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1BA59BB1" w:rsidR="001E5A23" w:rsidRDefault="00E50907" w:rsidP="00F769C1">
      <w:pPr>
        <w:spacing w:after="0" w:line="480" w:lineRule="auto"/>
        <w:rPr>
          <w:rFonts w:ascii="Times New Roman" w:hAnsi="Times New Roman" w:cs="Times New Roman"/>
          <w:sz w:val="24"/>
          <w:szCs w:val="24"/>
        </w:rPr>
      </w:pPr>
      <w:commentRangeStart w:id="2"/>
      <w:r w:rsidRPr="00E50907">
        <w:rPr>
          <w:rFonts w:ascii="Times New Roman" w:hAnsi="Times New Roman" w:cs="Times New Roman"/>
          <w:sz w:val="24"/>
          <w:szCs w:val="24"/>
        </w:rPr>
        <w:t xml:space="preserve">Judgments of learning (JOLs) </w:t>
      </w:r>
      <w:commentRangeEnd w:id="2"/>
      <w:r w:rsidR="00A34C56">
        <w:rPr>
          <w:rStyle w:val="CommentReference"/>
        </w:rPr>
        <w:commentReference w:id="2"/>
      </w:r>
      <w:r w:rsidRPr="00E50907">
        <w:rPr>
          <w:rFonts w:ascii="Times New Roman" w:hAnsi="Times New Roman" w:cs="Times New Roman"/>
          <w:sz w:val="24"/>
          <w:szCs w:val="24"/>
        </w:rPr>
        <w:t xml:space="preserve">are reactive on cue-target pairs. This effect,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Based on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 xml:space="preserve">enhanced 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based on relatedness. The present study tested these accounts using mediated 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w:t>
      </w:r>
      <w:r w:rsidR="00611C99">
        <w:rPr>
          <w:rFonts w:ascii="Times New Roman" w:hAnsi="Times New Roman" w:cs="Times New Roman"/>
          <w:sz w:val="24"/>
          <w:szCs w:val="24"/>
        </w:rPr>
        <w:t>associates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Pr="00E50907">
        <w:rPr>
          <w:rFonts w:ascii="Times New Roman" w:hAnsi="Times New Roman" w:cs="Times New Roman"/>
          <w:sz w:val="24"/>
          <w:szCs w:val="24"/>
        </w:rPr>
        <w:t>,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A6CB3E8"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w:t>
      </w:r>
      <w:r w:rsidR="00611C99">
        <w:rPr>
          <w:rFonts w:ascii="Times New Roman" w:hAnsi="Times New Roman" w:cs="Times New Roman"/>
          <w:sz w:val="24"/>
          <w:szCs w:val="24"/>
        </w:rPr>
        <w:t>9</w:t>
      </w:r>
      <w:r w:rsidR="00954F20">
        <w:rPr>
          <w:rFonts w:ascii="Times New Roman" w:hAnsi="Times New Roman" w:cs="Times New Roman"/>
          <w:sz w:val="24"/>
          <w:szCs w:val="24"/>
        </w:rPr>
        <w:t>2</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066811D0"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6B749B">
        <w:rPr>
          <w:rFonts w:ascii="Times New Roman" w:hAnsi="Times New Roman" w:cs="Times New Roman"/>
          <w:sz w:val="24"/>
          <w:szCs w:val="24"/>
        </w:rPr>
        <w:t xml:space="preserve">metamemory, or 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6B749B">
        <w:rPr>
          <w:rFonts w:ascii="Times New Roman" w:hAnsi="Times New Roman" w:cs="Times New Roman"/>
          <w:sz w:val="24"/>
          <w:szCs w:val="24"/>
        </w:rPr>
        <w:t>,</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6B749B">
        <w:rPr>
          <w:rFonts w:ascii="Times New Roman" w:hAnsi="Times New Roman" w:cs="Times New Roman"/>
          <w:sz w:val="24"/>
          <w:szCs w:val="24"/>
        </w:rPr>
        <w:t>Metamemory</w:t>
      </w:r>
      <w:r w:rsidR="00D71D9D">
        <w:rPr>
          <w:rFonts w:ascii="Times New Roman" w:hAnsi="Times New Roman" w:cs="Times New Roman"/>
          <w:sz w:val="24"/>
          <w:szCs w:val="24"/>
        </w:rPr>
        <w:t xml:space="preserve"> influence</w:t>
      </w:r>
      <w:r w:rsidR="006B749B">
        <w:rPr>
          <w:rFonts w:ascii="Times New Roman" w:hAnsi="Times New Roman" w:cs="Times New Roman"/>
          <w:sz w:val="24"/>
          <w:szCs w:val="24"/>
        </w:rPr>
        <w:t>s</w:t>
      </w:r>
      <w:r w:rsidR="00D71D9D">
        <w:rPr>
          <w:rFonts w:ascii="Times New Roman" w:hAnsi="Times New Roman" w:cs="Times New Roman"/>
          <w:sz w:val="24"/>
          <w:szCs w:val="24"/>
        </w:rPr>
        <w:t xml:space="preserve"> several aspects of learning,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item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1C07DC">
        <w:rPr>
          <w:rFonts w:ascii="Times New Roman" w:hAnsi="Times New Roman" w:cs="Times New Roman"/>
          <w:sz w:val="24"/>
          <w:szCs w:val="24"/>
        </w:rPr>
        <w:t xml:space="preserve">or if it has been sufficiently learned </w:t>
      </w:r>
      <w:r w:rsidR="00D71D9D">
        <w:rPr>
          <w:rFonts w:ascii="Times New Roman" w:hAnsi="Times New Roman" w:cs="Times New Roman"/>
          <w:sz w:val="24"/>
          <w:szCs w:val="24"/>
        </w:rPr>
        <w:t xml:space="preserve">(see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To 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4F0B1D1"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230D6F">
        <w:rPr>
          <w:rFonts w:ascii="Times New Roman" w:hAnsi="Times New Roman" w:cs="Times New Roman"/>
          <w:sz w:val="24"/>
          <w:szCs w:val="24"/>
        </w:rPr>
        <w:t>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w:t>
      </w:r>
      <w:r w:rsidR="00EB3C95">
        <w:rPr>
          <w:rFonts w:ascii="Times New Roman" w:hAnsi="Times New Roman" w:cs="Times New Roman"/>
          <w:sz w:val="24"/>
          <w:szCs w:val="24"/>
        </w:rPr>
        <w:t xml:space="preserve">immediate </w:t>
      </w:r>
      <w:r w:rsidR="00AC0C19">
        <w:rPr>
          <w:rFonts w:ascii="Times New Roman" w:hAnsi="Times New Roman" w:cs="Times New Roman"/>
          <w:sz w:val="24"/>
          <w:szCs w:val="24"/>
        </w:rPr>
        <w:t xml:space="preserve">JOLs </w:t>
      </w:r>
      <w:r w:rsidR="00EB3C95">
        <w:rPr>
          <w:rFonts w:ascii="Times New Roman" w:hAnsi="Times New Roman" w:cs="Times New Roman"/>
          <w:sz w:val="24"/>
          <w:szCs w:val="24"/>
        </w:rPr>
        <w:t xml:space="preserve">(i.e., those made immediately following encoding)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 xml:space="preserve">These </w:t>
      </w:r>
      <w:r w:rsidR="00CC53BC">
        <w:rPr>
          <w:rFonts w:ascii="Times New Roman" w:hAnsi="Times New Roman" w:cs="Times New Roman"/>
          <w:sz w:val="24"/>
          <w:szCs w:val="24"/>
        </w:rPr>
        <w:lastRenderedPageBreak/>
        <w:t>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6D5ED747"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w:t>
      </w:r>
      <w:r w:rsidR="00BF5274">
        <w:rPr>
          <w:rFonts w:ascii="Times New Roman" w:hAnsi="Times New Roman" w:cs="Times New Roman"/>
          <w:sz w:val="24"/>
          <w:szCs w:val="24"/>
        </w:rPr>
        <w:lastRenderedPageBreak/>
        <w:t>of the stimuli as indicators of future recall ability (i.e., intrinsic cues</w:t>
      </w:r>
      <w:r w:rsidR="00874E6C">
        <w:rPr>
          <w:rFonts w:ascii="Times New Roman" w:hAnsi="Times New Roman" w:cs="Times New Roman"/>
          <w:sz w:val="24"/>
          <w:szCs w:val="24"/>
        </w:rPr>
        <w:t xml:space="preserve"> such as a 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3"/>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containing clear relatedness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via a measure which similarly </w:t>
      </w:r>
      <w:r w:rsidR="00724F13">
        <w:rPr>
          <w:rFonts w:ascii="Times New Roman" w:hAnsi="Times New Roman" w:cs="Times New Roman"/>
          <w:sz w:val="24"/>
          <w:szCs w:val="24"/>
        </w:rPr>
        <w:t>emphasizes</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3"/>
      <w:r w:rsidR="00724F13">
        <w:rPr>
          <w:rStyle w:val="CommentReference"/>
        </w:rPr>
        <w:commentReference w:id="3"/>
      </w:r>
    </w:p>
    <w:p w14:paraId="54F0D87F" w14:textId="32AFB341"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the </w:t>
      </w:r>
      <w:r w:rsidR="00B23E73">
        <w:rPr>
          <w:rFonts w:ascii="Times New Roman" w:hAnsi="Times New Roman" w:cs="Times New Roman"/>
          <w:sz w:val="24"/>
          <w:szCs w:val="24"/>
        </w:rPr>
        <w:t>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5F7CB5FC"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686C80">
        <w:rPr>
          <w:rFonts w:ascii="Times New Roman" w:hAnsi="Times New Roman" w:cs="Times New Roman"/>
          <w:sz w:val="24"/>
          <w:szCs w:val="24"/>
        </w:rPr>
        <w:t xml:space="preserve">when pairs are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 xml:space="preserve">the presence of </w:t>
      </w:r>
      <w:r w:rsidR="0009777D">
        <w:rPr>
          <w:rFonts w:ascii="Times New Roman" w:hAnsi="Times New Roman" w:cs="Times New Roman"/>
          <w:sz w:val="24"/>
          <w:szCs w:val="24"/>
        </w:rPr>
        <w:t>relatedness cues likely obscure</w:t>
      </w:r>
      <w:r w:rsidR="00540D9C">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29CCC006"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 xml:space="preserve">s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3BA3BD74"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Halamish and Undorf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w:t>
      </w:r>
      <w:r w:rsidR="00540D9C">
        <w:rPr>
          <w:rFonts w:ascii="Times New Roman" w:hAnsi="Times New Roman" w:cs="Times New Roman"/>
          <w:sz w:val="24"/>
          <w:szCs w:val="24"/>
        </w:rPr>
        <w:lastRenderedPageBreak/>
        <w:t>making JOLs leading</w:t>
      </w:r>
      <w:r w:rsidR="00855AA6">
        <w:rPr>
          <w:rFonts w:ascii="Times New Roman" w:hAnsi="Times New Roman" w:cs="Times New Roman"/>
          <w:sz w:val="24"/>
          <w:szCs w:val="24"/>
        </w:rPr>
        <w:t xml:space="preserve"> 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 xml:space="preserve">relative to </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45DC2EB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4A650DC6"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w:t>
      </w:r>
      <w:r>
        <w:rPr>
          <w:rFonts w:ascii="Times New Roman" w:hAnsi="Times New Roman" w:cs="Times New Roman"/>
          <w:sz w:val="24"/>
          <w:szCs w:val="24"/>
        </w:rPr>
        <w:lastRenderedPageBreak/>
        <w:t xml:space="preserve">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is related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 xml:space="preserve">In doing so, this would test whether reactivity is contingent upon explicit relatedness cues or if the mere presence of cue-target relations is sufficient to facilitate memory.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DB640D">
        <w:rPr>
          <w:rFonts w:ascii="Times New Roman" w:hAnsi="Times New Roman" w:cs="Times New Roman"/>
          <w:sz w:val="24"/>
          <w:szCs w:val="24"/>
        </w:rPr>
        <w:t>are directly unrelated yet are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an </w:t>
      </w:r>
      <w:r w:rsidR="001965F1">
        <w:rPr>
          <w:rFonts w:ascii="Times New Roman" w:hAnsi="Times New Roman" w:cs="Times New Roman"/>
          <w:sz w:val="24"/>
          <w:szCs w:val="24"/>
        </w:rPr>
        <w:t xml:space="preserve">association </w:t>
      </w:r>
      <w:r w:rsidR="00013D2F">
        <w:rPr>
          <w:rFonts w:ascii="Times New Roman" w:hAnsi="Times New Roman" w:cs="Times New Roman"/>
          <w:sz w:val="24"/>
          <w:szCs w:val="24"/>
        </w:rPr>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1965F1">
        <w:rPr>
          <w:rFonts w:ascii="Times New Roman" w:hAnsi="Times New Roman" w:cs="Times New Roman"/>
          <w:sz w:val="24"/>
          <w:szCs w:val="24"/>
        </w:rPr>
        <w:t xml:space="preserve">i.e., spreading activation; 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 xml:space="preserve">Thus, if </w:t>
      </w:r>
      <w:r w:rsidR="001965F1">
        <w:rPr>
          <w:rFonts w:ascii="Times New Roman" w:hAnsi="Times New Roman" w:cs="Times New Roman"/>
          <w:sz w:val="24"/>
          <w:szCs w:val="24"/>
        </w:rPr>
        <w:t>providing</w:t>
      </w:r>
      <w:r w:rsidR="00555940">
        <w:rPr>
          <w:rFonts w:ascii="Times New Roman" w:hAnsi="Times New Roman" w:cs="Times New Roman"/>
          <w:sz w:val="24"/>
          <w:szCs w:val="24"/>
        </w:rPr>
        <w:t xml:space="preserve">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555940">
        <w:rPr>
          <w:rFonts w:ascii="Times New Roman" w:hAnsi="Times New Roman" w:cs="Times New Roman"/>
          <w:sz w:val="24"/>
          <w:szCs w:val="24"/>
        </w:rPr>
        <w:t>. 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177F6E85"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w:t>
      </w:r>
      <w:r w:rsidR="00D615D0">
        <w:rPr>
          <w:rFonts w:ascii="Times New Roman" w:hAnsi="Times New Roman" w:cs="Times New Roman"/>
          <w:sz w:val="24"/>
          <w:szCs w:val="24"/>
        </w:rPr>
        <w:lastRenderedPageBreak/>
        <w:t xml:space="preserve">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A5434E">
        <w:rPr>
          <w:rFonts w:ascii="Times New Roman" w:hAnsi="Times New Roman" w:cs="Times New Roman"/>
          <w:sz w:val="24"/>
          <w:szCs w:val="24"/>
        </w:rPr>
        <w:t>obvious</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w:t>
      </w:r>
      <w:r w:rsidR="006417BD">
        <w:rPr>
          <w:rFonts w:ascii="Times New Roman" w:hAnsi="Times New Roman" w:cs="Times New Roman"/>
          <w:sz w:val="24"/>
          <w:szCs w:val="24"/>
        </w:rPr>
        <w:t xml:space="preserve">JOL </w:t>
      </w:r>
      <w:r w:rsidR="00D615D0">
        <w:rPr>
          <w:rFonts w:ascii="Times New Roman" w:hAnsi="Times New Roman" w:cs="Times New Roman"/>
          <w:sz w:val="24"/>
          <w:szCs w:val="24"/>
        </w:rPr>
        <w:t>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7DF6F94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w:t>
      </w:r>
      <w:r>
        <w:rPr>
          <w:rFonts w:ascii="Times New Roman" w:hAnsi="Times New Roman" w:cs="Times New Roman"/>
          <w:sz w:val="24"/>
          <w:szCs w:val="24"/>
        </w:rPr>
        <w:lastRenderedPageBreak/>
        <w:t xml:space="preserve">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51AB77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4" w:name="_Hlk126603537"/>
      <w:r w:rsidR="008C3F0A">
        <w:rPr>
          <w:rFonts w:ascii="Times New Roman" w:hAnsi="Times New Roman" w:cs="Times New Roman"/>
          <w:sz w:val="24"/>
          <w:szCs w:val="24"/>
        </w:rPr>
        <w:t>–</w:t>
      </w:r>
      <w:bookmarkEnd w:id="4"/>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w:t>
      </w:r>
      <w:r w:rsidR="004A71DC">
        <w:rPr>
          <w:rFonts w:ascii="Times New Roman" w:hAnsi="Times New Roman" w:cs="Times New Roman"/>
          <w:sz w:val="24"/>
          <w:szCs w:val="24"/>
        </w:rPr>
        <w:lastRenderedPageBreak/>
        <w:t>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425B9AB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w:t>
      </w:r>
      <w:r w:rsidR="004A61A4">
        <w:rPr>
          <w:rFonts w:ascii="Times New Roman" w:hAnsi="Times New Roman" w:cs="Times New Roman"/>
          <w:sz w:val="24"/>
          <w:szCs w:val="24"/>
        </w:rPr>
        <w:t>provide their ratings via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that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4A61A4">
        <w:rPr>
          <w:rFonts w:ascii="Times New Roman" w:hAnsi="Times New Roman" w:cs="Times New Roman"/>
          <w:sz w:val="24"/>
          <w:szCs w:val="24"/>
        </w:rPr>
        <w:t xml:space="preserve">represented the probability of later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7F8F56F2"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lastRenderedPageBreak/>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 xml:space="preserve">structured identically as the first. Thus, participants completed two study/test cycles. To account for potential block effects, block order was counterbalanced across participants. Following completion of the second study/test block, participants were debriefed. For both </w:t>
      </w:r>
      <w:r w:rsidR="009546BB">
        <w:rPr>
          <w:rFonts w:ascii="Times New Roman" w:hAnsi="Times New Roman" w:cs="Times New Roman"/>
          <w:sz w:val="24"/>
          <w:szCs w:val="24"/>
        </w:rPr>
        <w:t xml:space="preserve">encoding </w:t>
      </w:r>
      <w:r w:rsidR="0080779C">
        <w:rPr>
          <w:rFonts w:ascii="Times New Roman" w:hAnsi="Times New Roman" w:cs="Times New Roman"/>
          <w:sz w:val="24"/>
          <w:szCs w:val="24"/>
        </w:rPr>
        <w:t>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4523BB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ECFDA02"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w:t>
      </w:r>
      <w:r>
        <w:rPr>
          <w:rFonts w:ascii="Times New Roman" w:hAnsi="Times New Roman" w:cs="Times New Roman"/>
          <w:sz w:val="24"/>
          <w:szCs w:val="24"/>
        </w:rPr>
        <w:lastRenderedPageBreak/>
        <w:t xml:space="preserve">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given the indirect relation between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associates</w:t>
      </w:r>
      <w:r w:rsidR="007536AF">
        <w:rPr>
          <w:rFonts w:ascii="Times New Roman" w:hAnsi="Times New Roman" w:cs="Times New Roman"/>
          <w:sz w:val="24"/>
          <w:szCs w:val="24"/>
        </w:rPr>
        <w:t>, rather than explicit relatedness cues, is sufficient for JOLs to trigger positive reactivity on cue-target pairs.</w:t>
      </w:r>
    </w:p>
    <w:p w14:paraId="0386E6B5" w14:textId="7913A3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w:t>
      </w:r>
      <w:r w:rsidR="007600EC">
        <w:rPr>
          <w:rFonts w:ascii="Times New Roman" w:hAnsi="Times New Roman" w:cs="Times New Roman"/>
          <w:sz w:val="24"/>
          <w:szCs w:val="24"/>
        </w:rPr>
        <w:t>Consistent with this account</w:t>
      </w:r>
      <w:r w:rsidR="005D50C8">
        <w:rPr>
          <w:rFonts w:ascii="Times New Roman" w:hAnsi="Times New Roman" w:cs="Times New Roman"/>
          <w:sz w:val="24"/>
          <w:szCs w:val="24"/>
        </w:rPr>
        <w:t xml:space="preserve">,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lastRenderedPageBreak/>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410B5A96"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7794F446"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with the following exceptions. First, while</w:t>
      </w:r>
      <w:r w:rsidR="004F36D2">
        <w:rPr>
          <w:rFonts w:ascii="Times New Roman" w:hAnsi="Times New Roman" w:cs="Times New Roman"/>
          <w:sz w:val="24"/>
          <w:szCs w:val="24"/>
        </w:rPr>
        <w:t xml:space="preserve"> </w:t>
      </w:r>
      <w:r w:rsidR="00073FBF">
        <w:rPr>
          <w:rFonts w:ascii="Times New Roman" w:hAnsi="Times New Roman" w:cs="Times New Roman"/>
          <w:sz w:val="24"/>
          <w:szCs w:val="24"/>
        </w:rPr>
        <w:t>w</w:t>
      </w:r>
      <w:r w:rsidR="004F36D2">
        <w:rPr>
          <w:rFonts w:ascii="Times New Roman" w:hAnsi="Times New Roman" w:cs="Times New Roman"/>
          <w:sz w:val="24"/>
          <w:szCs w:val="24"/>
        </w:rPr>
        <w:t xml:space="preserve">e utilized the same word lists generated in Experiment 1,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4F36D2">
        <w:rPr>
          <w:rFonts w:ascii="Times New Roman" w:hAnsi="Times New Roman" w:cs="Times New Roman"/>
          <w:sz w:val="24"/>
          <w:szCs w:val="24"/>
        </w:rPr>
        <w:lastRenderedPageBreak/>
        <w:t>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all 45 previously studied target items and 45 non-studied lure items which were presented in a randomized order.</w:t>
      </w:r>
      <w:r w:rsidR="00073FBF">
        <w:rPr>
          <w:rFonts w:ascii="Times New Roman" w:hAnsi="Times New Roman" w:cs="Times New Roman"/>
          <w:sz w:val="24"/>
          <w:szCs w:val="24"/>
        </w:rPr>
        <w:t xml:space="preserve"> Lures 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w:t>
      </w:r>
      <w:r w:rsidR="00365A41">
        <w:rPr>
          <w:rFonts w:ascii="Times New Roman" w:hAnsi="Times New Roman" w:cs="Times New Roman"/>
          <w:sz w:val="24"/>
          <w:szCs w:val="24"/>
        </w:rPr>
        <w:lastRenderedPageBreak/>
        <w:t xml:space="preserve">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sidR="00B04980">
        <w:rPr>
          <w:rStyle w:val="CommentReference"/>
        </w:rPr>
        <w:commentReference w:id="6"/>
      </w:r>
    </w:p>
    <w:p w14:paraId="181E9CA3" w14:textId="686D11E8"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Pr="002762B6">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 xml:space="preserve">package (Makowski, 2018).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C32BC5">
        <w:rPr>
          <w:rFonts w:ascii="Times New Roman" w:hAnsi="Times New Roman" w:cs="Times New Roman"/>
          <w:sz w:val="24"/>
          <w:szCs w:val="24"/>
        </w:rPr>
        <w:t>mean</w:t>
      </w:r>
      <w:r w:rsidR="002762B6">
        <w:rPr>
          <w:rFonts w:ascii="Times New Roman" w:hAnsi="Times New Roman" w:cs="Times New Roman"/>
          <w:sz w:val="24"/>
          <w:szCs w:val="24"/>
        </w:rPr>
        <w:t xml:space="preserve"> </w:t>
      </w:r>
      <w:r w:rsidR="002762B6" w:rsidRPr="00C32BC5">
        <w:rPr>
          <w:rFonts w:ascii="Times New Roman" w:hAnsi="Times New Roman" w:cs="Times New Roman"/>
          <w:i/>
          <w:iCs/>
          <w:sz w:val="24"/>
          <w:szCs w:val="24"/>
        </w:rPr>
        <w:t>C</w:t>
      </w:r>
      <w:r w:rsidR="002762B6">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729ED274"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w:t>
      </w:r>
      <w:r w:rsidR="00DA23A1">
        <w:rPr>
          <w:rFonts w:ascii="Times New Roman" w:hAnsi="Times New Roman" w:cs="Times New Roman"/>
          <w:sz w:val="24"/>
          <w:szCs w:val="24"/>
        </w:rPr>
        <w:lastRenderedPageBreak/>
        <w:t>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 xml:space="preserve">making JOLs improved hit rates on related pairs relative to silent reading, regardless of whether pairs were forward or mediated associates.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7"/>
      <w:r w:rsidR="000875C2">
        <w:rPr>
          <w:rFonts w:ascii="Times New Roman" w:hAnsi="Times New Roman" w:cs="Times New Roman"/>
          <w:sz w:val="24"/>
          <w:szCs w:val="24"/>
        </w:rPr>
        <w:t xml:space="preserve">suggesting providing JOLs at encoding increased memory traces for cue-target pairs but did not alter participants’ general pattern of responses on ambiguous items. </w:t>
      </w:r>
      <w:commentRangeEnd w:id="7"/>
      <w:r w:rsidR="000875C2">
        <w:rPr>
          <w:rStyle w:val="CommentReference"/>
        </w:rPr>
        <w:commentReference w:id="7"/>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w:t>
      </w:r>
      <w:r w:rsidR="00AD42B2">
        <w:rPr>
          <w:rFonts w:ascii="Times New Roman" w:hAnsi="Times New Roman" w:cs="Times New Roman"/>
          <w:sz w:val="24"/>
          <w:szCs w:val="24"/>
        </w:rPr>
        <w:lastRenderedPageBreak/>
        <w:t xml:space="preserve">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4DC116FF"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lastRenderedPageBreak/>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522A129B" w:rsidR="00D750D0" w:rsidRPr="002762B6" w:rsidRDefault="00D750D0" w:rsidP="00D750D0">
      <w:pPr>
        <w:spacing w:after="0" w:line="480" w:lineRule="auto"/>
        <w:ind w:firstLine="720"/>
        <w:rPr>
          <w:rFonts w:ascii="Times New Roman" w:hAnsi="Times New Roman" w:cs="Times New Roman"/>
          <w:sz w:val="24"/>
          <w:szCs w:val="24"/>
        </w:rPr>
      </w:pPr>
      <w:bookmarkStart w:id="8" w:name="_Hlk137644027"/>
      <w:r>
        <w:rPr>
          <w:rFonts w:ascii="Times New Roman" w:hAnsi="Times New Roman" w:cs="Times New Roman"/>
          <w:sz w:val="24"/>
          <w:szCs w:val="24"/>
        </w:rPr>
        <w:t xml:space="preserve">Like the previous experiment, we again assessed changes in discriminability and response criterion as a function of encoding group. Overall,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greater for participants in the JOL group relative to the no-JOL group (1.65 vs. 1.12;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5.06,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1.58). No differences in </w:t>
      </w:r>
      <w:r w:rsidRPr="00D750D0">
        <w:rPr>
          <w:rFonts w:ascii="Times New Roman" w:hAnsi="Times New Roman" w:cs="Times New Roman"/>
          <w:i/>
          <w:iCs/>
          <w:sz w:val="24"/>
          <w:szCs w:val="24"/>
        </w:rPr>
        <w:t>C</w:t>
      </w:r>
      <w:r>
        <w:rPr>
          <w:rFonts w:ascii="Times New Roman" w:hAnsi="Times New Roman" w:cs="Times New Roman"/>
          <w:sz w:val="24"/>
          <w:szCs w:val="24"/>
        </w:rPr>
        <w:t xml:space="preserve"> were detected between the JOL and no-JOL groups (.20 vs. .20; </w:t>
      </w:r>
      <w:r w:rsidRPr="001E2E75">
        <w:rPr>
          <w:rFonts w:ascii="Times New Roman" w:hAnsi="Times New Roman" w:cs="Times New Roman"/>
          <w:i/>
          <w:iCs/>
          <w:sz w:val="24"/>
          <w:szCs w:val="24"/>
        </w:rPr>
        <w:t>t</w:t>
      </w:r>
      <w:r>
        <w:rPr>
          <w:rFonts w:ascii="Times New Roman" w:hAnsi="Times New Roman" w:cs="Times New Roman"/>
          <w:sz w:val="24"/>
          <w:szCs w:val="24"/>
        </w:rPr>
        <w:t xml:space="preserve">(121) &lt; 1,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.95,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w:t>
      </w:r>
      <w:r w:rsidR="0058516E">
        <w:rPr>
          <w:rFonts w:ascii="Times New Roman" w:hAnsi="Times New Roman" w:cs="Times New Roman"/>
          <w:sz w:val="24"/>
          <w:szCs w:val="24"/>
        </w:rPr>
        <w:t>92</w:t>
      </w:r>
      <w:r>
        <w:rPr>
          <w:rFonts w:ascii="Times New Roman" w:hAnsi="Times New Roman" w:cs="Times New Roman"/>
          <w:sz w:val="24"/>
          <w:szCs w:val="24"/>
        </w:rPr>
        <w:t>).</w:t>
      </w:r>
    </w:p>
    <w:bookmarkEnd w:id="8"/>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lastRenderedPageBreak/>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w:t>
      </w:r>
      <w:r>
        <w:rPr>
          <w:rFonts w:ascii="Times New Roman" w:hAnsi="Times New Roman" w:cs="Times New Roman"/>
          <w:sz w:val="24"/>
          <w:szCs w:val="24"/>
        </w:rPr>
        <w:lastRenderedPageBreak/>
        <w:t xml:space="preserve">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7F5F09E3"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Pr="00D750D0">
        <w:rPr>
          <w:rFonts w:ascii="Times New Roman" w:hAnsi="Times New Roman" w:cs="Times New Roman"/>
          <w:i/>
          <w:iCs/>
          <w:sz w:val="24"/>
          <w:szCs w:val="24"/>
        </w:rPr>
        <w:t>C</w:t>
      </w:r>
      <w:r>
        <w:rPr>
          <w:rFonts w:ascii="Times New Roman" w:hAnsi="Times New Roman" w:cs="Times New Roman"/>
          <w:sz w:val="24"/>
          <w:szCs w:val="24"/>
        </w:rPr>
        <w:t xml:space="preserve"> 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6C442B2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A5013">
        <w:rPr>
          <w:rFonts w:ascii="Times New Roman" w:hAnsi="Times New Roman" w:cs="Times New Roman"/>
          <w:sz w:val="24"/>
          <w:szCs w:val="24"/>
        </w:rPr>
        <w:t>associative</w:t>
      </w:r>
      <w:r w:rsidR="00640F7A">
        <w:rPr>
          <w:rFonts w:ascii="Times New Roman" w:hAnsi="Times New Roman" w:cs="Times New Roman"/>
          <w:sz w:val="24"/>
          <w:szCs w:val="24"/>
        </w:rPr>
        <w:t xml:space="preserve">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456128FF" w14:textId="47D2FDC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lastRenderedPageBreak/>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1477472"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t>
      </w:r>
      <w:r w:rsidR="00B55724">
        <w:rPr>
          <w:rFonts w:ascii="Times New Roman" w:hAnsi="Times New Roman" w:cs="Times New Roman"/>
          <w:sz w:val="24"/>
          <w:szCs w:val="24"/>
        </w:rPr>
        <w:lastRenderedPageBreak/>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6D4730E0"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Maxwell and Huff (2022) showed that positive reactivity on forward pairs readily extended to backward pairs. Unlike forward pairs, intrinsic relatedness cues for backward pairs 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 xml:space="preserve">while also demonstrating that reactivity on backward pairs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occurs in the absence of a forward pair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w:t>
      </w:r>
      <w:r w:rsidR="00674745">
        <w:rPr>
          <w:rFonts w:ascii="Times New Roman" w:hAnsi="Times New Roman" w:cs="Times New Roman"/>
          <w:sz w:val="24"/>
          <w:szCs w:val="24"/>
        </w:rPr>
        <w:lastRenderedPageBreak/>
        <w:t xml:space="preserve">of pair direction or type of association. Thus, positive reactivity on related pairs reflects an associative 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4F7D23D"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w:t>
      </w:r>
      <w:r w:rsidR="00A86430">
        <w:rPr>
          <w:rFonts w:ascii="Times New Roman" w:hAnsi="Times New Roman" w:cs="Times New Roman"/>
          <w:sz w:val="24"/>
          <w:szCs w:val="24"/>
        </w:rPr>
        <w:lastRenderedPageBreak/>
        <w:t xml:space="preserve">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Goldsmish,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1C1088DD"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315ABE13"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lastRenderedPageBreak/>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JAM-boree: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900153" w:rsidRDefault="00900153">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900153" w:rsidRDefault="00900153">
      <w:pPr>
        <w:pStyle w:val="CommentText"/>
      </w:pPr>
    </w:p>
    <w:p w14:paraId="55D54B6B" w14:textId="77777777" w:rsidR="00900153" w:rsidRDefault="00900153">
      <w:pPr>
        <w:pStyle w:val="CommentText"/>
      </w:pPr>
      <w:r>
        <w:t>Or:</w:t>
      </w:r>
    </w:p>
    <w:p w14:paraId="72BB2A40" w14:textId="77777777" w:rsidR="00900153" w:rsidRDefault="00900153">
      <w:pPr>
        <w:pStyle w:val="CommentText"/>
      </w:pPr>
    </w:p>
    <w:p w14:paraId="1150C60D" w14:textId="77777777" w:rsidR="00900153" w:rsidRDefault="00900153">
      <w:pPr>
        <w:pStyle w:val="CommentText"/>
      </w:pPr>
      <w:r>
        <w:t>"Judgment of learning reactivity is test dependent: Assessing the influence of relatedness and familiarity via cued-recall and recognition testing" -- This one is super wordy though.</w:t>
      </w:r>
    </w:p>
    <w:p w14:paraId="62CA8A4E" w14:textId="77777777" w:rsidR="00900153" w:rsidRDefault="00900153">
      <w:pPr>
        <w:pStyle w:val="CommentText"/>
      </w:pPr>
    </w:p>
    <w:p w14:paraId="35369960" w14:textId="77777777" w:rsidR="00900153" w:rsidRDefault="00900153" w:rsidP="00651DE0">
      <w:pPr>
        <w:pStyle w:val="CommentText"/>
      </w:pPr>
      <w:r>
        <w:t xml:space="preserve">I swear coming with </w:t>
      </w:r>
      <w:r>
        <w:rPr>
          <w:i/>
          <w:iCs/>
        </w:rPr>
        <w:t xml:space="preserve">a good </w:t>
      </w:r>
      <w:r>
        <w:t>title is always the worst part of writing</w:t>
      </w:r>
    </w:p>
  </w:comment>
  <w:comment w:id="2" w:author="Maxwell, Nicholas" w:date="2023-05-30T20:07:00Z" w:initials="MN">
    <w:p w14:paraId="1BDA397B" w14:textId="2B0AF65A" w:rsidR="00A34C56" w:rsidRDefault="00A34C56" w:rsidP="00442570">
      <w:pPr>
        <w:pStyle w:val="CommentText"/>
      </w:pPr>
      <w:r>
        <w:rPr>
          <w:rStyle w:val="CommentReference"/>
        </w:rPr>
        <w:annotationRef/>
      </w:r>
      <w:r>
        <w:t>This is a tweaked version of our PNOM abstract</w:t>
      </w:r>
    </w:p>
  </w:comment>
  <w:comment w:id="3"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5" w:author="Maxwell, Nicholas" w:date="2023-06-09T11:02:00Z" w:initials="MN">
    <w:p w14:paraId="4E069D79" w14:textId="74477758"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6-14T10:40:00Z" w:initials="MN">
    <w:p w14:paraId="56222242" w14:textId="77777777" w:rsidR="005B2882" w:rsidRDefault="00B04980">
      <w:pPr>
        <w:pStyle w:val="CommentText"/>
      </w:pPr>
      <w:r>
        <w:rPr>
          <w:rStyle w:val="CommentReference"/>
        </w:rPr>
        <w:annotationRef/>
      </w:r>
      <w:r w:rsidR="005B2882">
        <w:t>This is modeled after Myers et al. (2020). I figured since they reported it, we should report it, otherwise I'm sure a reviewer will complain.</w:t>
      </w:r>
    </w:p>
    <w:p w14:paraId="76892274" w14:textId="77777777" w:rsidR="005B2882" w:rsidRDefault="005B2882">
      <w:pPr>
        <w:pStyle w:val="CommentText"/>
      </w:pPr>
    </w:p>
    <w:p w14:paraId="05FBAC3D" w14:textId="77777777" w:rsidR="005B2882" w:rsidRDefault="005B2882">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5B2882" w:rsidRDefault="005B2882">
      <w:pPr>
        <w:pStyle w:val="CommentText"/>
      </w:pPr>
    </w:p>
    <w:p w14:paraId="030D777B" w14:textId="77777777" w:rsidR="005B2882" w:rsidRDefault="005B2882">
      <w:pPr>
        <w:pStyle w:val="CommentText"/>
      </w:pPr>
      <w:r>
        <w:t>d' == discriminability, so how well participants can discern between previously studied vs. control items? Essentially getting at actual memory?</w:t>
      </w:r>
    </w:p>
    <w:p w14:paraId="36AD4DBA" w14:textId="77777777" w:rsidR="005B2882" w:rsidRDefault="005B2882">
      <w:pPr>
        <w:pStyle w:val="CommentText"/>
      </w:pPr>
    </w:p>
    <w:p w14:paraId="17424017" w14:textId="77777777" w:rsidR="005B2882" w:rsidRDefault="005B2882" w:rsidP="00C571F5">
      <w:pPr>
        <w:pStyle w:val="CommentText"/>
      </w:pPr>
      <w:r>
        <w:t>C == Respone criterion which is participants "default state" as I'll call it. Basically their willingness/likelihood to respond old/new if they are unsure?</w:t>
      </w:r>
    </w:p>
  </w:comment>
  <w:comment w:id="7" w:author="Maxwell, Nicholas" w:date="2023-06-14T14:51:00Z" w:initials="MN">
    <w:p w14:paraId="07B075B8" w14:textId="53A7D897"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9" w:author="Maxwell, Nicholas" w:date="2023-06-08T14:08:00Z" w:initials="MN">
    <w:p w14:paraId="5CFB1D0D" w14:textId="77777777" w:rsidR="003F4416" w:rsidRDefault="000A2FAB">
      <w:pPr>
        <w:pStyle w:val="CommentText"/>
      </w:pPr>
      <w:r>
        <w:rPr>
          <w:rStyle w:val="CommentReference"/>
        </w:rPr>
        <w:annotationRef/>
      </w:r>
      <w:r w:rsidR="003F4416">
        <w:t xml:space="preserve">Basically trying to argue here that reactivity  w/ cued-recall isn't due to the presence of </w:t>
      </w:r>
      <w:r w:rsidR="003F4416">
        <w:rPr>
          <w:i/>
          <w:iCs/>
        </w:rPr>
        <w:t>observable</w:t>
      </w:r>
      <w:r w:rsidR="003F4416">
        <w:t xml:space="preserve"> relatedness cues that inform JOLs (as suggested by Soderstrom et al.) but instead reflect JOLs influencing how individuals process pre-existing cue-target associations.</w:t>
      </w:r>
    </w:p>
    <w:p w14:paraId="28965C02" w14:textId="77777777" w:rsidR="003F4416" w:rsidRDefault="003F4416">
      <w:pPr>
        <w:pStyle w:val="CommentText"/>
      </w:pPr>
    </w:p>
    <w:p w14:paraId="2B547BDD" w14:textId="77777777" w:rsidR="003F4416" w:rsidRDefault="003F4416">
      <w:pPr>
        <w:pStyle w:val="CommentText"/>
      </w:pPr>
      <w:r>
        <w:t>One thing I started thinking about while writing this is that cue-strengthening requires explicit relatedness cues at encoding + cues should be available at test (and also useful). But what about our findings w/ backward pairs?</w:t>
      </w:r>
    </w:p>
    <w:p w14:paraId="63209D88" w14:textId="77777777" w:rsidR="003F4416" w:rsidRDefault="003F4416">
      <w:pPr>
        <w:pStyle w:val="CommentText"/>
      </w:pPr>
    </w:p>
    <w:p w14:paraId="754858D9" w14:textId="77777777" w:rsidR="003F4416" w:rsidRDefault="003F4416">
      <w:pPr>
        <w:pStyle w:val="CommentText"/>
      </w:pPr>
      <w:r>
        <w:t xml:space="preserve">We've demonstrated 6 times across two papers that backward pairs also show positive reactivity. But cues for backward pairs are generally terrible, which is why the illusion of competence occurs. So if reactivity is occurring on a pair type where cues aren't readily available at test, is it due to </w:t>
      </w:r>
      <w:r>
        <w:rPr>
          <w:i/>
          <w:iCs/>
        </w:rPr>
        <w:t>cue-strengthening</w:t>
      </w:r>
      <w:r>
        <w:t xml:space="preserve"> or </w:t>
      </w:r>
      <w:r>
        <w:rPr>
          <w:i/>
          <w:iCs/>
        </w:rPr>
        <w:t>relational encoding/strengthened cue-target associations?</w:t>
      </w:r>
    </w:p>
    <w:p w14:paraId="738572FE" w14:textId="77777777" w:rsidR="003F4416" w:rsidRDefault="003F4416">
      <w:pPr>
        <w:pStyle w:val="CommentText"/>
      </w:pPr>
    </w:p>
    <w:p w14:paraId="61996558" w14:textId="77777777" w:rsidR="003F4416" w:rsidRDefault="003F4416">
      <w:pPr>
        <w:pStyle w:val="CommentText"/>
      </w:pPr>
      <w:r>
        <w:t>And then with our findings on mediated pairs, cues aren't available at all. For all intents and purposes, these pairs look unrelated at encoding. And again, we get positive reactivity on them.</w:t>
      </w:r>
    </w:p>
    <w:p w14:paraId="54D1D089" w14:textId="77777777" w:rsidR="003F4416" w:rsidRDefault="003F4416">
      <w:pPr>
        <w:pStyle w:val="CommentText"/>
      </w:pPr>
    </w:p>
    <w:p w14:paraId="66D69903" w14:textId="77777777" w:rsidR="003F4416" w:rsidRDefault="003F4416" w:rsidP="005C08BC">
      <w:pPr>
        <w:pStyle w:val="CommentText"/>
      </w:pPr>
      <w:r>
        <w:t>Anyways, this long comment was just me organizing my thoughts but keeping it in for now in case any of this is useful.</w:t>
      </w:r>
    </w:p>
  </w:comment>
  <w:comment w:id="10" w:author="Maxwell, Nicholas" w:date="2023-06-09T11:22:00Z" w:initials="MN">
    <w:p w14:paraId="3DE797A4" w14:textId="1CA000B2"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1BDA397B" w15:done="0"/>
  <w15:commentEx w15:paraId="17191D95" w15:done="0"/>
  <w15:commentEx w15:paraId="4E069D79" w15:done="0"/>
  <w15:commentEx w15:paraId="17424017" w15:done="0"/>
  <w15:commentEx w15:paraId="51FC9E41"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20D5E9" w16cex:dateUtc="2023-05-31T01:07:00Z"/>
  <w16cex:commentExtensible w16cex:durableId="2820C85A" w16cex:dateUtc="2023-05-31T00:09:00Z"/>
  <w16cex:commentExtensible w16cex:durableId="282D8550" w16cex:dateUtc="2023-06-09T16:02:00Z"/>
  <w16cex:commentExtensible w16cex:durableId="283417B0" w16cex:dateUtc="2023-06-14T15:40:00Z"/>
  <w16cex:commentExtensible w16cex:durableId="28345254" w16cex:dateUtc="2023-06-14T19:51: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1BDA397B" w16cid:durableId="2820D5E9"/>
  <w16cid:commentId w16cid:paraId="17191D95" w16cid:durableId="2820C85A"/>
  <w16cid:commentId w16cid:paraId="4E069D79" w16cid:durableId="282D8550"/>
  <w16cid:commentId w16cid:paraId="17424017" w16cid:durableId="283417B0"/>
  <w16cid:commentId w16cid:paraId="51FC9E41" w16cid:durableId="28345254"/>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D476" w14:textId="77777777" w:rsidR="007555C3" w:rsidRDefault="007555C3" w:rsidP="00831158">
      <w:pPr>
        <w:spacing w:after="0" w:line="240" w:lineRule="auto"/>
      </w:pPr>
      <w:r>
        <w:separator/>
      </w:r>
    </w:p>
  </w:endnote>
  <w:endnote w:type="continuationSeparator" w:id="0">
    <w:p w14:paraId="58DAFB40" w14:textId="77777777" w:rsidR="007555C3" w:rsidRDefault="007555C3"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61F04" w14:textId="77777777" w:rsidR="007555C3" w:rsidRDefault="007555C3" w:rsidP="00831158">
      <w:pPr>
        <w:spacing w:after="0" w:line="240" w:lineRule="auto"/>
      </w:pPr>
      <w:r>
        <w:separator/>
      </w:r>
    </w:p>
  </w:footnote>
  <w:footnote w:type="continuationSeparator" w:id="0">
    <w:p w14:paraId="494F363B" w14:textId="77777777" w:rsidR="007555C3" w:rsidRDefault="007555C3"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366B6"/>
    <w:rsid w:val="0004682F"/>
    <w:rsid w:val="00046A4A"/>
    <w:rsid w:val="00050EF2"/>
    <w:rsid w:val="00057423"/>
    <w:rsid w:val="00062B10"/>
    <w:rsid w:val="000639D2"/>
    <w:rsid w:val="00063B4A"/>
    <w:rsid w:val="00064179"/>
    <w:rsid w:val="0007024B"/>
    <w:rsid w:val="00073FBF"/>
    <w:rsid w:val="0007430E"/>
    <w:rsid w:val="000778D8"/>
    <w:rsid w:val="00086619"/>
    <w:rsid w:val="000875C2"/>
    <w:rsid w:val="000875E2"/>
    <w:rsid w:val="000875F6"/>
    <w:rsid w:val="00091220"/>
    <w:rsid w:val="000926E8"/>
    <w:rsid w:val="00095631"/>
    <w:rsid w:val="00095AEF"/>
    <w:rsid w:val="00096E6F"/>
    <w:rsid w:val="0009777D"/>
    <w:rsid w:val="00097919"/>
    <w:rsid w:val="000A157A"/>
    <w:rsid w:val="000A24F1"/>
    <w:rsid w:val="000A2FAB"/>
    <w:rsid w:val="000A5013"/>
    <w:rsid w:val="000A6BEC"/>
    <w:rsid w:val="000B00CD"/>
    <w:rsid w:val="000B3584"/>
    <w:rsid w:val="000C4D8F"/>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26D55"/>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7DC"/>
    <w:rsid w:val="001C0DD6"/>
    <w:rsid w:val="001C21CE"/>
    <w:rsid w:val="001C3B76"/>
    <w:rsid w:val="001C4E29"/>
    <w:rsid w:val="001D224C"/>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4C1"/>
    <w:rsid w:val="003B5F88"/>
    <w:rsid w:val="003C0CD2"/>
    <w:rsid w:val="003C1BC6"/>
    <w:rsid w:val="003C52AD"/>
    <w:rsid w:val="003C5665"/>
    <w:rsid w:val="003D2B6E"/>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1857"/>
    <w:rsid w:val="004D622C"/>
    <w:rsid w:val="004E03E7"/>
    <w:rsid w:val="004E4428"/>
    <w:rsid w:val="004E499E"/>
    <w:rsid w:val="004E6BB2"/>
    <w:rsid w:val="004F36D2"/>
    <w:rsid w:val="00501068"/>
    <w:rsid w:val="00501FAE"/>
    <w:rsid w:val="00512959"/>
    <w:rsid w:val="0051526E"/>
    <w:rsid w:val="00516CD2"/>
    <w:rsid w:val="00517C04"/>
    <w:rsid w:val="00520EBC"/>
    <w:rsid w:val="005216E9"/>
    <w:rsid w:val="0052768A"/>
    <w:rsid w:val="00531934"/>
    <w:rsid w:val="00540D9C"/>
    <w:rsid w:val="00547C7E"/>
    <w:rsid w:val="00551395"/>
    <w:rsid w:val="005520C1"/>
    <w:rsid w:val="00555940"/>
    <w:rsid w:val="00556A1B"/>
    <w:rsid w:val="00561126"/>
    <w:rsid w:val="0057162D"/>
    <w:rsid w:val="00572175"/>
    <w:rsid w:val="00582CDD"/>
    <w:rsid w:val="005833B7"/>
    <w:rsid w:val="00584DCC"/>
    <w:rsid w:val="0058516E"/>
    <w:rsid w:val="005863D0"/>
    <w:rsid w:val="005937F7"/>
    <w:rsid w:val="00593E05"/>
    <w:rsid w:val="005970CC"/>
    <w:rsid w:val="00597F19"/>
    <w:rsid w:val="005A0D5A"/>
    <w:rsid w:val="005A3332"/>
    <w:rsid w:val="005A4825"/>
    <w:rsid w:val="005A4B2E"/>
    <w:rsid w:val="005A64F2"/>
    <w:rsid w:val="005A704A"/>
    <w:rsid w:val="005B05CA"/>
    <w:rsid w:val="005B0E3F"/>
    <w:rsid w:val="005B232B"/>
    <w:rsid w:val="005B2882"/>
    <w:rsid w:val="005B504B"/>
    <w:rsid w:val="005D00F0"/>
    <w:rsid w:val="005D50C8"/>
    <w:rsid w:val="005D5F39"/>
    <w:rsid w:val="005D7991"/>
    <w:rsid w:val="00601AD8"/>
    <w:rsid w:val="00602414"/>
    <w:rsid w:val="00603BFC"/>
    <w:rsid w:val="00603C79"/>
    <w:rsid w:val="0060424B"/>
    <w:rsid w:val="00611C99"/>
    <w:rsid w:val="00614B7C"/>
    <w:rsid w:val="00616432"/>
    <w:rsid w:val="00616706"/>
    <w:rsid w:val="00623D8A"/>
    <w:rsid w:val="00626CE5"/>
    <w:rsid w:val="0063460C"/>
    <w:rsid w:val="006359A5"/>
    <w:rsid w:val="00636DFA"/>
    <w:rsid w:val="00637CB7"/>
    <w:rsid w:val="00640F7A"/>
    <w:rsid w:val="006417BD"/>
    <w:rsid w:val="00642B62"/>
    <w:rsid w:val="00643139"/>
    <w:rsid w:val="00646777"/>
    <w:rsid w:val="00652ABF"/>
    <w:rsid w:val="00654020"/>
    <w:rsid w:val="006559C2"/>
    <w:rsid w:val="00656B70"/>
    <w:rsid w:val="00667EA2"/>
    <w:rsid w:val="00673E36"/>
    <w:rsid w:val="00674745"/>
    <w:rsid w:val="00676E7A"/>
    <w:rsid w:val="00684433"/>
    <w:rsid w:val="00686233"/>
    <w:rsid w:val="00686C80"/>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555C3"/>
    <w:rsid w:val="007600EC"/>
    <w:rsid w:val="00762F72"/>
    <w:rsid w:val="00764CD4"/>
    <w:rsid w:val="00765074"/>
    <w:rsid w:val="00777C6A"/>
    <w:rsid w:val="00777DAF"/>
    <w:rsid w:val="00780A3B"/>
    <w:rsid w:val="00784C48"/>
    <w:rsid w:val="00790879"/>
    <w:rsid w:val="00793CC2"/>
    <w:rsid w:val="00794F2F"/>
    <w:rsid w:val="007969D7"/>
    <w:rsid w:val="007A45B3"/>
    <w:rsid w:val="007A6E5A"/>
    <w:rsid w:val="007A7915"/>
    <w:rsid w:val="007B408C"/>
    <w:rsid w:val="007B6EC5"/>
    <w:rsid w:val="007C2845"/>
    <w:rsid w:val="007C3B72"/>
    <w:rsid w:val="007C62A4"/>
    <w:rsid w:val="007C6CAC"/>
    <w:rsid w:val="007D0012"/>
    <w:rsid w:val="007D367B"/>
    <w:rsid w:val="007D65E7"/>
    <w:rsid w:val="007E3688"/>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4938"/>
    <w:rsid w:val="00826DA7"/>
    <w:rsid w:val="008273FF"/>
    <w:rsid w:val="00831158"/>
    <w:rsid w:val="00832A96"/>
    <w:rsid w:val="00832B71"/>
    <w:rsid w:val="00842976"/>
    <w:rsid w:val="008454A4"/>
    <w:rsid w:val="00850AC4"/>
    <w:rsid w:val="00852089"/>
    <w:rsid w:val="0085225B"/>
    <w:rsid w:val="00852D94"/>
    <w:rsid w:val="00853265"/>
    <w:rsid w:val="00855A7B"/>
    <w:rsid w:val="00855AA6"/>
    <w:rsid w:val="00856B15"/>
    <w:rsid w:val="00857929"/>
    <w:rsid w:val="00862DF3"/>
    <w:rsid w:val="00864C79"/>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3"/>
    <w:rsid w:val="0090015D"/>
    <w:rsid w:val="00900447"/>
    <w:rsid w:val="00905C05"/>
    <w:rsid w:val="0091035F"/>
    <w:rsid w:val="0091702E"/>
    <w:rsid w:val="00923628"/>
    <w:rsid w:val="0092419F"/>
    <w:rsid w:val="00924B2B"/>
    <w:rsid w:val="009302F6"/>
    <w:rsid w:val="0093161F"/>
    <w:rsid w:val="00932956"/>
    <w:rsid w:val="00933541"/>
    <w:rsid w:val="0094006C"/>
    <w:rsid w:val="009441F3"/>
    <w:rsid w:val="00945AA7"/>
    <w:rsid w:val="009536DA"/>
    <w:rsid w:val="009546BB"/>
    <w:rsid w:val="00954F20"/>
    <w:rsid w:val="0095695A"/>
    <w:rsid w:val="00956DDC"/>
    <w:rsid w:val="009570AB"/>
    <w:rsid w:val="00957307"/>
    <w:rsid w:val="009608C8"/>
    <w:rsid w:val="0096386C"/>
    <w:rsid w:val="009640D5"/>
    <w:rsid w:val="00967492"/>
    <w:rsid w:val="0096767A"/>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E0631"/>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50C9"/>
    <w:rsid w:val="00AD2089"/>
    <w:rsid w:val="00AD2B68"/>
    <w:rsid w:val="00AD42B2"/>
    <w:rsid w:val="00AD4525"/>
    <w:rsid w:val="00AE0A75"/>
    <w:rsid w:val="00AE4D57"/>
    <w:rsid w:val="00AE5207"/>
    <w:rsid w:val="00AF31CE"/>
    <w:rsid w:val="00AF3C75"/>
    <w:rsid w:val="00AF60B8"/>
    <w:rsid w:val="00AF75BA"/>
    <w:rsid w:val="00B015A7"/>
    <w:rsid w:val="00B04980"/>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866"/>
    <w:rsid w:val="00B46714"/>
    <w:rsid w:val="00B468E2"/>
    <w:rsid w:val="00B4733B"/>
    <w:rsid w:val="00B47896"/>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5943"/>
    <w:rsid w:val="00BD011C"/>
    <w:rsid w:val="00BD24BA"/>
    <w:rsid w:val="00BE2D26"/>
    <w:rsid w:val="00BF0A61"/>
    <w:rsid w:val="00BF2B5B"/>
    <w:rsid w:val="00BF5274"/>
    <w:rsid w:val="00BF60CA"/>
    <w:rsid w:val="00C00AAB"/>
    <w:rsid w:val="00C00C08"/>
    <w:rsid w:val="00C02F45"/>
    <w:rsid w:val="00C05629"/>
    <w:rsid w:val="00C145CB"/>
    <w:rsid w:val="00C230D4"/>
    <w:rsid w:val="00C2490F"/>
    <w:rsid w:val="00C25066"/>
    <w:rsid w:val="00C26010"/>
    <w:rsid w:val="00C26190"/>
    <w:rsid w:val="00C32BC5"/>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29EE"/>
    <w:rsid w:val="00CC53BC"/>
    <w:rsid w:val="00CC7A88"/>
    <w:rsid w:val="00CD028F"/>
    <w:rsid w:val="00CD1913"/>
    <w:rsid w:val="00CD446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0D0"/>
    <w:rsid w:val="00D75110"/>
    <w:rsid w:val="00D84FAD"/>
    <w:rsid w:val="00D90049"/>
    <w:rsid w:val="00D9183A"/>
    <w:rsid w:val="00D95774"/>
    <w:rsid w:val="00D97BC6"/>
    <w:rsid w:val="00DA23A1"/>
    <w:rsid w:val="00DA36EA"/>
    <w:rsid w:val="00DA5AE6"/>
    <w:rsid w:val="00DB35A7"/>
    <w:rsid w:val="00DB640D"/>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02F0"/>
    <w:rsid w:val="00E7103A"/>
    <w:rsid w:val="00E74ABB"/>
    <w:rsid w:val="00E74B1F"/>
    <w:rsid w:val="00E875E9"/>
    <w:rsid w:val="00EA053D"/>
    <w:rsid w:val="00EA15C2"/>
    <w:rsid w:val="00EA2116"/>
    <w:rsid w:val="00EA6E04"/>
    <w:rsid w:val="00EA7236"/>
    <w:rsid w:val="00EB3C95"/>
    <w:rsid w:val="00EB6ED5"/>
    <w:rsid w:val="00EC6B83"/>
    <w:rsid w:val="00ED11F9"/>
    <w:rsid w:val="00ED1E83"/>
    <w:rsid w:val="00ED4E58"/>
    <w:rsid w:val="00ED59AA"/>
    <w:rsid w:val="00EE0681"/>
    <w:rsid w:val="00EE3E96"/>
    <w:rsid w:val="00EE402B"/>
    <w:rsid w:val="00EE51BF"/>
    <w:rsid w:val="00EE70BA"/>
    <w:rsid w:val="00EE7E6D"/>
    <w:rsid w:val="00EF28D9"/>
    <w:rsid w:val="00EF77B8"/>
    <w:rsid w:val="00F011A2"/>
    <w:rsid w:val="00F025B8"/>
    <w:rsid w:val="00F15D0C"/>
    <w:rsid w:val="00F22576"/>
    <w:rsid w:val="00F33A29"/>
    <w:rsid w:val="00F368F7"/>
    <w:rsid w:val="00F37D01"/>
    <w:rsid w:val="00F412B0"/>
    <w:rsid w:val="00F421F4"/>
    <w:rsid w:val="00F429B1"/>
    <w:rsid w:val="00F4663D"/>
    <w:rsid w:val="00F50293"/>
    <w:rsid w:val="00F5467A"/>
    <w:rsid w:val="00F5761A"/>
    <w:rsid w:val="00F63826"/>
    <w:rsid w:val="00F63E30"/>
    <w:rsid w:val="00F65EC6"/>
    <w:rsid w:val="00F661B7"/>
    <w:rsid w:val="00F67D65"/>
    <w:rsid w:val="00F769C1"/>
    <w:rsid w:val="00F77CA9"/>
    <w:rsid w:val="00F90F61"/>
    <w:rsid w:val="00F934C9"/>
    <w:rsid w:val="00F93F75"/>
    <w:rsid w:val="00F9419E"/>
    <w:rsid w:val="00FA7400"/>
    <w:rsid w:val="00FB03A3"/>
    <w:rsid w:val="00FB072B"/>
    <w:rsid w:val="00FB10BA"/>
    <w:rsid w:val="00FC0BC9"/>
    <w:rsid w:val="00FC1B8E"/>
    <w:rsid w:val="00FC3175"/>
    <w:rsid w:val="00FC4CF9"/>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17163</TotalTime>
  <Pages>42</Pages>
  <Words>10087</Words>
  <Characters>57499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604</cp:revision>
  <dcterms:created xsi:type="dcterms:W3CDTF">2023-01-28T22:57:00Z</dcterms:created>
  <dcterms:modified xsi:type="dcterms:W3CDTF">2023-06-16T21:46:00Z</dcterms:modified>
</cp:coreProperties>
</file>