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A169" w14:textId="29D2F247" w:rsidR="00B91CFE" w:rsidRDefault="00B91CFE"/>
    <w:p w14:paraId="1CA556ED" w14:textId="0E04805E" w:rsidR="00831158" w:rsidRDefault="00831158"/>
    <w:p w14:paraId="5DBD4773" w14:textId="416AF48C" w:rsidR="00831158" w:rsidRDefault="00831158"/>
    <w:p w14:paraId="3F347CAC" w14:textId="5B9F95D8" w:rsidR="00831158" w:rsidRDefault="00831158"/>
    <w:p w14:paraId="144464A0" w14:textId="1ED509D8" w:rsidR="00831158" w:rsidRDefault="00831158"/>
    <w:p w14:paraId="6DE77464" w14:textId="636900C2" w:rsidR="00831158" w:rsidRDefault="00831158"/>
    <w:p w14:paraId="338F3C16" w14:textId="77777777" w:rsidR="001E5A23" w:rsidRDefault="001E5A23"/>
    <w:p w14:paraId="109EB22D" w14:textId="32C775BE" w:rsidR="00831158" w:rsidRDefault="00831158" w:rsidP="00831158">
      <w:pPr>
        <w:jc w:val="center"/>
        <w:rPr>
          <w:rFonts w:ascii="Times New Roman" w:hAnsi="Times New Roman" w:cs="Times New Roman"/>
          <w:sz w:val="24"/>
          <w:szCs w:val="24"/>
        </w:rPr>
      </w:pPr>
      <w:r w:rsidRPr="00CF563B">
        <w:rPr>
          <w:rFonts w:ascii="Times New Roman" w:hAnsi="Times New Roman" w:cs="Times New Roman"/>
          <w:sz w:val="24"/>
          <w:szCs w:val="24"/>
          <w:highlight w:val="yellow"/>
        </w:rPr>
        <w:t>Title here: Something about mediated pairs and relational encoding</w:t>
      </w:r>
    </w:p>
    <w:p w14:paraId="28FCC939" w14:textId="4DABF2F9" w:rsidR="00831158" w:rsidRDefault="00831158" w:rsidP="00831158">
      <w:pPr>
        <w:jc w:val="center"/>
        <w:rPr>
          <w:rFonts w:ascii="Times New Roman" w:hAnsi="Times New Roman" w:cs="Times New Roman"/>
          <w:sz w:val="24"/>
          <w:szCs w:val="24"/>
        </w:rPr>
      </w:pPr>
      <w:r>
        <w:rPr>
          <w:rFonts w:ascii="Times New Roman" w:hAnsi="Times New Roman" w:cs="Times New Roman"/>
          <w:sz w:val="24"/>
          <w:szCs w:val="24"/>
        </w:rPr>
        <w:t>Nicholas P. Maxwell</w:t>
      </w:r>
      <w:r w:rsidRPr="00831158">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Pr>
          <w:rFonts w:ascii="Times New Roman" w:hAnsi="Times New Roman" w:cs="Times New Roman"/>
          <w:sz w:val="24"/>
          <w:szCs w:val="24"/>
          <w:vertAlign w:val="superscript"/>
        </w:rPr>
        <w:t xml:space="preserve"> </w:t>
      </w:r>
      <w:r w:rsidR="00002B00">
        <w:rPr>
          <w:rFonts w:ascii="Times New Roman" w:hAnsi="Times New Roman" w:cs="Times New Roman"/>
          <w:sz w:val="24"/>
          <w:szCs w:val="24"/>
          <w:vertAlign w:val="superscript"/>
        </w:rPr>
        <w:t>2</w:t>
      </w:r>
    </w:p>
    <w:p w14:paraId="5F1E8ED1" w14:textId="0B3017B8" w:rsidR="00831158" w:rsidRDefault="00831158" w:rsidP="00831158">
      <w:pPr>
        <w:jc w:val="center"/>
        <w:rPr>
          <w:rFonts w:ascii="Times New Roman" w:hAnsi="Times New Roman" w:cs="Times New Roman"/>
          <w:sz w:val="24"/>
          <w:szCs w:val="24"/>
        </w:rPr>
      </w:pPr>
      <w:r w:rsidRPr="00831158">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Midwestern State University, </w:t>
      </w:r>
      <w:r w:rsidRPr="0083115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The University of Southern Mississippi</w:t>
      </w:r>
    </w:p>
    <w:p w14:paraId="02B23AB6" w14:textId="77777777" w:rsidR="00831158" w:rsidRDefault="00831158" w:rsidP="00831158">
      <w:pPr>
        <w:spacing w:after="0" w:line="480" w:lineRule="auto"/>
        <w:jc w:val="center"/>
        <w:rPr>
          <w:rFonts w:ascii="Times New Roman" w:hAnsi="Times New Roman" w:cs="Times New Roman"/>
          <w:b/>
          <w:bCs/>
          <w:sz w:val="24"/>
          <w:szCs w:val="24"/>
        </w:rPr>
      </w:pPr>
    </w:p>
    <w:p w14:paraId="605AD826" w14:textId="77777777" w:rsidR="00831158" w:rsidRDefault="00831158" w:rsidP="00831158">
      <w:pPr>
        <w:spacing w:after="0" w:line="480" w:lineRule="auto"/>
        <w:jc w:val="center"/>
        <w:rPr>
          <w:rFonts w:ascii="Times New Roman" w:hAnsi="Times New Roman" w:cs="Times New Roman"/>
          <w:b/>
          <w:bCs/>
          <w:sz w:val="24"/>
          <w:szCs w:val="24"/>
        </w:rPr>
      </w:pPr>
    </w:p>
    <w:p w14:paraId="3875076D" w14:textId="62BA226B" w:rsidR="00831158" w:rsidRDefault="00831158" w:rsidP="00831158">
      <w:pPr>
        <w:spacing w:after="0" w:line="480" w:lineRule="auto"/>
        <w:jc w:val="center"/>
        <w:rPr>
          <w:rFonts w:ascii="Times New Roman" w:hAnsi="Times New Roman" w:cs="Times New Roman"/>
          <w:b/>
          <w:bCs/>
          <w:sz w:val="24"/>
          <w:szCs w:val="24"/>
        </w:rPr>
      </w:pPr>
    </w:p>
    <w:p w14:paraId="19C75C2F" w14:textId="77777777" w:rsidR="00831158" w:rsidRDefault="00831158" w:rsidP="00831158">
      <w:pPr>
        <w:spacing w:after="0" w:line="480" w:lineRule="auto"/>
        <w:jc w:val="center"/>
        <w:rPr>
          <w:rFonts w:ascii="Times New Roman" w:hAnsi="Times New Roman" w:cs="Times New Roman"/>
          <w:b/>
          <w:bCs/>
          <w:sz w:val="24"/>
          <w:szCs w:val="24"/>
        </w:rPr>
      </w:pPr>
    </w:p>
    <w:p w14:paraId="3C3DD22E" w14:textId="77777777" w:rsidR="00831158" w:rsidRDefault="00831158" w:rsidP="00831158">
      <w:pPr>
        <w:spacing w:after="0" w:line="480" w:lineRule="auto"/>
        <w:jc w:val="center"/>
        <w:rPr>
          <w:rFonts w:ascii="Times New Roman" w:hAnsi="Times New Roman" w:cs="Times New Roman"/>
          <w:b/>
          <w:bCs/>
          <w:sz w:val="24"/>
          <w:szCs w:val="24"/>
        </w:rPr>
      </w:pPr>
    </w:p>
    <w:p w14:paraId="7D132688" w14:textId="77777777" w:rsidR="00831158" w:rsidRDefault="00831158" w:rsidP="00831158">
      <w:pPr>
        <w:spacing w:after="0" w:line="480" w:lineRule="auto"/>
        <w:jc w:val="center"/>
        <w:rPr>
          <w:rFonts w:ascii="Times New Roman" w:hAnsi="Times New Roman" w:cs="Times New Roman"/>
          <w:b/>
          <w:bCs/>
          <w:sz w:val="24"/>
          <w:szCs w:val="24"/>
        </w:rPr>
      </w:pPr>
    </w:p>
    <w:p w14:paraId="02CFD22C" w14:textId="77777777" w:rsidR="001E5A23" w:rsidRDefault="001E5A23" w:rsidP="00831158">
      <w:pPr>
        <w:spacing w:after="0" w:line="480" w:lineRule="auto"/>
        <w:jc w:val="center"/>
        <w:rPr>
          <w:rFonts w:ascii="Times New Roman" w:hAnsi="Times New Roman" w:cs="Times New Roman"/>
          <w:b/>
          <w:bCs/>
          <w:sz w:val="24"/>
          <w:szCs w:val="24"/>
        </w:rPr>
      </w:pPr>
    </w:p>
    <w:p w14:paraId="21F6C4D5" w14:textId="77777777" w:rsidR="001E5A23" w:rsidRDefault="001E5A23" w:rsidP="00831158">
      <w:pPr>
        <w:spacing w:after="0" w:line="480" w:lineRule="auto"/>
        <w:jc w:val="center"/>
        <w:rPr>
          <w:rFonts w:ascii="Times New Roman" w:hAnsi="Times New Roman" w:cs="Times New Roman"/>
          <w:b/>
          <w:bCs/>
          <w:sz w:val="24"/>
          <w:szCs w:val="24"/>
        </w:rPr>
      </w:pPr>
    </w:p>
    <w:p w14:paraId="672069D8" w14:textId="79BEA617" w:rsidR="00831158" w:rsidRPr="009E2E96" w:rsidRDefault="00831158" w:rsidP="00831158">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1897DE6" w14:textId="4CAF40B5" w:rsidR="001E5A23" w:rsidRDefault="00831158" w:rsidP="00831158">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sidR="001E5A23">
        <w:rPr>
          <w:rFonts w:ascii="Times New Roman" w:hAnsi="Times New Roman" w:cs="Times New Roman"/>
          <w:sz w:val="24"/>
          <w:szCs w:val="24"/>
        </w:rPr>
        <w:t>3410 Taft Blvd</w:t>
      </w:r>
      <w:r w:rsidRPr="009E2E96">
        <w:rPr>
          <w:rFonts w:ascii="Times New Roman" w:hAnsi="Times New Roman" w:cs="Times New Roman"/>
          <w:sz w:val="24"/>
          <w:szCs w:val="24"/>
        </w:rPr>
        <w:t>,</w:t>
      </w:r>
      <w:r w:rsidR="001E5A23">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Pr>
          <w:rFonts w:ascii="Times New Roman" w:hAnsi="Times New Roman" w:cs="Times New Roman"/>
          <w:sz w:val="24"/>
          <w:szCs w:val="24"/>
        </w:rPr>
        <w:t>(</w:t>
      </w:r>
      <w:r w:rsidR="001E5A23">
        <w:rPr>
          <w:rFonts w:ascii="Times New Roman" w:hAnsi="Times New Roman" w:cs="Times New Roman"/>
          <w:sz w:val="24"/>
          <w:szCs w:val="24"/>
        </w:rPr>
        <w:t>LINK</w:t>
      </w:r>
      <w:r>
        <w:rPr>
          <w:rFonts w:ascii="Times New Roman" w:hAnsi="Times New Roman" w:cs="Times New Roman"/>
          <w:sz w:val="24"/>
          <w:szCs w:val="24"/>
        </w:rPr>
        <w:t>)</w:t>
      </w:r>
      <w:r w:rsidRPr="009E2E96">
        <w:rPr>
          <w:rFonts w:ascii="Times New Roman" w:hAnsi="Times New Roman" w:cs="Times New Roman"/>
          <w:sz w:val="24"/>
          <w:szCs w:val="24"/>
        </w:rPr>
        <w:t>.</w:t>
      </w:r>
      <w:r>
        <w:rPr>
          <w:rFonts w:ascii="Times New Roman" w:hAnsi="Times New Roman" w:cs="Times New Roman"/>
          <w:sz w:val="24"/>
          <w:szCs w:val="24"/>
        </w:rPr>
        <w:t xml:space="preserve"> </w:t>
      </w:r>
    </w:p>
    <w:p w14:paraId="7A524E32" w14:textId="77777777" w:rsidR="001E5A23" w:rsidRDefault="001E5A23">
      <w:pPr>
        <w:rPr>
          <w:rFonts w:ascii="Times New Roman" w:hAnsi="Times New Roman" w:cs="Times New Roman"/>
          <w:sz w:val="24"/>
          <w:szCs w:val="24"/>
        </w:rPr>
      </w:pPr>
      <w:r>
        <w:rPr>
          <w:rFonts w:ascii="Times New Roman" w:hAnsi="Times New Roman" w:cs="Times New Roman"/>
          <w:sz w:val="24"/>
          <w:szCs w:val="24"/>
        </w:rPr>
        <w:br w:type="page"/>
      </w:r>
    </w:p>
    <w:p w14:paraId="55417EEE" w14:textId="6B460325" w:rsidR="00831158" w:rsidRDefault="001E5A23" w:rsidP="001E5A2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77F38F62" w14:textId="303E14EC" w:rsidR="001E5A23" w:rsidRDefault="001E5A23"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t>[ABSTRACT HERE]</w:t>
      </w:r>
    </w:p>
    <w:p w14:paraId="58B57FD8" w14:textId="45F660B4" w:rsidR="001E5A23" w:rsidRDefault="001E5A23" w:rsidP="001E5A23">
      <w:pPr>
        <w:spacing w:after="0" w:line="480" w:lineRule="auto"/>
        <w:rPr>
          <w:rFonts w:ascii="Times New Roman" w:hAnsi="Times New Roman" w:cs="Times New Roman"/>
          <w:sz w:val="24"/>
          <w:szCs w:val="24"/>
        </w:rPr>
      </w:pPr>
    </w:p>
    <w:p w14:paraId="17E8AE10" w14:textId="5BD42C35" w:rsidR="001E5A23" w:rsidRDefault="001E5A23" w:rsidP="001E5A23">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pPr>
        <w:rPr>
          <w:rFonts w:ascii="Times New Roman" w:hAnsi="Times New Roman" w:cs="Times New Roman"/>
          <w:sz w:val="24"/>
          <w:szCs w:val="24"/>
        </w:rPr>
      </w:pPr>
      <w:r>
        <w:rPr>
          <w:rFonts w:ascii="Times New Roman" w:hAnsi="Times New Roman" w:cs="Times New Roman"/>
          <w:sz w:val="24"/>
          <w:szCs w:val="24"/>
        </w:rPr>
        <w:br w:type="page"/>
      </w:r>
    </w:p>
    <w:p w14:paraId="15438F11" w14:textId="76671C2C" w:rsidR="001E5A23" w:rsidRDefault="001E5A23" w:rsidP="001E5A23">
      <w:pPr>
        <w:spacing w:after="0" w:line="480" w:lineRule="auto"/>
        <w:jc w:val="center"/>
        <w:rPr>
          <w:rFonts w:ascii="Times New Roman" w:hAnsi="Times New Roman" w:cs="Times New Roman"/>
          <w:sz w:val="24"/>
          <w:szCs w:val="24"/>
        </w:rPr>
      </w:pPr>
      <w:r w:rsidRPr="00CF563B">
        <w:rPr>
          <w:rFonts w:ascii="Times New Roman" w:hAnsi="Times New Roman" w:cs="Times New Roman"/>
          <w:sz w:val="24"/>
          <w:szCs w:val="24"/>
          <w:highlight w:val="yellow"/>
        </w:rPr>
        <w:lastRenderedPageBreak/>
        <w:t>Title Here</w:t>
      </w:r>
    </w:p>
    <w:p w14:paraId="5A279A87" w14:textId="67D8510A" w:rsidR="00AC0C19" w:rsidRDefault="001E5A23"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Memory researchers have long been interested in </w:t>
      </w:r>
      <w:r w:rsidR="00E74ABB">
        <w:rPr>
          <w:rFonts w:ascii="Times New Roman" w:hAnsi="Times New Roman" w:cs="Times New Roman"/>
          <w:sz w:val="24"/>
          <w:szCs w:val="24"/>
        </w:rPr>
        <w:t>whether individuals can accurately gauge their learning progress</w:t>
      </w:r>
      <w:r>
        <w:rPr>
          <w:rFonts w:ascii="Times New Roman" w:hAnsi="Times New Roman" w:cs="Times New Roman"/>
          <w:sz w:val="24"/>
          <w:szCs w:val="24"/>
        </w:rPr>
        <w:t>.</w:t>
      </w:r>
      <w:r w:rsidR="00603C79">
        <w:rPr>
          <w:rFonts w:ascii="Times New Roman" w:hAnsi="Times New Roman" w:cs="Times New Roman"/>
          <w:sz w:val="24"/>
          <w:szCs w:val="24"/>
        </w:rPr>
        <w:t xml:space="preserve"> </w:t>
      </w:r>
      <w:r w:rsidR="00E74ABB">
        <w:rPr>
          <w:rFonts w:ascii="Times New Roman" w:hAnsi="Times New Roman" w:cs="Times New Roman"/>
          <w:sz w:val="24"/>
          <w:szCs w:val="24"/>
        </w:rPr>
        <w:t>Countless</w:t>
      </w:r>
      <w:r w:rsidR="00744201">
        <w:rPr>
          <w:rFonts w:ascii="Times New Roman" w:hAnsi="Times New Roman" w:cs="Times New Roman"/>
          <w:sz w:val="24"/>
          <w:szCs w:val="24"/>
        </w:rPr>
        <w:t xml:space="preserve"> studies have used judgments of learning (JOLs) to </w:t>
      </w:r>
      <w:r w:rsidR="00E74ABB">
        <w:rPr>
          <w:rFonts w:ascii="Times New Roman" w:hAnsi="Times New Roman" w:cs="Times New Roman"/>
          <w:sz w:val="24"/>
          <w:szCs w:val="24"/>
        </w:rPr>
        <w:t>investigate questions related to memory monitoring</w:t>
      </w:r>
      <w:r w:rsidR="00744201">
        <w:rPr>
          <w:rFonts w:ascii="Times New Roman" w:hAnsi="Times New Roman" w:cs="Times New Roman"/>
          <w:sz w:val="24"/>
          <w:szCs w:val="24"/>
        </w:rPr>
        <w:t xml:space="preserve">, </w:t>
      </w:r>
      <w:r w:rsidR="00E74ABB">
        <w:rPr>
          <w:rFonts w:ascii="Times New Roman" w:hAnsi="Times New Roman" w:cs="Times New Roman"/>
          <w:sz w:val="24"/>
          <w:szCs w:val="24"/>
        </w:rPr>
        <w:t>such as</w:t>
      </w:r>
      <w:r w:rsidR="00744201">
        <w:rPr>
          <w:rFonts w:ascii="Times New Roman" w:hAnsi="Times New Roman" w:cs="Times New Roman"/>
          <w:sz w:val="24"/>
          <w:szCs w:val="24"/>
        </w:rPr>
        <w:t xml:space="preserve"> </w:t>
      </w:r>
      <w:r w:rsidR="00AC0C19">
        <w:rPr>
          <w:rFonts w:ascii="Times New Roman" w:hAnsi="Times New Roman" w:cs="Times New Roman"/>
          <w:sz w:val="24"/>
          <w:szCs w:val="24"/>
        </w:rPr>
        <w:t xml:space="preserve">whether </w:t>
      </w:r>
      <w:r w:rsidR="00E74ABB">
        <w:rPr>
          <w:rFonts w:ascii="Times New Roman" w:hAnsi="Times New Roman" w:cs="Times New Roman"/>
          <w:sz w:val="24"/>
          <w:szCs w:val="24"/>
        </w:rPr>
        <w:t>participants</w:t>
      </w:r>
      <w:r w:rsidR="00AC0C19">
        <w:rPr>
          <w:rFonts w:ascii="Times New Roman" w:hAnsi="Times New Roman" w:cs="Times New Roman"/>
          <w:sz w:val="24"/>
          <w:szCs w:val="24"/>
        </w:rPr>
        <w:t xml:space="preserve"> can</w:t>
      </w:r>
      <w:r w:rsidR="00E74ABB">
        <w:rPr>
          <w:rFonts w:ascii="Times New Roman" w:hAnsi="Times New Roman" w:cs="Times New Roman"/>
          <w:sz w:val="24"/>
          <w:szCs w:val="24"/>
        </w:rPr>
        <w:t xml:space="preserve"> successfully</w:t>
      </w:r>
      <w:r w:rsidR="00AC0C19">
        <w:rPr>
          <w:rFonts w:ascii="Times New Roman" w:hAnsi="Times New Roman" w:cs="Times New Roman"/>
          <w:sz w:val="24"/>
          <w:szCs w:val="24"/>
        </w:rPr>
        <w:t xml:space="preserve"> modify their study strategies based on task-demands (see Nelson &amp; </w:t>
      </w:r>
      <w:proofErr w:type="spellStart"/>
      <w:r w:rsidR="00AC0C19">
        <w:rPr>
          <w:rFonts w:ascii="Times New Roman" w:hAnsi="Times New Roman" w:cs="Times New Roman"/>
          <w:sz w:val="24"/>
          <w:szCs w:val="24"/>
        </w:rPr>
        <w:t>Narens</w:t>
      </w:r>
      <w:proofErr w:type="spellEnd"/>
      <w:r w:rsidR="00AC0C19">
        <w:rPr>
          <w:rFonts w:ascii="Times New Roman" w:hAnsi="Times New Roman" w:cs="Times New Roman"/>
          <w:sz w:val="24"/>
          <w:szCs w:val="24"/>
        </w:rPr>
        <w:t xml:space="preserve">, 1990). </w:t>
      </w:r>
      <w:r w:rsidR="00E74ABB">
        <w:rPr>
          <w:rFonts w:ascii="Times New Roman" w:hAnsi="Times New Roman" w:cs="Times New Roman"/>
          <w:sz w:val="24"/>
          <w:szCs w:val="24"/>
        </w:rPr>
        <w:t>In a traditional JOL study</w:t>
      </w:r>
      <w:r w:rsidR="00AC0C19">
        <w:rPr>
          <w:rFonts w:ascii="Times New Roman" w:hAnsi="Times New Roman" w:cs="Times New Roman"/>
          <w:sz w:val="24"/>
          <w:szCs w:val="24"/>
        </w:rPr>
        <w:t>, participants</w:t>
      </w:r>
      <w:r w:rsidR="00E74ABB">
        <w:rPr>
          <w:rFonts w:ascii="Times New Roman" w:hAnsi="Times New Roman" w:cs="Times New Roman"/>
          <w:sz w:val="24"/>
          <w:szCs w:val="24"/>
        </w:rPr>
        <w:t xml:space="preserve"> are presented with a study list</w:t>
      </w:r>
      <w:r w:rsidR="00AC0C19">
        <w:rPr>
          <w:rFonts w:ascii="Times New Roman" w:hAnsi="Times New Roman" w:cs="Times New Roman"/>
          <w:sz w:val="24"/>
          <w:szCs w:val="24"/>
        </w:rPr>
        <w:t xml:space="preserve"> (often cue-target paired associates) and</w:t>
      </w:r>
      <w:r w:rsidR="00E74ABB">
        <w:rPr>
          <w:rFonts w:ascii="Times New Roman" w:hAnsi="Times New Roman" w:cs="Times New Roman"/>
          <w:sz w:val="24"/>
          <w:szCs w:val="24"/>
        </w:rPr>
        <w:t xml:space="preserve"> are instructed to</w:t>
      </w:r>
      <w:r w:rsidR="00AC0C19">
        <w:rPr>
          <w:rFonts w:ascii="Times New Roman" w:hAnsi="Times New Roman" w:cs="Times New Roman"/>
          <w:sz w:val="24"/>
          <w:szCs w:val="24"/>
        </w:rPr>
        <w:t xml:space="preserve"> rate their </w:t>
      </w:r>
      <w:r w:rsidR="00230D6F">
        <w:rPr>
          <w:rFonts w:ascii="Times New Roman" w:hAnsi="Times New Roman" w:cs="Times New Roman"/>
          <w:sz w:val="24"/>
          <w:szCs w:val="24"/>
        </w:rPr>
        <w:t>likelihood</w:t>
      </w:r>
      <w:r w:rsidR="00AC0C19">
        <w:rPr>
          <w:rFonts w:ascii="Times New Roman" w:hAnsi="Times New Roman" w:cs="Times New Roman"/>
          <w:sz w:val="24"/>
          <w:szCs w:val="24"/>
        </w:rPr>
        <w:t xml:space="preserve"> of correctly recalling</w:t>
      </w:r>
      <w:r w:rsidR="00E74ABB">
        <w:rPr>
          <w:rFonts w:ascii="Times New Roman" w:hAnsi="Times New Roman" w:cs="Times New Roman"/>
          <w:sz w:val="24"/>
          <w:szCs w:val="24"/>
        </w:rPr>
        <w:t xml:space="preserve"> some aspect of the studied material on a later test. When using cue-target word pairs, these judgments are typically framed as the probability of recalling</w:t>
      </w:r>
      <w:r w:rsidR="00AC0C19">
        <w:rPr>
          <w:rFonts w:ascii="Times New Roman" w:hAnsi="Times New Roman" w:cs="Times New Roman"/>
          <w:sz w:val="24"/>
          <w:szCs w:val="24"/>
        </w:rPr>
        <w:t xml:space="preserve"> the target </w:t>
      </w:r>
      <w:r w:rsidR="00E74ABB">
        <w:rPr>
          <w:rFonts w:ascii="Times New Roman" w:hAnsi="Times New Roman" w:cs="Times New Roman"/>
          <w:sz w:val="24"/>
          <w:szCs w:val="24"/>
        </w:rPr>
        <w:t xml:space="preserve">at </w:t>
      </w:r>
      <w:r w:rsidR="00AC0C19">
        <w:rPr>
          <w:rFonts w:ascii="Times New Roman" w:hAnsi="Times New Roman" w:cs="Times New Roman"/>
          <w:sz w:val="24"/>
          <w:szCs w:val="24"/>
        </w:rPr>
        <w:t xml:space="preserve">test if </w:t>
      </w:r>
      <w:r w:rsidR="00E74ABB">
        <w:rPr>
          <w:rFonts w:ascii="Times New Roman" w:hAnsi="Times New Roman" w:cs="Times New Roman"/>
          <w:sz w:val="24"/>
          <w:szCs w:val="24"/>
        </w:rPr>
        <w:t>prompted by the cue</w:t>
      </w:r>
      <w:r w:rsidR="00AC0C19">
        <w:rPr>
          <w:rFonts w:ascii="Times New Roman" w:hAnsi="Times New Roman" w:cs="Times New Roman"/>
          <w:sz w:val="24"/>
          <w:szCs w:val="24"/>
        </w:rPr>
        <w:t xml:space="preserve">. While </w:t>
      </w:r>
      <w:proofErr w:type="spellStart"/>
      <w:r w:rsidR="0036169E">
        <w:rPr>
          <w:rFonts w:ascii="Times New Roman" w:hAnsi="Times New Roman" w:cs="Times New Roman"/>
          <w:sz w:val="24"/>
          <w:szCs w:val="24"/>
        </w:rPr>
        <w:t>particiants</w:t>
      </w:r>
      <w:proofErr w:type="spellEnd"/>
      <w:r w:rsidR="0036169E">
        <w:rPr>
          <w:rFonts w:ascii="Times New Roman" w:hAnsi="Times New Roman" w:cs="Times New Roman"/>
          <w:sz w:val="24"/>
          <w:szCs w:val="24"/>
        </w:rPr>
        <w:t xml:space="preserve"> can provide </w:t>
      </w:r>
      <w:r w:rsidR="00E74ABB">
        <w:rPr>
          <w:rFonts w:ascii="Times New Roman" w:hAnsi="Times New Roman" w:cs="Times New Roman"/>
          <w:sz w:val="24"/>
          <w:szCs w:val="24"/>
        </w:rPr>
        <w:t xml:space="preserve">JOLs </w:t>
      </w:r>
      <w:r w:rsidR="00AC0C19">
        <w:rPr>
          <w:rFonts w:ascii="Times New Roman" w:hAnsi="Times New Roman" w:cs="Times New Roman"/>
          <w:sz w:val="24"/>
          <w:szCs w:val="24"/>
        </w:rPr>
        <w:t xml:space="preserve">using a variety of scales (see </w:t>
      </w:r>
      <w:proofErr w:type="spellStart"/>
      <w:r w:rsidR="000E3219">
        <w:rPr>
          <w:rFonts w:ascii="Times New Roman" w:hAnsi="Times New Roman" w:cs="Times New Roman"/>
          <w:sz w:val="24"/>
          <w:szCs w:val="24"/>
        </w:rPr>
        <w:t>Hanczakowski</w:t>
      </w:r>
      <w:proofErr w:type="spellEnd"/>
      <w:r w:rsidR="000E3219">
        <w:rPr>
          <w:rFonts w:ascii="Times New Roman" w:hAnsi="Times New Roman" w:cs="Times New Roman"/>
          <w:sz w:val="24"/>
          <w:szCs w:val="24"/>
        </w:rPr>
        <w:t xml:space="preserve">, </w:t>
      </w:r>
      <w:proofErr w:type="spellStart"/>
      <w:r w:rsidR="000E3219">
        <w:rPr>
          <w:rFonts w:ascii="Times New Roman" w:hAnsi="Times New Roman" w:cs="Times New Roman"/>
          <w:sz w:val="24"/>
          <w:szCs w:val="24"/>
        </w:rPr>
        <w:t>Zawadzka</w:t>
      </w:r>
      <w:proofErr w:type="spellEnd"/>
      <w:r w:rsidR="000E3219">
        <w:rPr>
          <w:rFonts w:ascii="Times New Roman" w:hAnsi="Times New Roman" w:cs="Times New Roman"/>
          <w:sz w:val="24"/>
          <w:szCs w:val="24"/>
        </w:rPr>
        <w:t xml:space="preserve">, </w:t>
      </w:r>
      <w:proofErr w:type="spellStart"/>
      <w:r w:rsidR="000E3219">
        <w:rPr>
          <w:rFonts w:ascii="Times New Roman" w:hAnsi="Times New Roman" w:cs="Times New Roman"/>
          <w:sz w:val="24"/>
          <w:szCs w:val="24"/>
        </w:rPr>
        <w:t>Pasek</w:t>
      </w:r>
      <w:proofErr w:type="spellEnd"/>
      <w:r w:rsidR="000E3219">
        <w:rPr>
          <w:rFonts w:ascii="Times New Roman" w:hAnsi="Times New Roman" w:cs="Times New Roman"/>
          <w:sz w:val="24"/>
          <w:szCs w:val="24"/>
        </w:rPr>
        <w:t xml:space="preserve">, &amp; </w:t>
      </w:r>
      <w:proofErr w:type="spellStart"/>
      <w:r w:rsidR="000E3219">
        <w:rPr>
          <w:rFonts w:ascii="Times New Roman" w:hAnsi="Times New Roman" w:cs="Times New Roman"/>
          <w:sz w:val="24"/>
          <w:szCs w:val="24"/>
        </w:rPr>
        <w:t>Higham</w:t>
      </w:r>
      <w:proofErr w:type="spellEnd"/>
      <w:r w:rsidR="000E3219">
        <w:rPr>
          <w:rFonts w:ascii="Times New Roman" w:hAnsi="Times New Roman" w:cs="Times New Roman"/>
          <w:sz w:val="24"/>
          <w:szCs w:val="24"/>
        </w:rPr>
        <w:t>, 2013</w:t>
      </w:r>
      <w:r w:rsidR="00AC0C19">
        <w:rPr>
          <w:rFonts w:ascii="Times New Roman" w:hAnsi="Times New Roman" w:cs="Times New Roman"/>
          <w:sz w:val="24"/>
          <w:szCs w:val="24"/>
        </w:rPr>
        <w:t xml:space="preserve">), </w:t>
      </w:r>
      <w:r w:rsidR="0036169E">
        <w:rPr>
          <w:rFonts w:ascii="Times New Roman" w:hAnsi="Times New Roman" w:cs="Times New Roman"/>
          <w:sz w:val="24"/>
          <w:szCs w:val="24"/>
        </w:rPr>
        <w:t>they</w:t>
      </w:r>
      <w:r w:rsidR="00E74ABB">
        <w:rPr>
          <w:rFonts w:ascii="Times New Roman" w:hAnsi="Times New Roman" w:cs="Times New Roman"/>
          <w:sz w:val="24"/>
          <w:szCs w:val="24"/>
        </w:rPr>
        <w:t xml:space="preserve"> are commonly instructed to make</w:t>
      </w:r>
      <w:r w:rsidR="00AC0C19">
        <w:rPr>
          <w:rFonts w:ascii="Times New Roman" w:hAnsi="Times New Roman" w:cs="Times New Roman"/>
          <w:sz w:val="24"/>
          <w:szCs w:val="24"/>
        </w:rPr>
        <w:t xml:space="preserve"> </w:t>
      </w:r>
      <w:r w:rsidR="00E74ABB">
        <w:rPr>
          <w:rFonts w:ascii="Times New Roman" w:hAnsi="Times New Roman" w:cs="Times New Roman"/>
          <w:sz w:val="24"/>
          <w:szCs w:val="24"/>
        </w:rPr>
        <w:t>these ratings using</w:t>
      </w:r>
      <w:r w:rsidR="00AC0C19">
        <w:rPr>
          <w:rFonts w:ascii="Times New Roman" w:hAnsi="Times New Roman" w:cs="Times New Roman"/>
          <w:sz w:val="24"/>
          <w:szCs w:val="24"/>
        </w:rPr>
        <w:t xml:space="preserve"> a continuous 0-100 scale</w:t>
      </w:r>
      <w:r w:rsidR="00E74ABB">
        <w:rPr>
          <w:rFonts w:ascii="Times New Roman" w:hAnsi="Times New Roman" w:cs="Times New Roman"/>
          <w:sz w:val="24"/>
          <w:szCs w:val="24"/>
        </w:rPr>
        <w:t>,</w:t>
      </w:r>
      <w:r w:rsidR="00AC0C19">
        <w:rPr>
          <w:rFonts w:ascii="Times New Roman" w:hAnsi="Times New Roman" w:cs="Times New Roman"/>
          <w:sz w:val="24"/>
          <w:szCs w:val="24"/>
        </w:rPr>
        <w:t xml:space="preserve"> </w:t>
      </w:r>
      <w:r w:rsidR="00230D6F">
        <w:rPr>
          <w:rFonts w:ascii="Times New Roman" w:hAnsi="Times New Roman" w:cs="Times New Roman"/>
          <w:sz w:val="24"/>
          <w:szCs w:val="24"/>
        </w:rPr>
        <w:t xml:space="preserve">which is framed as the probability of correctly </w:t>
      </w:r>
      <w:r w:rsidR="0036169E">
        <w:rPr>
          <w:rFonts w:ascii="Times New Roman" w:hAnsi="Times New Roman" w:cs="Times New Roman"/>
          <w:sz w:val="24"/>
          <w:szCs w:val="24"/>
        </w:rPr>
        <w:t>recall the pair’s target item at test</w:t>
      </w:r>
      <w:r w:rsidR="00230D6F">
        <w:rPr>
          <w:rFonts w:ascii="Times New Roman" w:hAnsi="Times New Roman" w:cs="Times New Roman"/>
          <w:sz w:val="24"/>
          <w:szCs w:val="24"/>
        </w:rPr>
        <w:t xml:space="preserve">. Thus, JOLs provide </w:t>
      </w:r>
      <w:r w:rsidR="00E74ABB">
        <w:rPr>
          <w:rFonts w:ascii="Times New Roman" w:hAnsi="Times New Roman" w:cs="Times New Roman"/>
          <w:sz w:val="24"/>
          <w:szCs w:val="24"/>
        </w:rPr>
        <w:t xml:space="preserve">a </w:t>
      </w:r>
      <w:r w:rsidR="00230D6F">
        <w:rPr>
          <w:rFonts w:ascii="Times New Roman" w:hAnsi="Times New Roman" w:cs="Times New Roman"/>
          <w:sz w:val="24"/>
          <w:szCs w:val="24"/>
        </w:rPr>
        <w:t xml:space="preserve">convenient tool for assessing metamemory accuracy, as the correspondence between predicted and actual recall can be readily assessed </w:t>
      </w:r>
      <w:r w:rsidR="00E74ABB">
        <w:rPr>
          <w:rFonts w:ascii="Times New Roman" w:hAnsi="Times New Roman" w:cs="Times New Roman"/>
          <w:sz w:val="24"/>
          <w:szCs w:val="24"/>
        </w:rPr>
        <w:t xml:space="preserve">through a simple comparison process </w:t>
      </w:r>
      <w:r w:rsidR="00230D6F">
        <w:rPr>
          <w:rFonts w:ascii="Times New Roman" w:hAnsi="Times New Roman" w:cs="Times New Roman"/>
          <w:sz w:val="24"/>
          <w:szCs w:val="24"/>
        </w:rPr>
        <w:t>(Rhodes, 2016).</w:t>
      </w:r>
    </w:p>
    <w:p w14:paraId="2FDA792D" w14:textId="41A250AC" w:rsidR="00BD24BA" w:rsidRDefault="002632AD" w:rsidP="00F9419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w:t>
      </w:r>
      <w:r w:rsidR="00AC0C19">
        <w:rPr>
          <w:rFonts w:ascii="Times New Roman" w:hAnsi="Times New Roman" w:cs="Times New Roman"/>
          <w:sz w:val="24"/>
          <w:szCs w:val="24"/>
        </w:rPr>
        <w:t>arly research</w:t>
      </w:r>
      <w:r w:rsidR="00161551">
        <w:rPr>
          <w:rFonts w:ascii="Times New Roman" w:hAnsi="Times New Roman" w:cs="Times New Roman"/>
          <w:sz w:val="24"/>
          <w:szCs w:val="24"/>
        </w:rPr>
        <w:t xml:space="preserve"> </w:t>
      </w:r>
      <w:r w:rsidR="00C43758">
        <w:rPr>
          <w:rFonts w:ascii="Times New Roman" w:hAnsi="Times New Roman" w:cs="Times New Roman"/>
          <w:sz w:val="24"/>
          <w:szCs w:val="24"/>
        </w:rPr>
        <w:t xml:space="preserve">using </w:t>
      </w:r>
      <w:r w:rsidR="00230D6F">
        <w:rPr>
          <w:rFonts w:ascii="Times New Roman" w:hAnsi="Times New Roman" w:cs="Times New Roman"/>
          <w:sz w:val="24"/>
          <w:szCs w:val="24"/>
        </w:rPr>
        <w:t xml:space="preserve">JOLs </w:t>
      </w:r>
      <w:r w:rsidR="00AC0C19">
        <w:rPr>
          <w:rFonts w:ascii="Times New Roman" w:hAnsi="Times New Roman" w:cs="Times New Roman"/>
          <w:sz w:val="24"/>
          <w:szCs w:val="24"/>
        </w:rPr>
        <w:t xml:space="preserve">often </w:t>
      </w:r>
      <w:r w:rsidR="00C43758">
        <w:rPr>
          <w:rFonts w:ascii="Times New Roman" w:hAnsi="Times New Roman" w:cs="Times New Roman"/>
          <w:sz w:val="24"/>
          <w:szCs w:val="24"/>
        </w:rPr>
        <w:t>treated</w:t>
      </w:r>
      <w:r w:rsidR="00AC0C19">
        <w:rPr>
          <w:rFonts w:ascii="Times New Roman" w:hAnsi="Times New Roman" w:cs="Times New Roman"/>
          <w:sz w:val="24"/>
          <w:szCs w:val="24"/>
        </w:rPr>
        <w:t xml:space="preserve"> </w:t>
      </w:r>
      <w:r w:rsidR="00230D6F">
        <w:rPr>
          <w:rFonts w:ascii="Times New Roman" w:hAnsi="Times New Roman" w:cs="Times New Roman"/>
          <w:sz w:val="24"/>
          <w:szCs w:val="24"/>
        </w:rPr>
        <w:t>these ratings</w:t>
      </w:r>
      <w:r w:rsidR="00AC0C19">
        <w:rPr>
          <w:rFonts w:ascii="Times New Roman" w:hAnsi="Times New Roman" w:cs="Times New Roman"/>
          <w:sz w:val="24"/>
          <w:szCs w:val="24"/>
        </w:rPr>
        <w:t xml:space="preserve"> as neutral </w:t>
      </w:r>
      <w:r w:rsidR="00230D6F">
        <w:rPr>
          <w:rFonts w:ascii="Times New Roman" w:hAnsi="Times New Roman" w:cs="Times New Roman"/>
          <w:sz w:val="24"/>
          <w:szCs w:val="24"/>
        </w:rPr>
        <w:t xml:space="preserve">measures which </w:t>
      </w:r>
      <w:r w:rsidR="00CE0F4E">
        <w:rPr>
          <w:rFonts w:ascii="Times New Roman" w:hAnsi="Times New Roman" w:cs="Times New Roman"/>
          <w:sz w:val="24"/>
          <w:szCs w:val="24"/>
        </w:rPr>
        <w:t>had no</w:t>
      </w:r>
      <w:r w:rsidR="00230D6F">
        <w:rPr>
          <w:rFonts w:ascii="Times New Roman" w:hAnsi="Times New Roman" w:cs="Times New Roman"/>
          <w:sz w:val="24"/>
          <w:szCs w:val="24"/>
        </w:rPr>
        <w:t xml:space="preserve"> influence</w:t>
      </w:r>
      <w:r w:rsidR="00CE0F4E">
        <w:rPr>
          <w:rFonts w:ascii="Times New Roman" w:hAnsi="Times New Roman" w:cs="Times New Roman"/>
          <w:sz w:val="24"/>
          <w:szCs w:val="24"/>
        </w:rPr>
        <w:t xml:space="preserve"> on</w:t>
      </w:r>
      <w:r w:rsidR="00AC0C19">
        <w:rPr>
          <w:rFonts w:ascii="Times New Roman" w:hAnsi="Times New Roman" w:cs="Times New Roman"/>
          <w:sz w:val="24"/>
          <w:szCs w:val="24"/>
        </w:rPr>
        <w:t xml:space="preserve"> memory</w:t>
      </w:r>
      <w:r>
        <w:rPr>
          <w:rFonts w:ascii="Times New Roman" w:hAnsi="Times New Roman" w:cs="Times New Roman"/>
          <w:sz w:val="24"/>
          <w:szCs w:val="24"/>
        </w:rPr>
        <w:t xml:space="preserve">. However, </w:t>
      </w:r>
      <w:r w:rsidR="00161551">
        <w:rPr>
          <w:rFonts w:ascii="Times New Roman" w:hAnsi="Times New Roman" w:cs="Times New Roman"/>
          <w:sz w:val="24"/>
          <w:szCs w:val="24"/>
        </w:rPr>
        <w:t>a growing body of evidence suggests the opposite</w:t>
      </w:r>
      <w:r w:rsidR="00CE0F4E">
        <w:rPr>
          <w:rFonts w:ascii="Times New Roman" w:hAnsi="Times New Roman" w:cs="Times New Roman"/>
          <w:sz w:val="24"/>
          <w:szCs w:val="24"/>
        </w:rPr>
        <w:t xml:space="preserve">, </w:t>
      </w:r>
      <w:r w:rsidR="00161551">
        <w:rPr>
          <w:rFonts w:ascii="Times New Roman" w:hAnsi="Times New Roman" w:cs="Times New Roman"/>
          <w:sz w:val="24"/>
          <w:szCs w:val="24"/>
        </w:rPr>
        <w:t>indicating instead</w:t>
      </w:r>
      <w:r w:rsidR="00AC0C19">
        <w:rPr>
          <w:rFonts w:ascii="Times New Roman" w:hAnsi="Times New Roman" w:cs="Times New Roman"/>
          <w:sz w:val="24"/>
          <w:szCs w:val="24"/>
        </w:rPr>
        <w:t xml:space="preserve"> that JOLs are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CE0F4E">
        <w:rPr>
          <w:rFonts w:ascii="Times New Roman" w:hAnsi="Times New Roman" w:cs="Times New Roman"/>
          <w:sz w:val="24"/>
          <w:szCs w:val="24"/>
        </w:rPr>
        <w:t xml:space="preserve"> (see Double et al., 2018, for review).</w:t>
      </w:r>
      <w:r w:rsidR="00161551">
        <w:rPr>
          <w:rFonts w:ascii="Times New Roman" w:hAnsi="Times New Roman" w:cs="Times New Roman"/>
          <w:sz w:val="24"/>
          <w:szCs w:val="24"/>
        </w:rPr>
        <w:t xml:space="preserve"> Such reactivity occurs whenever the presence of a measure influences participants’ performance in some way (Ericsson &amp; Simon, 1993). Regarding JOLs, </w:t>
      </w:r>
      <w:r>
        <w:rPr>
          <w:rFonts w:ascii="Times New Roman" w:hAnsi="Times New Roman" w:cs="Times New Roman"/>
          <w:sz w:val="24"/>
          <w:szCs w:val="24"/>
        </w:rPr>
        <w:t xml:space="preserve">the simple act of </w:t>
      </w:r>
      <w:r w:rsidR="004E4428">
        <w:rPr>
          <w:rFonts w:ascii="Times New Roman" w:hAnsi="Times New Roman" w:cs="Times New Roman"/>
          <w:sz w:val="24"/>
          <w:szCs w:val="24"/>
        </w:rPr>
        <w:t>providing</w:t>
      </w:r>
      <w:r>
        <w:rPr>
          <w:rFonts w:ascii="Times New Roman" w:hAnsi="Times New Roman" w:cs="Times New Roman"/>
          <w:sz w:val="24"/>
          <w:szCs w:val="24"/>
        </w:rPr>
        <w:t xml:space="preserve"> these judgments at </w:t>
      </w:r>
      <w:r w:rsidR="004E4428">
        <w:rPr>
          <w:rFonts w:ascii="Times New Roman" w:hAnsi="Times New Roman" w:cs="Times New Roman"/>
          <w:sz w:val="24"/>
          <w:szCs w:val="24"/>
        </w:rPr>
        <w:t>study</w:t>
      </w:r>
      <w:r>
        <w:rPr>
          <w:rFonts w:ascii="Times New Roman" w:hAnsi="Times New Roman" w:cs="Times New Roman"/>
          <w:sz w:val="24"/>
          <w:szCs w:val="24"/>
        </w:rPr>
        <w:t xml:space="preserve"> alters participants’ memory</w:t>
      </w:r>
      <w:r w:rsidR="004E4428">
        <w:rPr>
          <w:rFonts w:ascii="Times New Roman" w:hAnsi="Times New Roman" w:cs="Times New Roman"/>
          <w:sz w:val="24"/>
          <w:szCs w:val="24"/>
        </w:rPr>
        <w:t xml:space="preserve"> for studied materials</w:t>
      </w:r>
      <w:r w:rsidR="00CE0F4E">
        <w:rPr>
          <w:rFonts w:ascii="Times New Roman" w:hAnsi="Times New Roman" w:cs="Times New Roman"/>
          <w:sz w:val="24"/>
          <w:szCs w:val="24"/>
        </w:rPr>
        <w:t xml:space="preserve">, likely by calling attention to aspects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that participants might not otherwise</w:t>
      </w:r>
      <w:r w:rsidR="004E4428">
        <w:rPr>
          <w:rFonts w:ascii="Times New Roman" w:hAnsi="Times New Roman" w:cs="Times New Roman"/>
          <w:sz w:val="24"/>
          <w:szCs w:val="24"/>
        </w:rPr>
        <w:t xml:space="preserve"> have</w:t>
      </w:r>
      <w:r w:rsidR="00CE0F4E">
        <w:rPr>
          <w:rFonts w:ascii="Times New Roman" w:hAnsi="Times New Roman" w:cs="Times New Roman"/>
          <w:sz w:val="24"/>
          <w:szCs w:val="24"/>
        </w:rPr>
        <w:t xml:space="preserve"> attend</w:t>
      </w:r>
      <w:r w:rsidR="004E4428">
        <w:rPr>
          <w:rFonts w:ascii="Times New Roman" w:hAnsi="Times New Roman" w:cs="Times New Roman"/>
          <w:sz w:val="24"/>
          <w:szCs w:val="24"/>
        </w:rPr>
        <w:t>ed</w:t>
      </w:r>
      <w:r w:rsidR="00CE0F4E">
        <w:rPr>
          <w:rFonts w:ascii="Times New Roman" w:hAnsi="Times New Roman" w:cs="Times New Roman"/>
          <w:sz w:val="24"/>
          <w:szCs w:val="24"/>
        </w:rPr>
        <w:t xml:space="preserve"> to</w:t>
      </w:r>
      <w:r w:rsidR="004E4428">
        <w:rPr>
          <w:rFonts w:ascii="Times New Roman" w:hAnsi="Times New Roman" w:cs="Times New Roman"/>
          <w:sz w:val="24"/>
          <w:szCs w:val="24"/>
        </w:rPr>
        <w:t xml:space="preserve">, potentially producing memorial benefits (i.e., </w:t>
      </w:r>
      <w:r w:rsidR="004E4428">
        <w:rPr>
          <w:rFonts w:ascii="Times New Roman" w:hAnsi="Times New Roman" w:cs="Times New Roman"/>
          <w:i/>
          <w:iCs/>
          <w:sz w:val="24"/>
          <w:szCs w:val="24"/>
        </w:rPr>
        <w:t>positive 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Testing for</w:t>
      </w:r>
      <w:r w:rsidR="004D1857">
        <w:rPr>
          <w:rFonts w:ascii="Times New Roman" w:hAnsi="Times New Roman" w:cs="Times New Roman"/>
          <w:sz w:val="24"/>
          <w:szCs w:val="24"/>
        </w:rPr>
        <w:t xml:space="preserve"> potential</w:t>
      </w:r>
      <w:r w:rsidR="004E4428">
        <w:rPr>
          <w:rFonts w:ascii="Times New Roman" w:hAnsi="Times New Roman" w:cs="Times New Roman"/>
          <w:sz w:val="24"/>
          <w:szCs w:val="24"/>
        </w:rPr>
        <w:t xml:space="preserve"> reactivity effects is a straightforward process</w:t>
      </w:r>
      <w:r w:rsidR="004D1857">
        <w:rPr>
          <w:rFonts w:ascii="Times New Roman" w:hAnsi="Times New Roman" w:cs="Times New Roman"/>
          <w:sz w:val="24"/>
          <w:szCs w:val="24"/>
        </w:rPr>
        <w:t>,</w:t>
      </w:r>
      <w:r w:rsidR="004E4428">
        <w:rPr>
          <w:rFonts w:ascii="Times New Roman" w:hAnsi="Times New Roman" w:cs="Times New Roman"/>
          <w:sz w:val="24"/>
          <w:szCs w:val="24"/>
        </w:rPr>
        <w:t xml:space="preserve"> requiring simply that memory performance for </w:t>
      </w:r>
      <w:r w:rsidR="004E4428">
        <w:rPr>
          <w:rFonts w:ascii="Times New Roman" w:hAnsi="Times New Roman" w:cs="Times New Roman"/>
          <w:sz w:val="24"/>
          <w:szCs w:val="24"/>
        </w:rPr>
        <w:lastRenderedPageBreak/>
        <w:t xml:space="preserve">participants making JOLs </w:t>
      </w:r>
      <w:r w:rsidR="004D1857">
        <w:rPr>
          <w:rFonts w:ascii="Times New Roman" w:hAnsi="Times New Roman" w:cs="Times New Roman"/>
          <w:sz w:val="24"/>
          <w:szCs w:val="24"/>
        </w:rPr>
        <w:t>be</w:t>
      </w:r>
      <w:r w:rsidR="004E4428">
        <w:rPr>
          <w:rFonts w:ascii="Times New Roman" w:hAnsi="Times New Roman" w:cs="Times New Roman"/>
          <w:sz w:val="24"/>
          <w:szCs w:val="24"/>
        </w:rPr>
        <w:t xml:space="preserve"> compared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completing a no-JOL control task (e.g., silent reading). However, until recently, studies investigating </w:t>
      </w:r>
      <w:proofErr w:type="spellStart"/>
      <w:r w:rsidR="004E4428">
        <w:rPr>
          <w:rFonts w:ascii="Times New Roman" w:hAnsi="Times New Roman" w:cs="Times New Roman"/>
          <w:sz w:val="24"/>
          <w:szCs w:val="24"/>
        </w:rPr>
        <w:t>metamemorial</w:t>
      </w:r>
      <w:proofErr w:type="spellEnd"/>
      <w:r w:rsidR="004E4428">
        <w:rPr>
          <w:rFonts w:ascii="Times New Roman" w:hAnsi="Times New Roman" w:cs="Times New Roman"/>
          <w:sz w:val="24"/>
          <w:szCs w:val="24"/>
        </w:rPr>
        <w:t xml:space="preserve"> processes via JOLs </w:t>
      </w:r>
      <w:r w:rsidR="004D1857">
        <w:rPr>
          <w:rFonts w:ascii="Times New Roman" w:hAnsi="Times New Roman" w:cs="Times New Roman"/>
          <w:sz w:val="24"/>
          <w:szCs w:val="24"/>
        </w:rPr>
        <w:t>often</w:t>
      </w:r>
      <w:r w:rsidR="004E4428">
        <w:rPr>
          <w:rFonts w:ascii="Times New Roman" w:hAnsi="Times New Roman" w:cs="Times New Roman"/>
          <w:sz w:val="24"/>
          <w:szCs w:val="24"/>
        </w:rPr>
        <w:t xml:space="preserve"> omitted this additional comparison</w:t>
      </w:r>
      <w:r w:rsidR="00E46A33">
        <w:rPr>
          <w:rFonts w:ascii="Times New Roman" w:hAnsi="Times New Roman" w:cs="Times New Roman"/>
          <w:sz w:val="24"/>
          <w:szCs w:val="24"/>
        </w:rPr>
        <w:t xml:space="preserve"> group</w:t>
      </w:r>
      <w:r w:rsidR="004E4428">
        <w:rPr>
          <w:rFonts w:ascii="Times New Roman" w:hAnsi="Times New Roman" w:cs="Times New Roman"/>
          <w:sz w:val="24"/>
          <w:szCs w:val="24"/>
        </w:rPr>
        <w:t xml:space="preserve">, either because JOLs were assumed to be neutral on memory or because they were primarily concerned with JOL accuracy (e.g., </w:t>
      </w:r>
      <w:proofErr w:type="spellStart"/>
      <w:r w:rsidR="004E4428">
        <w:rPr>
          <w:rFonts w:ascii="Times New Roman" w:hAnsi="Times New Roman" w:cs="Times New Roman"/>
          <w:sz w:val="24"/>
          <w:szCs w:val="24"/>
        </w:rPr>
        <w:t>Koriat</w:t>
      </w:r>
      <w:proofErr w:type="spellEnd"/>
      <w:r w:rsidR="004E4428">
        <w:rPr>
          <w:rFonts w:ascii="Times New Roman" w:hAnsi="Times New Roman" w:cs="Times New Roman"/>
          <w:sz w:val="24"/>
          <w:szCs w:val="24"/>
        </w:rPr>
        <w:t xml:space="preserve"> &amp; Bjork, 2005; Rhodes &amp; Castel, 2008, etc.) rather than</w:t>
      </w:r>
      <w:r w:rsidR="00F9419E">
        <w:rPr>
          <w:rFonts w:ascii="Times New Roman" w:hAnsi="Times New Roman" w:cs="Times New Roman"/>
          <w:sz w:val="24"/>
          <w:szCs w:val="24"/>
        </w:rPr>
        <w:t xml:space="preserve"> directly investigating</w:t>
      </w:r>
      <w:r w:rsidR="004E4428">
        <w:rPr>
          <w:rFonts w:ascii="Times New Roman" w:hAnsi="Times New Roman" w:cs="Times New Roman"/>
          <w:sz w:val="24"/>
          <w:szCs w:val="24"/>
        </w:rPr>
        <w:t xml:space="preserve"> </w:t>
      </w:r>
      <w:r w:rsidR="00F9419E">
        <w:rPr>
          <w:rFonts w:ascii="Times New Roman" w:hAnsi="Times New Roman" w:cs="Times New Roman"/>
          <w:sz w:val="24"/>
          <w:szCs w:val="24"/>
        </w:rPr>
        <w:t>potential e</w:t>
      </w:r>
      <w:r w:rsidR="004E4428">
        <w:rPr>
          <w:rFonts w:ascii="Times New Roman" w:hAnsi="Times New Roman" w:cs="Times New Roman"/>
          <w:sz w:val="24"/>
          <w:szCs w:val="24"/>
        </w:rPr>
        <w:t xml:space="preserve">ffects of these judgments on later memory. </w:t>
      </w:r>
    </w:p>
    <w:p w14:paraId="57E53A9F" w14:textId="39B1E4B6" w:rsidR="00E63AF3" w:rsidRDefault="0012403F"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D634C">
        <w:rPr>
          <w:rFonts w:ascii="Times New Roman" w:hAnsi="Times New Roman" w:cs="Times New Roman"/>
          <w:sz w:val="24"/>
          <w:szCs w:val="24"/>
        </w:rPr>
        <w:t>Studies investigating JOL reactivity</w:t>
      </w:r>
      <w:r w:rsidR="00784C48">
        <w:rPr>
          <w:rFonts w:ascii="Times New Roman" w:hAnsi="Times New Roman" w:cs="Times New Roman"/>
          <w:sz w:val="24"/>
          <w:szCs w:val="24"/>
        </w:rPr>
        <w:t xml:space="preserve"> </w:t>
      </w:r>
      <w:r w:rsidR="004B2F09">
        <w:rPr>
          <w:rFonts w:ascii="Times New Roman" w:hAnsi="Times New Roman" w:cs="Times New Roman"/>
          <w:sz w:val="24"/>
          <w:szCs w:val="24"/>
        </w:rPr>
        <w:t>commonly test</w:t>
      </w:r>
      <w:r w:rsidR="00412708">
        <w:rPr>
          <w:rFonts w:ascii="Times New Roman" w:hAnsi="Times New Roman" w:cs="Times New Roman"/>
          <w:sz w:val="24"/>
          <w:szCs w:val="24"/>
        </w:rPr>
        <w:t xml:space="preserve"> for </w:t>
      </w:r>
      <w:r w:rsidR="00F5467A">
        <w:rPr>
          <w:rFonts w:ascii="Times New Roman" w:hAnsi="Times New Roman" w:cs="Times New Roman"/>
          <w:sz w:val="24"/>
          <w:szCs w:val="24"/>
        </w:rPr>
        <w:t>potential memory chang</w:t>
      </w:r>
      <w:r w:rsidR="00B81392">
        <w:rPr>
          <w:rFonts w:ascii="Times New Roman" w:hAnsi="Times New Roman" w:cs="Times New Roman"/>
          <w:sz w:val="24"/>
          <w:szCs w:val="24"/>
        </w:rPr>
        <w:t>es by having participants study a mix of related and unrelated cue-target word pairs</w:t>
      </w:r>
      <w:r w:rsidR="004B2F09">
        <w:rPr>
          <w:rFonts w:ascii="Times New Roman" w:hAnsi="Times New Roman" w:cs="Times New Roman"/>
          <w:sz w:val="24"/>
          <w:szCs w:val="24"/>
        </w:rPr>
        <w:t>.</w:t>
      </w:r>
      <w:r w:rsidR="00412708">
        <w:rPr>
          <w:rFonts w:ascii="Times New Roman" w:hAnsi="Times New Roman" w:cs="Times New Roman"/>
          <w:sz w:val="24"/>
          <w:szCs w:val="24"/>
        </w:rPr>
        <w:t xml:space="preserve"> </w:t>
      </w:r>
      <w:r w:rsidR="00105D85">
        <w:rPr>
          <w:rFonts w:ascii="Times New Roman" w:hAnsi="Times New Roman" w:cs="Times New Roman"/>
          <w:sz w:val="24"/>
          <w:szCs w:val="24"/>
        </w:rPr>
        <w:t>A consistent finding is</w:t>
      </w:r>
      <w:r w:rsidR="004B2F09">
        <w:rPr>
          <w:rFonts w:ascii="Times New Roman" w:hAnsi="Times New Roman" w:cs="Times New Roman"/>
          <w:sz w:val="24"/>
          <w:szCs w:val="24"/>
        </w:rPr>
        <w:t xml:space="preserve"> that</w:t>
      </w:r>
      <w:r w:rsidR="006C1763">
        <w:rPr>
          <w:rFonts w:ascii="Times New Roman" w:hAnsi="Times New Roman" w:cs="Times New Roman"/>
          <w:sz w:val="24"/>
          <w:szCs w:val="24"/>
        </w:rPr>
        <w:t xml:space="preserve"> </w:t>
      </w:r>
      <w:r w:rsidR="00B81392">
        <w:rPr>
          <w:rFonts w:ascii="Times New Roman" w:hAnsi="Times New Roman" w:cs="Times New Roman"/>
          <w:sz w:val="24"/>
          <w:szCs w:val="24"/>
        </w:rPr>
        <w:t>making JOLs produces positive reactivity, but only when pairs are strong forward associates</w:t>
      </w:r>
      <w:r w:rsidR="004B2F09">
        <w:rPr>
          <w:rFonts w:ascii="Times New Roman" w:hAnsi="Times New Roman" w:cs="Times New Roman"/>
          <w:sz w:val="24"/>
          <w:szCs w:val="24"/>
        </w:rPr>
        <w:t xml:space="preserve"> (e.g., cat – dog)</w:t>
      </w:r>
      <w:r w:rsidR="00B81392">
        <w:rPr>
          <w:rFonts w:ascii="Times New Roman" w:hAnsi="Times New Roman" w:cs="Times New Roman"/>
          <w:sz w:val="24"/>
          <w:szCs w:val="24"/>
        </w:rPr>
        <w:t>. F</w:t>
      </w:r>
      <w:r w:rsidR="006C1763">
        <w:rPr>
          <w:rFonts w:ascii="Times New Roman" w:hAnsi="Times New Roman" w:cs="Times New Roman"/>
          <w:sz w:val="24"/>
          <w:szCs w:val="24"/>
        </w:rPr>
        <w:t>or unrelated pairs</w:t>
      </w:r>
      <w:r w:rsidR="00CD634C">
        <w:rPr>
          <w:rFonts w:ascii="Times New Roman" w:hAnsi="Times New Roman" w:cs="Times New Roman"/>
          <w:sz w:val="24"/>
          <w:szCs w:val="24"/>
        </w:rPr>
        <w:t xml:space="preserve"> (e.g., cat – sky</w:t>
      </w:r>
      <w:r w:rsidR="006C1763">
        <w:rPr>
          <w:rFonts w:ascii="Times New Roman" w:hAnsi="Times New Roman" w:cs="Times New Roman"/>
          <w:sz w:val="24"/>
          <w:szCs w:val="24"/>
        </w:rPr>
        <w:t xml:space="preserve">), </w:t>
      </w:r>
      <w:r w:rsidR="00B81392">
        <w:rPr>
          <w:rFonts w:ascii="Times New Roman" w:hAnsi="Times New Roman" w:cs="Times New Roman"/>
          <w:sz w:val="24"/>
          <w:szCs w:val="24"/>
        </w:rPr>
        <w:t xml:space="preserve">no </w:t>
      </w:r>
      <w:r w:rsidR="00F5467A">
        <w:rPr>
          <w:rFonts w:ascii="Times New Roman" w:hAnsi="Times New Roman" w:cs="Times New Roman"/>
          <w:sz w:val="24"/>
          <w:szCs w:val="24"/>
        </w:rPr>
        <w:t xml:space="preserve">reactivity </w:t>
      </w:r>
      <w:r w:rsidR="00B81392">
        <w:rPr>
          <w:rFonts w:ascii="Times New Roman" w:hAnsi="Times New Roman" w:cs="Times New Roman"/>
          <w:sz w:val="24"/>
          <w:szCs w:val="24"/>
        </w:rPr>
        <w:t>is observed,</w:t>
      </w:r>
      <w:r w:rsidR="00F5467A">
        <w:rPr>
          <w:rFonts w:ascii="Times New Roman" w:hAnsi="Times New Roman" w:cs="Times New Roman"/>
          <w:sz w:val="24"/>
          <w:szCs w:val="24"/>
        </w:rPr>
        <w:t xml:space="preserve"> with cued-recall rates not differing between JOL and control groups</w:t>
      </w:r>
      <w:r w:rsidR="00CD634C">
        <w:rPr>
          <w:rFonts w:ascii="Times New Roman" w:hAnsi="Times New Roman" w:cs="Times New Roman"/>
          <w:sz w:val="24"/>
          <w:szCs w:val="24"/>
        </w:rPr>
        <w:t xml:space="preserve"> </w:t>
      </w:r>
      <w:r w:rsidR="006C1763">
        <w:rPr>
          <w:rFonts w:ascii="Times New Roman" w:hAnsi="Times New Roman" w:cs="Times New Roman"/>
          <w:sz w:val="24"/>
          <w:szCs w:val="24"/>
        </w:rPr>
        <w:t xml:space="preserve">(e.g., </w:t>
      </w:r>
      <w:r w:rsidR="00CD634C">
        <w:rPr>
          <w:rFonts w:ascii="Times New Roman" w:hAnsi="Times New Roman" w:cs="Times New Roman"/>
          <w:sz w:val="24"/>
          <w:szCs w:val="24"/>
        </w:rPr>
        <w:t xml:space="preserve">Janes, Rivers, &amp; </w:t>
      </w:r>
      <w:proofErr w:type="spellStart"/>
      <w:r w:rsidR="00CD634C">
        <w:rPr>
          <w:rFonts w:ascii="Times New Roman" w:hAnsi="Times New Roman" w:cs="Times New Roman"/>
          <w:sz w:val="24"/>
          <w:szCs w:val="24"/>
        </w:rPr>
        <w:t>Dunlosky</w:t>
      </w:r>
      <w:proofErr w:type="spellEnd"/>
      <w:r w:rsidR="00CD634C">
        <w:rPr>
          <w:rFonts w:ascii="Times New Roman" w:hAnsi="Times New Roman" w:cs="Times New Roman"/>
          <w:sz w:val="24"/>
          <w:szCs w:val="24"/>
        </w:rPr>
        <w:t>, 2018; Maxwell &amp; Huff, 2022; Soderstrom</w:t>
      </w:r>
      <w:r w:rsidR="00856B15">
        <w:rPr>
          <w:rFonts w:ascii="Times New Roman" w:hAnsi="Times New Roman" w:cs="Times New Roman"/>
          <w:sz w:val="24"/>
          <w:szCs w:val="24"/>
        </w:rPr>
        <w:t xml:space="preserve">, Clark, </w:t>
      </w:r>
      <w:proofErr w:type="spellStart"/>
      <w:r w:rsidR="00856B15">
        <w:rPr>
          <w:rFonts w:ascii="Times New Roman" w:hAnsi="Times New Roman" w:cs="Times New Roman"/>
          <w:sz w:val="24"/>
          <w:szCs w:val="24"/>
        </w:rPr>
        <w:t>Halamish</w:t>
      </w:r>
      <w:proofErr w:type="spellEnd"/>
      <w:r w:rsidR="00856B15">
        <w:rPr>
          <w:rFonts w:ascii="Times New Roman" w:hAnsi="Times New Roman" w:cs="Times New Roman"/>
          <w:sz w:val="24"/>
          <w:szCs w:val="24"/>
        </w:rPr>
        <w:t>, &amp; Bjork</w:t>
      </w:r>
      <w:r w:rsidR="00CD634C">
        <w:rPr>
          <w:rFonts w:ascii="Times New Roman" w:hAnsi="Times New Roman" w:cs="Times New Roman"/>
          <w:sz w:val="24"/>
          <w:szCs w:val="24"/>
        </w:rPr>
        <w:t>, 2015; etc.).</w:t>
      </w:r>
      <w:r w:rsidR="00B81392">
        <w:rPr>
          <w:rFonts w:ascii="Times New Roman" w:hAnsi="Times New Roman" w:cs="Times New Roman"/>
          <w:sz w:val="24"/>
          <w:szCs w:val="24"/>
        </w:rPr>
        <w:t xml:space="preserve"> </w:t>
      </w:r>
      <w:r w:rsidR="00983B52">
        <w:rPr>
          <w:rFonts w:ascii="Times New Roman" w:hAnsi="Times New Roman" w:cs="Times New Roman"/>
          <w:sz w:val="24"/>
          <w:szCs w:val="24"/>
        </w:rPr>
        <w:t>In notable exception, Mitchum</w:t>
      </w:r>
      <w:r w:rsidR="003D724C">
        <w:rPr>
          <w:rFonts w:ascii="Times New Roman" w:hAnsi="Times New Roman" w:cs="Times New Roman"/>
          <w:sz w:val="24"/>
          <w:szCs w:val="24"/>
        </w:rPr>
        <w:t xml:space="preserve">, Kelley, and Fox </w:t>
      </w:r>
      <w:r w:rsidR="00983B52">
        <w:rPr>
          <w:rFonts w:ascii="Times New Roman" w:hAnsi="Times New Roman" w:cs="Times New Roman"/>
          <w:sz w:val="24"/>
          <w:szCs w:val="24"/>
        </w:rPr>
        <w:t xml:space="preserve">(2016) </w:t>
      </w:r>
      <w:r w:rsidR="003D724C">
        <w:rPr>
          <w:rFonts w:ascii="Times New Roman" w:hAnsi="Times New Roman" w:cs="Times New Roman"/>
          <w:sz w:val="24"/>
          <w:szCs w:val="24"/>
        </w:rPr>
        <w:t>reported a discrepant pattern in which JOL</w:t>
      </w:r>
      <w:r w:rsidR="00B96DA9">
        <w:rPr>
          <w:rFonts w:ascii="Times New Roman" w:hAnsi="Times New Roman" w:cs="Times New Roman"/>
          <w:sz w:val="24"/>
          <w:szCs w:val="24"/>
        </w:rPr>
        <w:t xml:space="preserve">s </w:t>
      </w:r>
      <w:r w:rsidR="003D724C">
        <w:rPr>
          <w:rFonts w:ascii="Times New Roman" w:hAnsi="Times New Roman" w:cs="Times New Roman"/>
          <w:sz w:val="24"/>
          <w:szCs w:val="24"/>
        </w:rPr>
        <w:t xml:space="preserve">were not reactive on related pairs and, instead, produced negative reactivity on unrelated pairs. However, subsequent studies have </w:t>
      </w:r>
      <w:r w:rsidR="00174C30">
        <w:rPr>
          <w:rFonts w:ascii="Times New Roman" w:hAnsi="Times New Roman" w:cs="Times New Roman"/>
          <w:sz w:val="24"/>
          <w:szCs w:val="24"/>
        </w:rPr>
        <w:t>been unable to replicate this</w:t>
      </w:r>
      <w:r w:rsidR="002E08CB">
        <w:rPr>
          <w:rFonts w:ascii="Times New Roman" w:hAnsi="Times New Roman" w:cs="Times New Roman"/>
          <w:sz w:val="24"/>
          <w:szCs w:val="24"/>
        </w:rPr>
        <w:t xml:space="preserve"> pattern, and furthermore, a meta-analysis conducted by Double, Birney, and Walker (2018), which analyzed </w:t>
      </w:r>
      <w:r w:rsidR="007A7915">
        <w:rPr>
          <w:rFonts w:ascii="Times New Roman" w:hAnsi="Times New Roman" w:cs="Times New Roman"/>
          <w:sz w:val="24"/>
          <w:szCs w:val="24"/>
        </w:rPr>
        <w:t xml:space="preserve">results from </w:t>
      </w:r>
      <w:r w:rsidR="002E08CB">
        <w:rPr>
          <w:rFonts w:ascii="Times New Roman" w:hAnsi="Times New Roman" w:cs="Times New Roman"/>
          <w:sz w:val="24"/>
          <w:szCs w:val="24"/>
        </w:rPr>
        <w:t xml:space="preserve">17 JOL studies, found evidence of positive reactivity on related pairs but no reactivity on unrelated pairs. </w:t>
      </w:r>
      <w:r w:rsidR="00B81392">
        <w:rPr>
          <w:rFonts w:ascii="Times New Roman" w:hAnsi="Times New Roman" w:cs="Times New Roman"/>
          <w:sz w:val="24"/>
          <w:szCs w:val="24"/>
        </w:rPr>
        <w:t xml:space="preserve">Thus, </w:t>
      </w:r>
      <w:r w:rsidR="00174C30">
        <w:rPr>
          <w:rFonts w:ascii="Times New Roman" w:hAnsi="Times New Roman" w:cs="Times New Roman"/>
          <w:sz w:val="24"/>
          <w:szCs w:val="24"/>
        </w:rPr>
        <w:t xml:space="preserve">it is evident that </w:t>
      </w:r>
      <w:r w:rsidR="00B81392">
        <w:rPr>
          <w:rFonts w:ascii="Times New Roman" w:hAnsi="Times New Roman" w:cs="Times New Roman"/>
          <w:sz w:val="24"/>
          <w:szCs w:val="24"/>
        </w:rPr>
        <w:t xml:space="preserve">JOLs </w:t>
      </w:r>
      <w:r w:rsidR="00174C30">
        <w:rPr>
          <w:rFonts w:ascii="Times New Roman" w:hAnsi="Times New Roman" w:cs="Times New Roman"/>
          <w:sz w:val="24"/>
          <w:szCs w:val="24"/>
        </w:rPr>
        <w:t>are reactive</w:t>
      </w:r>
      <w:r w:rsidR="00B81392">
        <w:rPr>
          <w:rFonts w:ascii="Times New Roman" w:hAnsi="Times New Roman" w:cs="Times New Roman"/>
          <w:sz w:val="24"/>
          <w:szCs w:val="24"/>
        </w:rPr>
        <w:t xml:space="preserve"> </w:t>
      </w:r>
      <w:r w:rsidR="00174C30">
        <w:rPr>
          <w:rFonts w:ascii="Times New Roman" w:hAnsi="Times New Roman" w:cs="Times New Roman"/>
          <w:sz w:val="24"/>
          <w:szCs w:val="24"/>
        </w:rPr>
        <w:t>when participants study</w:t>
      </w:r>
      <w:r w:rsidR="00B81392">
        <w:rPr>
          <w:rFonts w:ascii="Times New Roman" w:hAnsi="Times New Roman" w:cs="Times New Roman"/>
          <w:sz w:val="24"/>
          <w:szCs w:val="24"/>
        </w:rPr>
        <w:t xml:space="preserve"> cue-target word pairs</w:t>
      </w:r>
      <w:r w:rsidR="00174C30">
        <w:rPr>
          <w:rFonts w:ascii="Times New Roman" w:hAnsi="Times New Roman" w:cs="Times New Roman"/>
          <w:sz w:val="24"/>
          <w:szCs w:val="24"/>
        </w:rPr>
        <w:t>. However, these effects are moderated by relatedness, such that positive reactivity is generally observed on related but not unrelated pairs.</w:t>
      </w:r>
    </w:p>
    <w:p w14:paraId="797F9F16" w14:textId="37D14388" w:rsidR="0060424B" w:rsidRDefault="00294A13" w:rsidP="00784C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explain this pattern, </w:t>
      </w:r>
      <w:r w:rsidR="002462A4">
        <w:rPr>
          <w:rFonts w:ascii="Times New Roman" w:hAnsi="Times New Roman" w:cs="Times New Roman"/>
          <w:sz w:val="24"/>
          <w:szCs w:val="24"/>
        </w:rPr>
        <w:t xml:space="preserve">Soderstrom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6C1763">
        <w:rPr>
          <w:rFonts w:ascii="Times New Roman" w:hAnsi="Times New Roman" w:cs="Times New Roman"/>
          <w:sz w:val="24"/>
          <w:szCs w:val="24"/>
        </w:rPr>
        <w:t xml:space="preserve"> that</w:t>
      </w:r>
      <w:r w:rsidR="004B2F09">
        <w:rPr>
          <w:rFonts w:ascii="Times New Roman" w:hAnsi="Times New Roman" w:cs="Times New Roman"/>
          <w:sz w:val="24"/>
          <w:szCs w:val="24"/>
        </w:rPr>
        <w:t xml:space="preserve"> </w:t>
      </w:r>
      <w:r>
        <w:rPr>
          <w:rFonts w:ascii="Times New Roman" w:hAnsi="Times New Roman" w:cs="Times New Roman"/>
          <w:sz w:val="24"/>
          <w:szCs w:val="24"/>
        </w:rPr>
        <w:t xml:space="preserve">JOL reactivity </w:t>
      </w:r>
      <w:r w:rsidR="003D302B">
        <w:rPr>
          <w:rFonts w:ascii="Times New Roman" w:hAnsi="Times New Roman" w:cs="Times New Roman"/>
          <w:sz w:val="24"/>
          <w:szCs w:val="24"/>
        </w:rPr>
        <w:t>occurs</w:t>
      </w:r>
      <w:r>
        <w:rPr>
          <w:rFonts w:ascii="Times New Roman" w:hAnsi="Times New Roman" w:cs="Times New Roman"/>
          <w:sz w:val="24"/>
          <w:szCs w:val="24"/>
        </w:rPr>
        <w:t xml:space="preserve"> whenever two criteria are met. First, </w:t>
      </w:r>
      <w:r w:rsidR="00BF5274">
        <w:rPr>
          <w:rFonts w:ascii="Times New Roman" w:hAnsi="Times New Roman" w:cs="Times New Roman"/>
          <w:sz w:val="24"/>
          <w:szCs w:val="24"/>
        </w:rPr>
        <w:t>the act of providing JOLs must direct participants’ attention towards aspects of the study pairs which they might otherwise overlook</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 xml:space="preserve">hen </w:t>
      </w:r>
      <w:r w:rsidR="00BF5274">
        <w:rPr>
          <w:rFonts w:ascii="Times New Roman" w:hAnsi="Times New Roman" w:cs="Times New Roman"/>
          <w:sz w:val="24"/>
          <w:szCs w:val="24"/>
        </w:rPr>
        <w:lastRenderedPageBreak/>
        <w:t xml:space="preserve">making JOLs, participants use intrinsic properties of the stimuli as indicators of future recall ability (i.e., intrinsic cues; see </w:t>
      </w:r>
      <w:proofErr w:type="spellStart"/>
      <w:r w:rsidR="00BF5274">
        <w:rPr>
          <w:rFonts w:ascii="Times New Roman" w:hAnsi="Times New Roman" w:cs="Times New Roman"/>
          <w:sz w:val="24"/>
          <w:szCs w:val="24"/>
        </w:rPr>
        <w:t>Koriat</w:t>
      </w:r>
      <w:proofErr w:type="spellEnd"/>
      <w:r w:rsidR="00BF5274">
        <w:rPr>
          <w:rFonts w:ascii="Times New Roman" w:hAnsi="Times New Roman" w:cs="Times New Roman"/>
          <w:sz w:val="24"/>
          <w:szCs w:val="24"/>
        </w:rPr>
        <w: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 xml:space="preserve">pair </w:t>
      </w:r>
      <w:r w:rsidR="00BF5274">
        <w:rPr>
          <w:rFonts w:ascii="Times New Roman" w:hAnsi="Times New Roman" w:cs="Times New Roman"/>
          <w:sz w:val="24"/>
          <w:szCs w:val="24"/>
        </w:rPr>
        <w:t xml:space="preserve">relatedness </w:t>
      </w:r>
      <w:r w:rsidR="003D302B">
        <w:rPr>
          <w:rFonts w:ascii="Times New Roman" w:hAnsi="Times New Roman" w:cs="Times New Roman"/>
          <w:sz w:val="24"/>
          <w:szCs w:val="24"/>
        </w:rPr>
        <w:t xml:space="preserve">is a strong predictor of later </w:t>
      </w:r>
      <w:r w:rsidR="00561126">
        <w:rPr>
          <w:rFonts w:ascii="Times New Roman" w:hAnsi="Times New Roman" w:cs="Times New Roman"/>
          <w:sz w:val="24"/>
          <w:szCs w:val="24"/>
        </w:rPr>
        <w:t>test</w:t>
      </w:r>
      <w:r w:rsidR="003D302B">
        <w:rPr>
          <w:rFonts w:ascii="Times New Roman" w:hAnsi="Times New Roman" w:cs="Times New Roman"/>
          <w:sz w:val="24"/>
          <w:szCs w:val="24"/>
        </w:rPr>
        <w:t xml:space="preserve"> performance</w:t>
      </w:r>
      <w:r w:rsidR="00BF5274">
        <w:rPr>
          <w:rFonts w:ascii="Times New Roman" w:hAnsi="Times New Roman" w:cs="Times New Roman"/>
          <w:sz w:val="24"/>
          <w:szCs w:val="24"/>
        </w:rPr>
        <w:t>, participants often</w:t>
      </w:r>
      <w:r w:rsidR="003D302B">
        <w:rPr>
          <w:rFonts w:ascii="Times New Roman" w:hAnsi="Times New Roman" w:cs="Times New Roman"/>
          <w:sz w:val="24"/>
          <w:szCs w:val="24"/>
        </w:rPr>
        <w:t xml:space="preserve"> use this cue </w:t>
      </w:r>
      <w:r w:rsidR="00561126">
        <w:rPr>
          <w:rFonts w:ascii="Times New Roman" w:hAnsi="Times New Roman" w:cs="Times New Roman"/>
          <w:sz w:val="24"/>
          <w:szCs w:val="24"/>
        </w:rPr>
        <w:t>when assigning JOLs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strengthens these cues, but only for related pairs</w:t>
      </w:r>
      <w:r w:rsidR="00561126">
        <w:rPr>
          <w:rFonts w:ascii="Times New Roman" w:hAnsi="Times New Roman" w:cs="Times New Roman"/>
          <w:sz w:val="24"/>
          <w:szCs w:val="24"/>
        </w:rPr>
        <w:t>, in which these cues are readily available</w:t>
      </w:r>
      <w:r w:rsidR="00BF5274">
        <w:rPr>
          <w:rFonts w:ascii="Times New Roman" w:hAnsi="Times New Roman" w:cs="Times New Roman"/>
          <w:sz w:val="24"/>
          <w:szCs w:val="24"/>
        </w:rPr>
        <w:t xml:space="preserve">. </w:t>
      </w:r>
      <w:r w:rsidR="00561126">
        <w:rPr>
          <w:rFonts w:ascii="Times New Roman" w:hAnsi="Times New Roman" w:cs="Times New Roman"/>
          <w:sz w:val="24"/>
          <w:szCs w:val="24"/>
        </w:rPr>
        <w:t xml:space="preserve">However, </w:t>
      </w:r>
      <w:r w:rsidR="002F2A32">
        <w:rPr>
          <w:rFonts w:ascii="Times New Roman" w:hAnsi="Times New Roman" w:cs="Times New Roman"/>
          <w:sz w:val="24"/>
          <w:szCs w:val="24"/>
        </w:rPr>
        <w:t>because</w:t>
      </w:r>
      <w:r w:rsidR="003D302B">
        <w:rPr>
          <w:rFonts w:ascii="Times New Roman" w:hAnsi="Times New Roman" w:cs="Times New Roman"/>
          <w:sz w:val="24"/>
          <w:szCs w:val="24"/>
        </w:rPr>
        <w:t xml:space="preserve"> 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inherent relatedness cues</w:t>
      </w:r>
      <w:r w:rsidR="00BF5274">
        <w:rPr>
          <w:rFonts w:ascii="Times New Roman" w:hAnsi="Times New Roman" w:cs="Times New Roman"/>
          <w:sz w:val="24"/>
          <w:szCs w:val="24"/>
        </w:rPr>
        <w:t>, no cue-strengthening occurs</w:t>
      </w:r>
      <w:r w:rsidR="002F2A32">
        <w:rPr>
          <w:rFonts w:ascii="Times New Roman" w:hAnsi="Times New Roman" w:cs="Times New Roman"/>
          <w:sz w:val="24"/>
          <w:szCs w:val="24"/>
        </w:rPr>
        <w:t xml:space="preserve"> for this pair type</w:t>
      </w:r>
      <w:r w:rsidR="00BF5274">
        <w:rPr>
          <w:rFonts w:ascii="Times New Roman" w:hAnsi="Times New Roman" w:cs="Times New Roman"/>
          <w:sz w:val="24"/>
          <w:szCs w:val="24"/>
        </w:rPr>
        <w:t xml:space="preserve">. </w:t>
      </w:r>
      <w:r>
        <w:rPr>
          <w:rFonts w:ascii="Times New Roman" w:hAnsi="Times New Roman" w:cs="Times New Roman"/>
          <w:sz w:val="24"/>
          <w:szCs w:val="24"/>
        </w:rPr>
        <w:t xml:space="preserve">Second, </w:t>
      </w:r>
      <w:r w:rsidR="003D302B">
        <w:rPr>
          <w:rFonts w:ascii="Times New Roman" w:hAnsi="Times New Roman" w:cs="Times New Roman"/>
          <w:sz w:val="24"/>
          <w:szCs w:val="24"/>
        </w:rPr>
        <w:t xml:space="preserve">any cues JOLs strengthen at encoding must </w:t>
      </w:r>
      <w:r w:rsidR="00B05306">
        <w:rPr>
          <w:rFonts w:ascii="Times New Roman" w:hAnsi="Times New Roman" w:cs="Times New Roman"/>
          <w:sz w:val="24"/>
          <w:szCs w:val="24"/>
        </w:rPr>
        <w:t xml:space="preserve">additionally be made </w:t>
      </w:r>
      <w:r w:rsidR="003D302B">
        <w:rPr>
          <w:rFonts w:ascii="Times New Roman" w:hAnsi="Times New Roman" w:cs="Times New Roman"/>
          <w:sz w:val="24"/>
          <w:szCs w:val="24"/>
        </w:rPr>
        <w:t>available at test. R</w:t>
      </w:r>
      <w:r w:rsidR="00BF5274">
        <w:rPr>
          <w:rFonts w:ascii="Times New Roman" w:hAnsi="Times New Roman" w:cs="Times New Roman"/>
          <w:sz w:val="24"/>
          <w:szCs w:val="24"/>
        </w:rPr>
        <w:t>elated pairs</w:t>
      </w:r>
      <w:r w:rsidR="003D302B">
        <w:rPr>
          <w:rFonts w:ascii="Times New Roman" w:hAnsi="Times New Roman" w:cs="Times New Roman"/>
          <w:sz w:val="24"/>
          <w:szCs w:val="24"/>
        </w:rPr>
        <w:t>, therefore, demonstrate positive</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reactivity when cued-recall testing is used</w:t>
      </w:r>
      <w:r w:rsidR="00BF5274">
        <w:rPr>
          <w:rFonts w:ascii="Times New Roman" w:hAnsi="Times New Roman" w:cs="Times New Roman"/>
          <w:sz w:val="24"/>
          <w:szCs w:val="24"/>
        </w:rPr>
        <w:t>, as th</w:t>
      </w:r>
      <w:r w:rsidR="003D302B">
        <w:rPr>
          <w:rFonts w:ascii="Times New Roman" w:hAnsi="Times New Roman" w:cs="Times New Roman"/>
          <w:sz w:val="24"/>
          <w:szCs w:val="24"/>
        </w:rPr>
        <w:t>is test type</w:t>
      </w:r>
      <w:r w:rsidR="00BF5274">
        <w:rPr>
          <w:rFonts w:ascii="Times New Roman" w:hAnsi="Times New Roman" w:cs="Times New Roman"/>
          <w:sz w:val="24"/>
          <w:szCs w:val="24"/>
        </w:rPr>
        <w:t xml:space="preserve"> naturally </w:t>
      </w:r>
      <w:r w:rsidR="003D302B">
        <w:rPr>
          <w:rFonts w:ascii="Times New Roman" w:hAnsi="Times New Roman" w:cs="Times New Roman"/>
          <w:sz w:val="24"/>
          <w:szCs w:val="24"/>
        </w:rPr>
        <w:t>prompts recall of the missing target.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As a result</w:t>
      </w:r>
      <w:r w:rsidR="00BF5274">
        <w:rPr>
          <w:rFonts w:ascii="Times New Roman" w:hAnsi="Times New Roman" w:cs="Times New Roman"/>
          <w:sz w:val="24"/>
          <w:szCs w:val="24"/>
        </w:rPr>
        <w:t xml:space="preserve">, related word pairs demonstrate a positive reactivity effect, </w:t>
      </w:r>
      <w:r w:rsidR="003D302B">
        <w:rPr>
          <w:rFonts w:ascii="Times New Roman" w:hAnsi="Times New Roman" w:cs="Times New Roman"/>
          <w:sz w:val="24"/>
          <w:szCs w:val="24"/>
        </w:rPr>
        <w:t xml:space="preserve">as naturally occurring relatedness cues are both strengthened at encoding and utilized at test. However, </w:t>
      </w:r>
      <w:r w:rsidR="00BF5274">
        <w:rPr>
          <w:rFonts w:ascii="Times New Roman" w:hAnsi="Times New Roman" w:cs="Times New Roman"/>
          <w:sz w:val="24"/>
          <w:szCs w:val="24"/>
        </w:rPr>
        <w:t>unrelated pairs show no reactivity</w:t>
      </w:r>
      <w:r w:rsidR="00601AD8">
        <w:rPr>
          <w:rFonts w:ascii="Times New Roman" w:hAnsi="Times New Roman" w:cs="Times New Roman"/>
          <w:sz w:val="24"/>
          <w:szCs w:val="24"/>
        </w:rPr>
        <w:t xml:space="preserve"> given their lack of relatedness cues.</w:t>
      </w:r>
      <w:r w:rsidR="00BF5274">
        <w:rPr>
          <w:rFonts w:ascii="Times New Roman" w:hAnsi="Times New Roman" w:cs="Times New Roman"/>
          <w:sz w:val="24"/>
          <w:szCs w:val="24"/>
        </w:rPr>
        <w:t xml:space="preserve"> </w:t>
      </w:r>
    </w:p>
    <w:p w14:paraId="52BB2AC8" w14:textId="6D038B7A" w:rsidR="00382A94" w:rsidRDefault="0012403F"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D4462">
        <w:rPr>
          <w:rFonts w:ascii="Times New Roman" w:hAnsi="Times New Roman" w:cs="Times New Roman"/>
          <w:sz w:val="24"/>
          <w:szCs w:val="24"/>
        </w:rPr>
        <w:t>T</w:t>
      </w:r>
      <w:r w:rsidR="00382A94">
        <w:rPr>
          <w:rFonts w:ascii="Times New Roman" w:hAnsi="Times New Roman" w:cs="Times New Roman"/>
          <w:sz w:val="24"/>
          <w:szCs w:val="24"/>
        </w:rPr>
        <w:t xml:space="preserve">he cue-strengthening account aligns with the general pattern of reactivity that is consistently reported </w:t>
      </w:r>
      <w:r w:rsidR="00CD4462">
        <w:rPr>
          <w:rFonts w:ascii="Times New Roman" w:hAnsi="Times New Roman" w:cs="Times New Roman"/>
          <w:sz w:val="24"/>
          <w:szCs w:val="24"/>
        </w:rPr>
        <w:t>for</w:t>
      </w:r>
      <w:r w:rsidR="00382A94">
        <w:rPr>
          <w:rFonts w:ascii="Times New Roman" w:hAnsi="Times New Roman" w:cs="Times New Roman"/>
          <w:sz w:val="24"/>
          <w:szCs w:val="24"/>
        </w:rPr>
        <w:t xml:space="preserve"> cue-target pairs (i.e., positive reactivity on related pairs, no reactivity on unrelated </w:t>
      </w:r>
      <w:proofErr w:type="gramStart"/>
      <w:r w:rsidR="00382A94">
        <w:rPr>
          <w:rFonts w:ascii="Times New Roman" w:hAnsi="Times New Roman" w:cs="Times New Roman"/>
          <w:sz w:val="24"/>
          <w:szCs w:val="24"/>
        </w:rPr>
        <w:t>pairs;</w:t>
      </w:r>
      <w:proofErr w:type="gramEnd"/>
      <w:r w:rsidR="00382A94">
        <w:rPr>
          <w:rFonts w:ascii="Times New Roman" w:hAnsi="Times New Roman" w:cs="Times New Roman"/>
          <w:sz w:val="24"/>
          <w:szCs w:val="24"/>
        </w:rPr>
        <w:t xml:space="preserve"> e.g., Janes et al., 2018; Maxwell &amp; Huff, 2022; Maxwell &amp; Huff, in press; Rivers, Janes, &amp; </w:t>
      </w:r>
      <w:proofErr w:type="spellStart"/>
      <w:r w:rsidR="00382A94">
        <w:rPr>
          <w:rFonts w:ascii="Times New Roman" w:hAnsi="Times New Roman" w:cs="Times New Roman"/>
          <w:sz w:val="24"/>
          <w:szCs w:val="24"/>
        </w:rPr>
        <w:t>Dunlosky</w:t>
      </w:r>
      <w:proofErr w:type="spellEnd"/>
      <w:r w:rsidR="00382A94">
        <w:rPr>
          <w:rFonts w:ascii="Times New Roman" w:hAnsi="Times New Roman" w:cs="Times New Roman"/>
          <w:sz w:val="24"/>
          <w:szCs w:val="24"/>
        </w:rPr>
        <w:t xml:space="preserve">, 2021). </w:t>
      </w:r>
      <w:r w:rsidR="00CD4462">
        <w:rPr>
          <w:rFonts w:ascii="Times New Roman" w:hAnsi="Times New Roman" w:cs="Times New Roman"/>
          <w:sz w:val="24"/>
          <w:szCs w:val="24"/>
        </w:rPr>
        <w:t xml:space="preserve">Additional research supports Soderstrom et al.’s (2015)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reactivity only occurs when the test utilizes cues strengthened at encoding.</w:t>
      </w:r>
      <w:r w:rsidR="00CD4462">
        <w:rPr>
          <w:rFonts w:ascii="Times New Roman" w:hAnsi="Times New Roman" w:cs="Times New Roman"/>
          <w:sz w:val="24"/>
          <w:szCs w:val="24"/>
        </w:rPr>
        <w:t xml:space="preserve"> To test this,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patterns observed</w:t>
      </w:r>
      <w:r w:rsidR="00697041">
        <w:rPr>
          <w:rFonts w:ascii="Times New Roman" w:hAnsi="Times New Roman" w:cs="Times New Roman"/>
          <w:sz w:val="24"/>
          <w:szCs w:val="24"/>
        </w:rPr>
        <w:t xml:space="preserve"> with</w:t>
      </w:r>
      <w:r w:rsidR="00CD4462">
        <w:rPr>
          <w:rFonts w:ascii="Times New Roman" w:hAnsi="Times New Roman" w:cs="Times New Roman"/>
          <w:sz w:val="24"/>
          <w:szCs w:val="24"/>
        </w:rPr>
        <w:t xml:space="preserve"> cued-recall </w:t>
      </w:r>
      <w:r w:rsidR="00697041">
        <w:rPr>
          <w:rFonts w:ascii="Times New Roman" w:hAnsi="Times New Roman" w:cs="Times New Roman"/>
          <w:sz w:val="24"/>
          <w:szCs w:val="24"/>
        </w:rPr>
        <w:t xml:space="preserve">testing </w:t>
      </w:r>
      <w:r w:rsidR="00CD4462">
        <w:rPr>
          <w:rFonts w:ascii="Times New Roman" w:hAnsi="Times New Roman" w:cs="Times New Roman"/>
          <w:sz w:val="24"/>
          <w:szCs w:val="24"/>
        </w:rPr>
        <w:t>extended to recognition testing, as this test type similarly emphasizes cues</w:t>
      </w:r>
      <w:r w:rsidR="00697041">
        <w:rPr>
          <w:rFonts w:ascii="Times New Roman" w:hAnsi="Times New Roman" w:cs="Times New Roman"/>
          <w:sz w:val="24"/>
          <w:szCs w:val="24"/>
        </w:rPr>
        <w:t xml:space="preserve"> used</w:t>
      </w:r>
      <w:r w:rsidR="00CD4462">
        <w:rPr>
          <w:rFonts w:ascii="Times New Roman" w:hAnsi="Times New Roman" w:cs="Times New Roman"/>
          <w:sz w:val="24"/>
          <w:szCs w:val="24"/>
        </w:rPr>
        <w:t xml:space="preserve"> at encoding. However, for </w:t>
      </w:r>
      <w:proofErr w:type="gramStart"/>
      <w:r w:rsidR="00CD4462">
        <w:rPr>
          <w:rFonts w:ascii="Times New Roman" w:hAnsi="Times New Roman" w:cs="Times New Roman"/>
          <w:sz w:val="24"/>
          <w:szCs w:val="24"/>
        </w:rPr>
        <w:t>free-recall</w:t>
      </w:r>
      <w:proofErr w:type="gramEnd"/>
      <w:r w:rsidR="00CD4462">
        <w:rPr>
          <w:rFonts w:ascii="Times New Roman" w:hAnsi="Times New Roman" w:cs="Times New Roman"/>
          <w:sz w:val="24"/>
          <w:szCs w:val="24"/>
        </w:rPr>
        <w:t xml:space="preserve">, in which no cues are provided, </w:t>
      </w:r>
      <w:r w:rsidR="00697041">
        <w:rPr>
          <w:rFonts w:ascii="Times New Roman" w:hAnsi="Times New Roman" w:cs="Times New Roman"/>
          <w:sz w:val="24"/>
          <w:szCs w:val="24"/>
        </w:rPr>
        <w:t>reactivity failed to occur</w:t>
      </w:r>
      <w:r w:rsidR="00CD4462">
        <w:rPr>
          <w:rFonts w:ascii="Times New Roman" w:hAnsi="Times New Roman" w:cs="Times New Roman"/>
          <w:sz w:val="24"/>
          <w:szCs w:val="24"/>
        </w:rPr>
        <w:t xml:space="preserve">, regardless </w:t>
      </w:r>
      <w:r w:rsidR="00697041">
        <w:rPr>
          <w:rFonts w:ascii="Times New Roman" w:hAnsi="Times New Roman" w:cs="Times New Roman"/>
          <w:sz w:val="24"/>
          <w:szCs w:val="24"/>
        </w:rPr>
        <w:t>of whether pairs were related</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additionally replicated by</w:t>
      </w:r>
      <w:r w:rsidR="00FD2935">
        <w:rPr>
          <w:rFonts w:ascii="Times New Roman" w:hAnsi="Times New Roman" w:cs="Times New Roman"/>
          <w:sz w:val="24"/>
          <w:szCs w:val="24"/>
        </w:rPr>
        <w:t xml:space="preserve"> Chang and Brainard (in press</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similarly showed no positive reactivity on related pairs 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A35844">
        <w:rPr>
          <w:rFonts w:ascii="Times New Roman" w:hAnsi="Times New Roman" w:cs="Times New Roman"/>
          <w:sz w:val="24"/>
          <w:szCs w:val="24"/>
        </w:rPr>
        <w:t xml:space="preserve">Thus, positive reactivity </w:t>
      </w:r>
      <w:r w:rsidR="00A35844">
        <w:rPr>
          <w:rFonts w:ascii="Times New Roman" w:hAnsi="Times New Roman" w:cs="Times New Roman"/>
          <w:sz w:val="24"/>
          <w:szCs w:val="24"/>
        </w:rPr>
        <w:lastRenderedPageBreak/>
        <w:t>on related cue-target pairs is likely driven by cue utilization at encoding, as these effects are only observed when cues are available at test.</w:t>
      </w:r>
    </w:p>
    <w:p w14:paraId="1BF6FCB7" w14:textId="6D54B50B" w:rsidR="00C3687C" w:rsidRPr="00C3687C" w:rsidRDefault="00C3687C" w:rsidP="00C3687C">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t>Cue-Strengthening and Relational Encoding</w:t>
      </w:r>
    </w:p>
    <w:p w14:paraId="7D8EF1C1" w14:textId="7DBA354F" w:rsidR="00126C92" w:rsidRDefault="00BA07F4" w:rsidP="00695DA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w:t>
      </w:r>
      <w:r w:rsidR="00126C92">
        <w:rPr>
          <w:rFonts w:ascii="Times New Roman" w:hAnsi="Times New Roman" w:cs="Times New Roman"/>
          <w:sz w:val="24"/>
          <w:szCs w:val="24"/>
        </w:rPr>
        <w:t>ereas</w:t>
      </w:r>
      <w:r>
        <w:rPr>
          <w:rFonts w:ascii="Times New Roman" w:hAnsi="Times New Roman" w:cs="Times New Roman"/>
          <w:sz w:val="24"/>
          <w:szCs w:val="24"/>
        </w:rPr>
        <w:t xml:space="preserve"> previous research has directly assessed the relationship between cue-strengthening and reactivity by manipulating the type of test participants complete at encoding, </w:t>
      </w:r>
      <w:r w:rsidR="00126C92">
        <w:rPr>
          <w:rFonts w:ascii="Times New Roman" w:hAnsi="Times New Roman" w:cs="Times New Roman"/>
          <w:sz w:val="24"/>
          <w:szCs w:val="24"/>
        </w:rPr>
        <w:t>comparatively few studies</w:t>
      </w:r>
      <w:r w:rsidR="00185053">
        <w:rPr>
          <w:rFonts w:ascii="Times New Roman" w:hAnsi="Times New Roman" w:cs="Times New Roman"/>
          <w:sz w:val="24"/>
          <w:szCs w:val="24"/>
        </w:rPr>
        <w:t xml:space="preserve"> directly assessed </w:t>
      </w:r>
      <w:r>
        <w:rPr>
          <w:rFonts w:ascii="Times New Roman" w:hAnsi="Times New Roman" w:cs="Times New Roman"/>
          <w:sz w:val="24"/>
          <w:szCs w:val="24"/>
        </w:rPr>
        <w:t xml:space="preserve">the types of cues </w:t>
      </w:r>
      <w:r w:rsidR="00185053">
        <w:rPr>
          <w:rFonts w:ascii="Times New Roman" w:hAnsi="Times New Roman" w:cs="Times New Roman"/>
          <w:sz w:val="24"/>
          <w:szCs w:val="24"/>
        </w:rPr>
        <w:t>which JOLs</w:t>
      </w:r>
      <w:r>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Pr>
          <w:rFonts w:ascii="Times New Roman" w:hAnsi="Times New Roman" w:cs="Times New Roman"/>
          <w:sz w:val="24"/>
          <w:szCs w:val="24"/>
        </w:rPr>
        <w:t xml:space="preserve">. </w:t>
      </w:r>
      <w:r w:rsidR="00185053">
        <w:rPr>
          <w:rFonts w:ascii="Times New Roman" w:hAnsi="Times New Roman" w:cs="Times New Roman"/>
          <w:sz w:val="24"/>
          <w:szCs w:val="24"/>
        </w:rPr>
        <w:t>Instead, p</w:t>
      </w:r>
      <w:r>
        <w:rPr>
          <w:rFonts w:ascii="Times New Roman" w:hAnsi="Times New Roman" w:cs="Times New Roman"/>
          <w:sz w:val="24"/>
          <w:szCs w:val="24"/>
        </w:rPr>
        <w:t xml:space="preserve">revious </w:t>
      </w:r>
      <w:r w:rsidR="00185053">
        <w:rPr>
          <w:rFonts w:ascii="Times New Roman" w:hAnsi="Times New Roman" w:cs="Times New Roman"/>
          <w:sz w:val="24"/>
          <w:szCs w:val="24"/>
        </w:rPr>
        <w:t>studies</w:t>
      </w:r>
      <w:r w:rsidR="00126C92">
        <w:rPr>
          <w:rFonts w:ascii="Times New Roman" w:hAnsi="Times New Roman" w:cs="Times New Roman"/>
          <w:sz w:val="24"/>
          <w:szCs w:val="24"/>
        </w:rPr>
        <w:t xml:space="preserve"> investigating reactivity have often assumed </w:t>
      </w:r>
      <w:r w:rsidR="00185053">
        <w:rPr>
          <w:rFonts w:ascii="Times New Roman" w:hAnsi="Times New Roman" w:cs="Times New Roman"/>
          <w:sz w:val="24"/>
          <w:szCs w:val="24"/>
        </w:rPr>
        <w:t>that JOLs</w:t>
      </w:r>
      <w:r w:rsidR="00126C92">
        <w:rPr>
          <w:rFonts w:ascii="Times New Roman" w:hAnsi="Times New Roman" w:cs="Times New Roman"/>
          <w:sz w:val="24"/>
          <w:szCs w:val="24"/>
        </w:rPr>
        <w:t xml:space="preserve"> modify memory by</w:t>
      </w:r>
      <w:r w:rsidR="00185053">
        <w:rPr>
          <w:rFonts w:ascii="Times New Roman" w:hAnsi="Times New Roman" w:cs="Times New Roman"/>
          <w:sz w:val="24"/>
          <w:szCs w:val="24"/>
        </w:rPr>
        <w:t xml:space="preserve"> </w:t>
      </w:r>
      <w:r w:rsidR="00B57719">
        <w:rPr>
          <w:rFonts w:ascii="Times New Roman" w:hAnsi="Times New Roman" w:cs="Times New Roman"/>
          <w:sz w:val="24"/>
          <w:szCs w:val="24"/>
        </w:rPr>
        <w:t xml:space="preserve">primarily </w:t>
      </w:r>
      <w:r w:rsidR="00126C92">
        <w:rPr>
          <w:rFonts w:ascii="Times New Roman" w:hAnsi="Times New Roman" w:cs="Times New Roman"/>
          <w:sz w:val="24"/>
          <w:szCs w:val="24"/>
        </w:rPr>
        <w:t>calling attention</w:t>
      </w:r>
      <w:r w:rsidR="00185053">
        <w:rPr>
          <w:rFonts w:ascii="Times New Roman" w:hAnsi="Times New Roman" w:cs="Times New Roman"/>
          <w:sz w:val="24"/>
          <w:szCs w:val="24"/>
        </w:rPr>
        <w:t xml:space="preserve"> to relatedness cues</w:t>
      </w:r>
      <w:r w:rsidR="00126C92">
        <w:rPr>
          <w:rFonts w:ascii="Times New Roman" w:hAnsi="Times New Roman" w:cs="Times New Roman"/>
          <w:sz w:val="24"/>
          <w:szCs w:val="24"/>
        </w:rPr>
        <w:t xml:space="preserve">, rather than other intrinsic which participants could potentially utilize when forming their JOLs (e.g., </w:t>
      </w:r>
      <w:r w:rsidR="00F50293" w:rsidRPr="00F50293">
        <w:rPr>
          <w:rFonts w:ascii="Times New Roman" w:hAnsi="Times New Roman" w:cs="Times New Roman"/>
          <w:sz w:val="24"/>
          <w:szCs w:val="24"/>
        </w:rPr>
        <w:t>concreteness</w:t>
      </w:r>
      <w:r w:rsidR="00126C92" w:rsidRPr="00F50293">
        <w:rPr>
          <w:rFonts w:ascii="Times New Roman" w:hAnsi="Times New Roman" w:cs="Times New Roman"/>
          <w:sz w:val="24"/>
          <w:szCs w:val="24"/>
        </w:rPr>
        <w:t xml:space="preserve">, </w:t>
      </w:r>
      <w:r w:rsidR="00F50293" w:rsidRPr="00F50293">
        <w:rPr>
          <w:rFonts w:ascii="Times New Roman" w:hAnsi="Times New Roman" w:cs="Times New Roman"/>
          <w:sz w:val="24"/>
          <w:szCs w:val="24"/>
        </w:rPr>
        <w:t>item</w:t>
      </w:r>
      <w:r w:rsidR="00F50293">
        <w:rPr>
          <w:rFonts w:ascii="Times New Roman" w:hAnsi="Times New Roman" w:cs="Times New Roman"/>
          <w:sz w:val="24"/>
          <w:szCs w:val="24"/>
        </w:rPr>
        <w:t xml:space="preserve"> frequency, relatedness</w:t>
      </w:r>
      <w:r w:rsidR="00126C92">
        <w:rPr>
          <w:rFonts w:ascii="Times New Roman" w:hAnsi="Times New Roman" w:cs="Times New Roman"/>
          <w:sz w:val="24"/>
          <w:szCs w:val="24"/>
        </w:rPr>
        <w:t xml:space="preserve">, etc., see </w:t>
      </w:r>
      <w:proofErr w:type="spellStart"/>
      <w:r w:rsidR="00F50293">
        <w:rPr>
          <w:rFonts w:ascii="Times New Roman" w:hAnsi="Times New Roman" w:cs="Times New Roman"/>
          <w:sz w:val="24"/>
          <w:szCs w:val="24"/>
        </w:rPr>
        <w:t>Dunlosky</w:t>
      </w:r>
      <w:proofErr w:type="spellEnd"/>
      <w:r w:rsidR="00F50293">
        <w:rPr>
          <w:rFonts w:ascii="Times New Roman" w:hAnsi="Times New Roman" w:cs="Times New Roman"/>
          <w:sz w:val="24"/>
          <w:szCs w:val="24"/>
        </w:rPr>
        <w:t xml:space="preserve"> &amp; Matvey, 2001; </w:t>
      </w:r>
      <w:proofErr w:type="spellStart"/>
      <w:r w:rsidR="00126C92">
        <w:rPr>
          <w:rFonts w:ascii="Times New Roman" w:hAnsi="Times New Roman" w:cs="Times New Roman"/>
          <w:sz w:val="24"/>
          <w:szCs w:val="24"/>
        </w:rPr>
        <w:t>Koriat</w:t>
      </w:r>
      <w:proofErr w:type="spellEnd"/>
      <w:r w:rsidR="00126C92">
        <w:rPr>
          <w:rFonts w:ascii="Times New Roman" w:hAnsi="Times New Roman" w:cs="Times New Roman"/>
          <w:sz w:val="24"/>
          <w:szCs w:val="24"/>
        </w:rPr>
        <w:t xml:space="preserve">, 1997). This emphasis on pair relatedness cues is likely </w:t>
      </w:r>
      <w:r w:rsidR="00B57719">
        <w:rPr>
          <w:rFonts w:ascii="Times New Roman" w:hAnsi="Times New Roman" w:cs="Times New Roman"/>
          <w:sz w:val="24"/>
          <w:szCs w:val="24"/>
        </w:rPr>
        <w:t>because</w:t>
      </w:r>
      <w:r w:rsidR="00126C92">
        <w:rPr>
          <w:rFonts w:ascii="Times New Roman" w:hAnsi="Times New Roman" w:cs="Times New Roman"/>
          <w:sz w:val="24"/>
          <w:szCs w:val="24"/>
        </w:rPr>
        <w:t xml:space="preserve"> studies investigating JOL reactivity </w:t>
      </w:r>
      <w:r w:rsidR="00B57719">
        <w:rPr>
          <w:rFonts w:ascii="Times New Roman" w:hAnsi="Times New Roman" w:cs="Times New Roman"/>
          <w:sz w:val="24"/>
          <w:szCs w:val="24"/>
        </w:rPr>
        <w:t>generally</w:t>
      </w:r>
      <w:r w:rsidR="00126C92">
        <w:rPr>
          <w:rFonts w:ascii="Times New Roman" w:hAnsi="Times New Roman" w:cs="Times New Roman"/>
          <w:sz w:val="24"/>
          <w:szCs w:val="24"/>
        </w:rPr>
        <w:t xml:space="preserve"> present participants with cue-target pairs</w:t>
      </w:r>
      <w:r w:rsidR="00B57719">
        <w:rPr>
          <w:rFonts w:ascii="Times New Roman" w:hAnsi="Times New Roman" w:cs="Times New Roman"/>
          <w:sz w:val="24"/>
          <w:szCs w:val="24"/>
        </w:rPr>
        <w:t xml:space="preserve"> at encoding</w:t>
      </w:r>
      <w:r w:rsidR="00126C92">
        <w:rPr>
          <w:rFonts w:ascii="Times New Roman" w:hAnsi="Times New Roman" w:cs="Times New Roman"/>
          <w:sz w:val="24"/>
          <w:szCs w:val="24"/>
        </w:rPr>
        <w:t xml:space="preserve">. While cue-target pairs contain several intrinsic cues, pair relatedness is typically the most salient, particularly for strongly related paired associates. </w:t>
      </w:r>
      <w:r w:rsidR="00B57719">
        <w:rPr>
          <w:rFonts w:ascii="Times New Roman" w:hAnsi="Times New Roman" w:cs="Times New Roman"/>
          <w:sz w:val="24"/>
          <w:szCs w:val="24"/>
        </w:rPr>
        <w:t>Thus</w:t>
      </w:r>
      <w:r w:rsidR="00126C92">
        <w:rPr>
          <w:rFonts w:ascii="Times New Roman" w:hAnsi="Times New Roman" w:cs="Times New Roman"/>
          <w:sz w:val="24"/>
          <w:szCs w:val="24"/>
        </w:rPr>
        <w:t>,</w:t>
      </w:r>
      <w:r w:rsidR="00B57719">
        <w:rPr>
          <w:rFonts w:ascii="Times New Roman" w:hAnsi="Times New Roman" w:cs="Times New Roman"/>
          <w:sz w:val="24"/>
          <w:szCs w:val="24"/>
        </w:rPr>
        <w:t xml:space="preserve"> it is likely that when participants provide JOLs for cue-target pairs, their ratings </w:t>
      </w:r>
      <w:r w:rsidR="006B3C6A">
        <w:rPr>
          <w:rFonts w:ascii="Times New Roman" w:hAnsi="Times New Roman" w:cs="Times New Roman"/>
          <w:sz w:val="24"/>
          <w:szCs w:val="24"/>
        </w:rPr>
        <w:t xml:space="preserve">largely </w:t>
      </w:r>
      <w:r w:rsidR="00B57719">
        <w:rPr>
          <w:rFonts w:ascii="Times New Roman" w:hAnsi="Times New Roman" w:cs="Times New Roman"/>
          <w:sz w:val="24"/>
          <w:szCs w:val="24"/>
        </w:rPr>
        <w:t xml:space="preserve">reflect perceived </w:t>
      </w:r>
      <w:r w:rsidR="006B3C6A">
        <w:rPr>
          <w:rFonts w:ascii="Times New Roman" w:hAnsi="Times New Roman" w:cs="Times New Roman"/>
          <w:sz w:val="24"/>
          <w:szCs w:val="24"/>
        </w:rPr>
        <w:t xml:space="preserve">pair </w:t>
      </w:r>
      <w:r w:rsidR="00B57719">
        <w:rPr>
          <w:rFonts w:ascii="Times New Roman" w:hAnsi="Times New Roman" w:cs="Times New Roman"/>
          <w:sz w:val="24"/>
          <w:szCs w:val="24"/>
        </w:rPr>
        <w:t>relatedness</w:t>
      </w:r>
      <w:r w:rsidR="00B274AA">
        <w:rPr>
          <w:rFonts w:ascii="Times New Roman" w:hAnsi="Times New Roman" w:cs="Times New Roman"/>
          <w:sz w:val="24"/>
          <w:szCs w:val="24"/>
        </w:rPr>
        <w:t xml:space="preserve"> (see </w:t>
      </w:r>
      <w:r w:rsidR="00B274AA" w:rsidRPr="00B274AA">
        <w:rPr>
          <w:rFonts w:ascii="Times New Roman" w:hAnsi="Times New Roman" w:cs="Times New Roman"/>
          <w:sz w:val="24"/>
          <w:szCs w:val="24"/>
          <w:highlight w:val="green"/>
        </w:rPr>
        <w:t>XXX</w:t>
      </w:r>
      <w:r w:rsidR="00B274AA">
        <w:rPr>
          <w:rFonts w:ascii="Times New Roman" w:hAnsi="Times New Roman" w:cs="Times New Roman"/>
          <w:sz w:val="24"/>
          <w:szCs w:val="24"/>
        </w:rPr>
        <w:t>)</w:t>
      </w:r>
      <w:r w:rsidR="00B57719">
        <w:rPr>
          <w:rFonts w:ascii="Times New Roman" w:hAnsi="Times New Roman" w:cs="Times New Roman"/>
          <w:sz w:val="24"/>
          <w:szCs w:val="24"/>
        </w:rPr>
        <w:t>.</w:t>
      </w:r>
    </w:p>
    <w:p w14:paraId="70BA3FEB" w14:textId="0BE2E177" w:rsidR="00AC32AE" w:rsidRDefault="00126C92" w:rsidP="00AC32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Recently</w:t>
      </w:r>
      <w:r w:rsidR="004E499E">
        <w:rPr>
          <w:rFonts w:ascii="Times New Roman" w:hAnsi="Times New Roman" w:cs="Times New Roman"/>
          <w:sz w:val="24"/>
          <w:szCs w:val="24"/>
        </w:rPr>
        <w:t xml:space="preserve">, Maxwell and Huff (2022) </w:t>
      </w:r>
      <w:r w:rsidR="00C43C7E">
        <w:rPr>
          <w:rFonts w:ascii="Times New Roman" w:hAnsi="Times New Roman" w:cs="Times New Roman"/>
          <w:sz w:val="24"/>
          <w:szCs w:val="24"/>
        </w:rPr>
        <w:t>investigated</w:t>
      </w:r>
      <w:r>
        <w:rPr>
          <w:rFonts w:ascii="Times New Roman" w:hAnsi="Times New Roman" w:cs="Times New Roman"/>
          <w:sz w:val="24"/>
          <w:szCs w:val="24"/>
        </w:rPr>
        <w:t xml:space="preserve"> the r</w:t>
      </w:r>
      <w:r w:rsidR="00C43C7E">
        <w:rPr>
          <w:rFonts w:ascii="Times New Roman" w:hAnsi="Times New Roman" w:cs="Times New Roman"/>
          <w:sz w:val="24"/>
          <w:szCs w:val="24"/>
        </w:rPr>
        <w:t>ole of relational encoding processes on reactivity</w:t>
      </w:r>
      <w:r>
        <w:rPr>
          <w:rFonts w:ascii="Times New Roman" w:hAnsi="Times New Roman" w:cs="Times New Roman"/>
          <w:sz w:val="24"/>
          <w:szCs w:val="24"/>
        </w:rPr>
        <w:t xml:space="preserve"> </w:t>
      </w:r>
      <w:r w:rsidR="00C43C7E">
        <w:rPr>
          <w:rFonts w:ascii="Times New Roman" w:hAnsi="Times New Roman" w:cs="Times New Roman"/>
          <w:sz w:val="24"/>
          <w:szCs w:val="24"/>
        </w:rPr>
        <w:t xml:space="preserve">by comparing </w:t>
      </w:r>
      <w:r w:rsidR="004E499E">
        <w:rPr>
          <w:rFonts w:ascii="Times New Roman" w:hAnsi="Times New Roman" w:cs="Times New Roman"/>
          <w:sz w:val="24"/>
          <w:szCs w:val="24"/>
        </w:rPr>
        <w:t>JOL</w:t>
      </w:r>
      <w:r>
        <w:rPr>
          <w:rFonts w:ascii="Times New Roman" w:hAnsi="Times New Roman" w:cs="Times New Roman"/>
          <w:sz w:val="24"/>
          <w:szCs w:val="24"/>
        </w:rPr>
        <w:t xml:space="preserve">s to </w:t>
      </w:r>
      <w:r w:rsidR="004E499E">
        <w:rPr>
          <w:rFonts w:ascii="Times New Roman" w:hAnsi="Times New Roman" w:cs="Times New Roman"/>
          <w:sz w:val="24"/>
          <w:szCs w:val="24"/>
        </w:rPr>
        <w:t xml:space="preserve">two additional </w:t>
      </w:r>
      <w:r w:rsidR="00AC32AE">
        <w:rPr>
          <w:rFonts w:ascii="Times New Roman" w:hAnsi="Times New Roman" w:cs="Times New Roman"/>
          <w:sz w:val="24"/>
          <w:szCs w:val="24"/>
        </w:rPr>
        <w:t>judgment</w:t>
      </w:r>
      <w:r w:rsidR="004E499E">
        <w:rPr>
          <w:rFonts w:ascii="Times New Roman" w:hAnsi="Times New Roman" w:cs="Times New Roman"/>
          <w:sz w:val="24"/>
          <w:szCs w:val="24"/>
        </w:rPr>
        <w:t xml:space="preserve"> tasks</w:t>
      </w:r>
      <w:r w:rsidR="00AC32AE">
        <w:rPr>
          <w:rFonts w:ascii="Times New Roman" w:hAnsi="Times New Roman" w:cs="Times New Roman"/>
          <w:sz w:val="24"/>
          <w:szCs w:val="24"/>
        </w:rPr>
        <w:t>—judgments of associative memory (JAMs; Maki, 2007; Maxwell &amp; Buchanan, 2020) and frequency of co-occurrence judgments—</w:t>
      </w:r>
      <w:r w:rsidR="003A7793">
        <w:rPr>
          <w:rFonts w:ascii="Times New Roman" w:hAnsi="Times New Roman" w:cs="Times New Roman"/>
          <w:sz w:val="24"/>
          <w:szCs w:val="24"/>
        </w:rPr>
        <w:t>each of which</w:t>
      </w:r>
      <w:r w:rsidR="00AC32AE">
        <w:rPr>
          <w:rFonts w:ascii="Times New Roman" w:hAnsi="Times New Roman" w:cs="Times New Roman"/>
          <w:sz w:val="24"/>
          <w:szCs w:val="24"/>
        </w:rPr>
        <w:t xml:space="preserve"> </w:t>
      </w:r>
      <w:r w:rsidR="004E499E">
        <w:rPr>
          <w:rFonts w:ascii="Times New Roman" w:hAnsi="Times New Roman" w:cs="Times New Roman"/>
          <w:sz w:val="24"/>
          <w:szCs w:val="24"/>
        </w:rPr>
        <w:t>similarly emphasized cue-target relation</w:t>
      </w:r>
      <w:r w:rsidR="00AC32AE">
        <w:rPr>
          <w:rFonts w:ascii="Times New Roman" w:hAnsi="Times New Roman" w:cs="Times New Roman"/>
          <w:sz w:val="24"/>
          <w:szCs w:val="24"/>
        </w:rPr>
        <w:t>s while removing the metacognitive component associated with JOLs (i.e., neither judgment required making a memory prediction)</w:t>
      </w:r>
      <w:r w:rsidR="006B3C6A">
        <w:rPr>
          <w:rFonts w:ascii="Times New Roman" w:hAnsi="Times New Roman" w:cs="Times New Roman"/>
          <w:sz w:val="24"/>
          <w:szCs w:val="24"/>
        </w:rPr>
        <w:t xml:space="preserve">. Like JOLs, </w:t>
      </w:r>
      <w:r w:rsidR="00AC32AE">
        <w:rPr>
          <w:rFonts w:ascii="Times New Roman" w:hAnsi="Times New Roman" w:cs="Times New Roman"/>
          <w:sz w:val="24"/>
          <w:szCs w:val="24"/>
        </w:rPr>
        <w:t xml:space="preserve">JAMs and frequency judgments each produced reactivity patterns mirroring JOLs (i.e., positive reactivity on related pairs, no reactivity on unrelated </w:t>
      </w:r>
      <w:proofErr w:type="gramStart"/>
      <w:r w:rsidR="00AC32AE">
        <w:rPr>
          <w:rFonts w:ascii="Times New Roman" w:hAnsi="Times New Roman" w:cs="Times New Roman"/>
          <w:sz w:val="24"/>
          <w:szCs w:val="24"/>
        </w:rPr>
        <w:t>pairs;</w:t>
      </w:r>
      <w:proofErr w:type="gramEnd"/>
      <w:r w:rsidR="00AC32AE">
        <w:rPr>
          <w:rFonts w:ascii="Times New Roman" w:hAnsi="Times New Roman" w:cs="Times New Roman"/>
          <w:sz w:val="24"/>
          <w:szCs w:val="24"/>
        </w:rPr>
        <w:t xml:space="preserve"> </w:t>
      </w:r>
      <w:r w:rsidR="00AC32AE" w:rsidRPr="00AC32AE">
        <w:rPr>
          <w:rFonts w:ascii="Times New Roman" w:hAnsi="Times New Roman" w:cs="Times New Roman"/>
          <w:sz w:val="24"/>
          <w:szCs w:val="24"/>
        </w:rPr>
        <w:t>e.g., Janes et al., 2018; Soderstrom et al., 2015</w:t>
      </w:r>
      <w:r w:rsidR="00AC32AE">
        <w:rPr>
          <w:rFonts w:ascii="Times New Roman" w:hAnsi="Times New Roman" w:cs="Times New Roman"/>
          <w:sz w:val="24"/>
          <w:szCs w:val="24"/>
        </w:rPr>
        <w:t>),</w:t>
      </w:r>
      <w:r w:rsidR="00AC32AE" w:rsidRPr="00AC32AE">
        <w:t xml:space="preserve"> </w:t>
      </w:r>
      <w:r w:rsidR="00AC32AE" w:rsidRPr="00AC32AE">
        <w:rPr>
          <w:rFonts w:ascii="Times New Roman" w:hAnsi="Times New Roman" w:cs="Times New Roman"/>
          <w:sz w:val="24"/>
          <w:szCs w:val="24"/>
        </w:rPr>
        <w:t xml:space="preserve">providing further evidence that JOLs encourage </w:t>
      </w:r>
      <w:r w:rsidR="00AC32AE" w:rsidRPr="00AC32AE">
        <w:rPr>
          <w:rFonts w:ascii="Times New Roman" w:hAnsi="Times New Roman" w:cs="Times New Roman"/>
          <w:sz w:val="24"/>
          <w:szCs w:val="24"/>
        </w:rPr>
        <w:lastRenderedPageBreak/>
        <w:t xml:space="preserve">participants </w:t>
      </w:r>
      <w:r w:rsidR="00AC32AE">
        <w:rPr>
          <w:rFonts w:ascii="Times New Roman" w:hAnsi="Times New Roman" w:cs="Times New Roman"/>
          <w:sz w:val="24"/>
          <w:szCs w:val="24"/>
        </w:rPr>
        <w:t>to process cue-target relations at encoding. Based on these findings, the authors concluded that JOL reactivity likely reflects the use of a relational encoding strategy, which is triggered by when participants are asked to judge aspects of cue target pairs. However, relational processing from JOLs is applied selectively</w:t>
      </w:r>
      <w:r w:rsidR="00C43C7E">
        <w:rPr>
          <w:rFonts w:ascii="Times New Roman" w:hAnsi="Times New Roman" w:cs="Times New Roman"/>
          <w:sz w:val="24"/>
          <w:szCs w:val="24"/>
        </w:rPr>
        <w:t xml:space="preserve"> to pairs</w:t>
      </w:r>
      <w:r w:rsidR="00AC32AE">
        <w:rPr>
          <w:rFonts w:ascii="Times New Roman" w:hAnsi="Times New Roman" w:cs="Times New Roman"/>
          <w:sz w:val="24"/>
          <w:szCs w:val="24"/>
        </w:rPr>
        <w:t xml:space="preserve"> as a function of relatedness. </w:t>
      </w:r>
      <w:r w:rsidR="00695DA4">
        <w:rPr>
          <w:rFonts w:ascii="Times New Roman" w:hAnsi="Times New Roman" w:cs="Times New Roman"/>
          <w:sz w:val="24"/>
          <w:szCs w:val="24"/>
        </w:rPr>
        <w:t>Thus, positive reactivity occ</w:t>
      </w:r>
      <w:r w:rsidR="00AC32AE">
        <w:rPr>
          <w:rFonts w:ascii="Times New Roman" w:hAnsi="Times New Roman" w:cs="Times New Roman"/>
          <w:sz w:val="24"/>
          <w:szCs w:val="24"/>
        </w:rPr>
        <w:t xml:space="preserve">urs </w:t>
      </w:r>
      <w:r w:rsidR="003A7793">
        <w:rPr>
          <w:rFonts w:ascii="Times New Roman" w:hAnsi="Times New Roman" w:cs="Times New Roman"/>
          <w:sz w:val="24"/>
          <w:szCs w:val="24"/>
        </w:rPr>
        <w:t>on related pairs</w:t>
      </w:r>
      <w:r w:rsidR="00695DA4">
        <w:rPr>
          <w:rFonts w:ascii="Times New Roman" w:hAnsi="Times New Roman" w:cs="Times New Roman"/>
          <w:sz w:val="24"/>
          <w:szCs w:val="24"/>
        </w:rPr>
        <w:t>, while no reactivity occurs when</w:t>
      </w:r>
      <w:r w:rsidR="003A7793">
        <w:rPr>
          <w:rFonts w:ascii="Times New Roman" w:hAnsi="Times New Roman" w:cs="Times New Roman"/>
          <w:sz w:val="24"/>
          <w:szCs w:val="24"/>
        </w:rPr>
        <w:t>ever</w:t>
      </w:r>
      <w:r w:rsidR="00695DA4">
        <w:rPr>
          <w:rFonts w:ascii="Times New Roman" w:hAnsi="Times New Roman" w:cs="Times New Roman"/>
          <w:sz w:val="24"/>
          <w:szCs w:val="24"/>
        </w:rPr>
        <w:t xml:space="preserve"> pairs are unrelated. </w:t>
      </w:r>
    </w:p>
    <w:p w14:paraId="697A8A2B" w14:textId="3A14DC29" w:rsidR="00D47F8C" w:rsidRDefault="00695DA4" w:rsidP="00AC32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w:t>
      </w:r>
      <w:r w:rsidR="00C43C7E">
        <w:rPr>
          <w:rFonts w:ascii="Times New Roman" w:hAnsi="Times New Roman" w:cs="Times New Roman"/>
          <w:sz w:val="24"/>
          <w:szCs w:val="24"/>
        </w:rPr>
        <w:t>e</w:t>
      </w:r>
      <w:r w:rsidR="00AC32AE">
        <w:rPr>
          <w:rFonts w:ascii="Times New Roman" w:hAnsi="Times New Roman" w:cs="Times New Roman"/>
          <w:sz w:val="24"/>
          <w:szCs w:val="24"/>
        </w:rPr>
        <w:t xml:space="preserve"> strategic </w:t>
      </w:r>
      <w:r w:rsidR="00C43C7E">
        <w:rPr>
          <w:rFonts w:ascii="Times New Roman" w:hAnsi="Times New Roman" w:cs="Times New Roman"/>
          <w:sz w:val="24"/>
          <w:szCs w:val="24"/>
        </w:rPr>
        <w:t>nature of this account</w:t>
      </w:r>
      <w:r>
        <w:rPr>
          <w:rFonts w:ascii="Times New Roman" w:hAnsi="Times New Roman" w:cs="Times New Roman"/>
          <w:sz w:val="24"/>
          <w:szCs w:val="24"/>
        </w:rPr>
        <w:t>, Maxwell and Huff</w:t>
      </w:r>
      <w:r w:rsidR="00AC32AE">
        <w:rPr>
          <w:rFonts w:ascii="Times New Roman" w:hAnsi="Times New Roman" w:cs="Times New Roman"/>
          <w:sz w:val="24"/>
          <w:szCs w:val="24"/>
        </w:rPr>
        <w:t xml:space="preserve"> (2022) </w:t>
      </w:r>
      <w:r>
        <w:rPr>
          <w:rFonts w:ascii="Times New Roman" w:hAnsi="Times New Roman" w:cs="Times New Roman"/>
          <w:sz w:val="24"/>
          <w:szCs w:val="24"/>
        </w:rPr>
        <w:t>included an additional experiment which compared JO</w:t>
      </w:r>
      <w:r w:rsidR="00C43C7E">
        <w:rPr>
          <w:rFonts w:ascii="Times New Roman" w:hAnsi="Times New Roman" w:cs="Times New Roman"/>
          <w:sz w:val="24"/>
          <w:szCs w:val="24"/>
        </w:rPr>
        <w:t xml:space="preserve">Ls to </w:t>
      </w:r>
      <w:r>
        <w:rPr>
          <w:rFonts w:ascii="Times New Roman" w:hAnsi="Times New Roman" w:cs="Times New Roman"/>
          <w:sz w:val="24"/>
          <w:szCs w:val="24"/>
        </w:rPr>
        <w:t>an explicit relational encoding task</w:t>
      </w:r>
      <w:r w:rsidR="00B321AE">
        <w:rPr>
          <w:rFonts w:ascii="Times New Roman" w:hAnsi="Times New Roman" w:cs="Times New Roman"/>
          <w:sz w:val="24"/>
          <w:szCs w:val="24"/>
        </w:rPr>
        <w:t xml:space="preserve">, which instructed participants to apply relational encoding across all pair types, regardless of relatedness. </w:t>
      </w:r>
      <w:r>
        <w:rPr>
          <w:rFonts w:ascii="Times New Roman" w:hAnsi="Times New Roman" w:cs="Times New Roman"/>
          <w:sz w:val="24"/>
          <w:szCs w:val="24"/>
        </w:rPr>
        <w:t>[HOW IS THIS DIFFERENT FROM SELECTIVE ENCODING?]</w:t>
      </w:r>
    </w:p>
    <w:p w14:paraId="28C99BE5" w14:textId="14AF404F" w:rsidR="0012403F" w:rsidRDefault="0012403F"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43C7E">
        <w:rPr>
          <w:rFonts w:ascii="Times New Roman" w:hAnsi="Times New Roman" w:cs="Times New Roman"/>
          <w:sz w:val="24"/>
          <w:szCs w:val="24"/>
        </w:rPr>
        <w:t xml:space="preserve">Separately, </w:t>
      </w:r>
      <w:r>
        <w:rPr>
          <w:rFonts w:ascii="Times New Roman" w:hAnsi="Times New Roman" w:cs="Times New Roman"/>
          <w:sz w:val="24"/>
          <w:szCs w:val="24"/>
        </w:rPr>
        <w:t>[HALAMISH PAPER]</w:t>
      </w:r>
    </w:p>
    <w:p w14:paraId="2242E66D" w14:textId="64B040EF" w:rsidR="00B22BBC" w:rsidRDefault="00B22BBC"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tab/>
        <w:t>Taken together, [WHAT DO THESE STUDIES TELL US ABOUT THE ROLE OF RELATEDNESS?]</w:t>
      </w:r>
    </w:p>
    <w:p w14:paraId="1A4E7AE1" w14:textId="6BC2E661" w:rsidR="008A5A5A" w:rsidRPr="008A5A5A" w:rsidRDefault="003A06CE" w:rsidP="001E5A2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The Present Study</w:t>
      </w:r>
    </w:p>
    <w:p w14:paraId="26FE8128" w14:textId="486A02B9" w:rsidR="0012403F" w:rsidRDefault="0012403F"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tab/>
        <w:t>[</w:t>
      </w:r>
      <w:r w:rsidR="00B321AE">
        <w:rPr>
          <w:rFonts w:ascii="Times New Roman" w:hAnsi="Times New Roman" w:cs="Times New Roman"/>
          <w:sz w:val="24"/>
          <w:szCs w:val="24"/>
        </w:rPr>
        <w:t xml:space="preserve">PLAY UP IMPORTANCE OF RELATEDNESS; </w:t>
      </w:r>
      <w:r w:rsidR="00744201">
        <w:rPr>
          <w:rFonts w:ascii="Times New Roman" w:hAnsi="Times New Roman" w:cs="Times New Roman"/>
          <w:sz w:val="24"/>
          <w:szCs w:val="24"/>
        </w:rPr>
        <w:t>TRANSITION TO MEDIATED ASSOCIATES]</w:t>
      </w:r>
    </w:p>
    <w:p w14:paraId="1FDCB1CB" w14:textId="00173094" w:rsidR="00744201" w:rsidRDefault="00744201" w:rsidP="001E5A23">
      <w:pPr>
        <w:spacing w:after="0" w:line="480" w:lineRule="auto"/>
        <w:rPr>
          <w:rFonts w:ascii="Times New Roman" w:hAnsi="Times New Roman" w:cs="Times New Roman"/>
          <w:sz w:val="24"/>
          <w:szCs w:val="24"/>
        </w:rPr>
      </w:pPr>
      <w:r>
        <w:rPr>
          <w:rFonts w:ascii="Times New Roman" w:hAnsi="Times New Roman" w:cs="Times New Roman"/>
          <w:sz w:val="24"/>
          <w:szCs w:val="24"/>
        </w:rPr>
        <w:tab/>
        <w:t>[THE PRESENT STUDY]</w:t>
      </w:r>
      <w:r w:rsidR="00B22BBC">
        <w:rPr>
          <w:rFonts w:ascii="Times New Roman" w:hAnsi="Times New Roman" w:cs="Times New Roman"/>
          <w:sz w:val="24"/>
          <w:szCs w:val="24"/>
        </w:rPr>
        <w:t xml:space="preserve"> [RECALL VS. RECOGNITION]</w:t>
      </w:r>
    </w:p>
    <w:p w14:paraId="012EAA97" w14:textId="7FF232FC" w:rsidR="006A6104" w:rsidRPr="006A6104" w:rsidRDefault="006A6104" w:rsidP="006A6104">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Experiment 1: Cued-Recall Testing</w:t>
      </w:r>
    </w:p>
    <w:p w14:paraId="099AF792" w14:textId="5F95AF54" w:rsidR="006A6104" w:rsidRDefault="00B22BBC" w:rsidP="00B22B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1 was </w:t>
      </w:r>
      <w:r w:rsidR="00BF2B5B">
        <w:rPr>
          <w:rFonts w:ascii="Times New Roman" w:hAnsi="Times New Roman" w:cs="Times New Roman"/>
          <w:sz w:val="24"/>
          <w:szCs w:val="24"/>
        </w:rPr>
        <w:t>to test the relational component of JOL reactivity</w:t>
      </w:r>
      <w:r>
        <w:rPr>
          <w:rFonts w:ascii="Times New Roman" w:hAnsi="Times New Roman" w:cs="Times New Roman"/>
          <w:sz w:val="24"/>
          <w:szCs w:val="24"/>
        </w:rPr>
        <w:t>. Overall, we expected that previously reported reactivity patterns would replicate on forward associates and unrelated pairs (i.e., positive reactivity on forward associates, no reactivity on unrelated pairs). Additionally, [WHAT ARE THE MEDIATED PAIR PREDICTIONS]. [WHY DOES THIS MATTER?]</w:t>
      </w:r>
    </w:p>
    <w:p w14:paraId="02DB11F9" w14:textId="14319696" w:rsidR="006A6104" w:rsidRPr="006A6104" w:rsidRDefault="006A6104" w:rsidP="006A6104">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19FDBFB5" w:rsidR="006A6104" w:rsidRPr="006A6104" w:rsidRDefault="006A6104" w:rsidP="006A6104">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lastRenderedPageBreak/>
        <w:t>Participant</w:t>
      </w:r>
      <w:r w:rsidR="00B321AE">
        <w:rPr>
          <w:rFonts w:ascii="Times New Roman" w:hAnsi="Times New Roman" w:cs="Times New Roman"/>
          <w:b/>
          <w:bCs/>
          <w:sz w:val="24"/>
          <w:szCs w:val="24"/>
        </w:rPr>
        <w:t>s</w:t>
      </w:r>
    </w:p>
    <w:p w14:paraId="0FCE692E" w14:textId="16C02A76" w:rsidR="006A6104" w:rsidRDefault="003A06CE" w:rsidP="003A0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 recruitment </w:t>
      </w:r>
      <w:r w:rsidR="00FC0BC9">
        <w:rPr>
          <w:rFonts w:ascii="Times New Roman" w:hAnsi="Times New Roman" w:cs="Times New Roman"/>
          <w:sz w:val="24"/>
          <w:szCs w:val="24"/>
        </w:rPr>
        <w:t>was conducted using</w:t>
      </w:r>
      <w:r>
        <w:rPr>
          <w:rFonts w:ascii="Times New Roman" w:hAnsi="Times New Roman" w:cs="Times New Roman"/>
          <w:sz w:val="24"/>
          <w:szCs w:val="24"/>
        </w:rPr>
        <w:t xml:space="preserve"> two platforms. First, </w:t>
      </w:r>
      <w:r w:rsidRPr="00905C05">
        <w:rPr>
          <w:rFonts w:ascii="Times New Roman" w:hAnsi="Times New Roman" w:cs="Times New Roman"/>
          <w:sz w:val="24"/>
          <w:szCs w:val="24"/>
          <w:highlight w:val="green"/>
        </w:rPr>
        <w:t>XX</w:t>
      </w:r>
      <w:r>
        <w:rPr>
          <w:rFonts w:ascii="Times New Roman" w:hAnsi="Times New Roman" w:cs="Times New Roman"/>
          <w:sz w:val="24"/>
          <w:szCs w:val="24"/>
        </w:rPr>
        <w:t xml:space="preserve"> undergraduate psychology students were recruited from the University of Southern Mississippi and completed the study in exchange for partial course credit. </w:t>
      </w:r>
      <w:r w:rsidR="00FC0BC9">
        <w:rPr>
          <w:rFonts w:ascii="Times New Roman" w:hAnsi="Times New Roman" w:cs="Times New Roman"/>
          <w:sz w:val="24"/>
          <w:szCs w:val="24"/>
        </w:rPr>
        <w:t>Next, a</w:t>
      </w:r>
      <w:r>
        <w:rPr>
          <w:rFonts w:ascii="Times New Roman" w:hAnsi="Times New Roman" w:cs="Times New Roman"/>
          <w:sz w:val="24"/>
          <w:szCs w:val="24"/>
        </w:rPr>
        <w:t xml:space="preserve">n additional </w:t>
      </w:r>
      <w:r w:rsidRPr="00905C05">
        <w:rPr>
          <w:rFonts w:ascii="Times New Roman" w:hAnsi="Times New Roman" w:cs="Times New Roman"/>
          <w:sz w:val="24"/>
          <w:szCs w:val="24"/>
          <w:highlight w:val="green"/>
        </w:rPr>
        <w:t>XX</w:t>
      </w:r>
      <w:r>
        <w:rPr>
          <w:rFonts w:ascii="Times New Roman" w:hAnsi="Times New Roman" w:cs="Times New Roman"/>
          <w:sz w:val="24"/>
          <w:szCs w:val="24"/>
        </w:rPr>
        <w:t xml:space="preserve"> participants </w:t>
      </w:r>
      <w:r w:rsidR="00FC3175">
        <w:rPr>
          <w:rFonts w:ascii="Times New Roman" w:hAnsi="Times New Roman" w:cs="Times New Roman"/>
          <w:sz w:val="24"/>
          <w:szCs w:val="24"/>
        </w:rPr>
        <w:t>completed Experiment 1</w:t>
      </w:r>
      <w:r>
        <w:rPr>
          <w:rFonts w:ascii="Times New Roman" w:hAnsi="Times New Roman" w:cs="Times New Roman"/>
          <w:sz w:val="24"/>
          <w:szCs w:val="24"/>
        </w:rPr>
        <w:t xml:space="preserve"> via Prolific (www.prolific.co) and were compensated at a rate of $4.50/half-hour. </w:t>
      </w:r>
      <w:r w:rsidR="00A63ACE">
        <w:rPr>
          <w:rFonts w:ascii="Times New Roman" w:hAnsi="Times New Roman" w:cs="Times New Roman"/>
          <w:sz w:val="24"/>
          <w:szCs w:val="24"/>
        </w:rPr>
        <w:t>Participants were randomly assigned to either the JOL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63ACE" w:rsidRPr="00A50220">
        <w:rPr>
          <w:rFonts w:ascii="Times New Roman" w:hAnsi="Times New Roman" w:cs="Times New Roman"/>
          <w:sz w:val="24"/>
          <w:szCs w:val="24"/>
          <w:highlight w:val="green"/>
        </w:rPr>
        <w:t>XX</w:t>
      </w:r>
      <w:r w:rsidR="00A63ACE">
        <w:rPr>
          <w:rFonts w:ascii="Times New Roman" w:hAnsi="Times New Roman" w:cs="Times New Roman"/>
          <w:sz w:val="24"/>
          <w:szCs w:val="24"/>
        </w:rPr>
        <w:t>) or no-JOL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63ACE" w:rsidRPr="00A50220">
        <w:rPr>
          <w:rFonts w:ascii="Times New Roman" w:hAnsi="Times New Roman" w:cs="Times New Roman"/>
          <w:sz w:val="24"/>
          <w:szCs w:val="24"/>
          <w:highlight w:val="green"/>
        </w:rPr>
        <w:t>XX</w:t>
      </w:r>
      <w:r w:rsidR="00A63ACE">
        <w:rPr>
          <w:rFonts w:ascii="Times New Roman" w:hAnsi="Times New Roman" w:cs="Times New Roman"/>
          <w:sz w:val="24"/>
          <w:szCs w:val="24"/>
        </w:rPr>
        <w:t xml:space="preserve">) encoding groups. </w:t>
      </w:r>
      <w:r w:rsidR="00A63ACE">
        <w:rPr>
          <w:rFonts w:ascii="Times New Roman" w:hAnsi="Times New Roman" w:cs="Times New Roman"/>
          <w:sz w:val="24"/>
          <w:szCs w:val="24"/>
        </w:rPr>
        <w:t>Our final sample</w:t>
      </w:r>
      <w:r w:rsidR="002369A6">
        <w:rPr>
          <w:rFonts w:ascii="Times New Roman" w:hAnsi="Times New Roman" w:cs="Times New Roman"/>
          <w:sz w:val="24"/>
          <w:szCs w:val="24"/>
        </w:rPr>
        <w:t xml:space="preserve"> </w:t>
      </w:r>
      <w:r w:rsidR="00A63ACE">
        <w:rPr>
          <w:rFonts w:ascii="Times New Roman" w:hAnsi="Times New Roman" w:cs="Times New Roman"/>
          <w:sz w:val="24"/>
          <w:szCs w:val="24"/>
        </w:rPr>
        <w:t xml:space="preserve">of </w:t>
      </w:r>
      <w:r w:rsidR="00A63ACE" w:rsidRPr="00A63ACE">
        <w:rPr>
          <w:rFonts w:ascii="Times New Roman" w:hAnsi="Times New Roman" w:cs="Times New Roman"/>
          <w:sz w:val="24"/>
          <w:szCs w:val="24"/>
          <w:highlight w:val="green"/>
        </w:rPr>
        <w:t>XX</w:t>
      </w:r>
      <w:r w:rsidR="00A63ACE">
        <w:rPr>
          <w:rFonts w:ascii="Times New Roman" w:hAnsi="Times New Roman" w:cs="Times New Roman"/>
          <w:sz w:val="24"/>
          <w:szCs w:val="24"/>
        </w:rPr>
        <w:t xml:space="preserve"> participants</w:t>
      </w:r>
      <w:r w:rsidR="002369A6">
        <w:rPr>
          <w:rFonts w:ascii="Times New Roman" w:hAnsi="Times New Roman" w:cs="Times New Roman"/>
          <w:sz w:val="24"/>
          <w:szCs w:val="24"/>
        </w:rPr>
        <w:t xml:space="preserve"> was based on an a priori power analysis conducted using </w:t>
      </w:r>
      <w:r w:rsidR="002369A6" w:rsidRPr="002369A6">
        <w:rPr>
          <w:rFonts w:ascii="Times New Roman" w:hAnsi="Times New Roman" w:cs="Times New Roman"/>
          <w:i/>
          <w:iCs/>
          <w:sz w:val="24"/>
          <w:szCs w:val="24"/>
        </w:rPr>
        <w:t>G*Power 3.1</w:t>
      </w:r>
      <w:r w:rsidR="002369A6">
        <w:rPr>
          <w:rFonts w:ascii="Times New Roman" w:hAnsi="Times New Roman" w:cs="Times New Roman"/>
          <w:sz w:val="24"/>
          <w:szCs w:val="24"/>
        </w:rPr>
        <w:t xml:space="preserve"> (</w:t>
      </w:r>
      <w:proofErr w:type="spellStart"/>
      <w:r w:rsidR="002369A6">
        <w:rPr>
          <w:rFonts w:ascii="Times New Roman" w:hAnsi="Times New Roman" w:cs="Times New Roman"/>
          <w:sz w:val="24"/>
          <w:szCs w:val="24"/>
        </w:rPr>
        <w:t>Faul</w:t>
      </w:r>
      <w:proofErr w:type="spellEnd"/>
      <w:r w:rsidR="002369A6">
        <w:rPr>
          <w:rFonts w:ascii="Times New Roman" w:hAnsi="Times New Roman" w:cs="Times New Roman"/>
          <w:sz w:val="24"/>
          <w:szCs w:val="24"/>
        </w:rPr>
        <w:t xml:space="preserve">, </w:t>
      </w:r>
      <w:proofErr w:type="spellStart"/>
      <w:r w:rsidR="002369A6">
        <w:rPr>
          <w:rFonts w:ascii="Times New Roman" w:hAnsi="Times New Roman" w:cs="Times New Roman"/>
          <w:sz w:val="24"/>
          <w:szCs w:val="24"/>
        </w:rPr>
        <w:t>Erdfelder</w:t>
      </w:r>
      <w:proofErr w:type="spellEnd"/>
      <w:r w:rsidR="002369A6">
        <w:rPr>
          <w:rFonts w:ascii="Times New Roman" w:hAnsi="Times New Roman" w:cs="Times New Roman"/>
          <w:sz w:val="24"/>
          <w:szCs w:val="24"/>
        </w:rPr>
        <w:t xml:space="preserve">, Lang, &amp; Buchner, 2007), which indicated that 28 participants would be required to detect medium main effects/interactions (Cohen’s </w:t>
      </w:r>
      <w:r w:rsidR="002369A6" w:rsidRPr="002369A6">
        <w:rPr>
          <w:rFonts w:ascii="Times New Roman" w:hAnsi="Times New Roman" w:cs="Times New Roman"/>
          <w:i/>
          <w:iCs/>
          <w:sz w:val="24"/>
          <w:szCs w:val="24"/>
        </w:rPr>
        <w:t>d</w:t>
      </w:r>
      <w:r w:rsidR="002369A6">
        <w:rPr>
          <w:rFonts w:ascii="Times New Roman" w:hAnsi="Times New Roman" w:cs="Times New Roman"/>
          <w:sz w:val="24"/>
          <w:szCs w:val="24"/>
        </w:rPr>
        <w:t xml:space="preserve"> = 0.50). However, </w:t>
      </w:r>
      <w:r w:rsidR="00A50220">
        <w:rPr>
          <w:rFonts w:ascii="Times New Roman" w:hAnsi="Times New Roman" w:cs="Times New Roman"/>
          <w:sz w:val="24"/>
          <w:szCs w:val="24"/>
        </w:rPr>
        <w:t xml:space="preserve">we extended </w:t>
      </w:r>
      <w:r w:rsidR="002369A6">
        <w:rPr>
          <w:rFonts w:ascii="Times New Roman" w:hAnsi="Times New Roman" w:cs="Times New Roman"/>
          <w:sz w:val="24"/>
          <w:szCs w:val="24"/>
        </w:rPr>
        <w:t xml:space="preserve">participant recruitment </w:t>
      </w:r>
      <w:r w:rsidR="00A50220">
        <w:rPr>
          <w:rFonts w:ascii="Times New Roman" w:hAnsi="Times New Roman" w:cs="Times New Roman"/>
          <w:sz w:val="24"/>
          <w:szCs w:val="24"/>
        </w:rPr>
        <w:t>due</w:t>
      </w:r>
      <w:r w:rsidR="002369A6">
        <w:rPr>
          <w:rFonts w:ascii="Times New Roman" w:hAnsi="Times New Roman" w:cs="Times New Roman"/>
          <w:sz w:val="24"/>
          <w:szCs w:val="24"/>
        </w:rPr>
        <w:t xml:space="preserve"> to an anticipated increase in response variability from online testing. </w:t>
      </w:r>
      <w:r>
        <w:rPr>
          <w:rFonts w:ascii="Times New Roman" w:hAnsi="Times New Roman" w:cs="Times New Roman"/>
          <w:sz w:val="24"/>
          <w:szCs w:val="24"/>
        </w:rPr>
        <w:t xml:space="preserve">All participants were native English speakers, and Prolific participants were additionally required to have obtained at least a high school degree or equivalent. </w:t>
      </w:r>
    </w:p>
    <w:p w14:paraId="17B8EE11" w14:textId="47887314" w:rsidR="006A6104" w:rsidRPr="006A6104" w:rsidRDefault="006A6104" w:rsidP="006A6104">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5F14E80D" w14:textId="6BF92086" w:rsidR="004A71DC" w:rsidRDefault="00FC3175" w:rsidP="004A71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create the stimuli</w:t>
      </w:r>
      <w:r w:rsidR="00A50220">
        <w:rPr>
          <w:rFonts w:ascii="Times New Roman" w:hAnsi="Times New Roman" w:cs="Times New Roman"/>
          <w:sz w:val="24"/>
          <w:szCs w:val="24"/>
        </w:rPr>
        <w:t xml:space="preserve"> pairs</w:t>
      </w:r>
      <w:r>
        <w:rPr>
          <w:rFonts w:ascii="Times New Roman" w:hAnsi="Times New Roman" w:cs="Times New Roman"/>
          <w:sz w:val="24"/>
          <w:szCs w:val="24"/>
        </w:rPr>
        <w:t xml:space="preserve">, </w:t>
      </w:r>
      <w:r w:rsidR="008C3F0A">
        <w:rPr>
          <w:rFonts w:ascii="Times New Roman" w:hAnsi="Times New Roman" w:cs="Times New Roman"/>
          <w:sz w:val="24"/>
          <w:szCs w:val="24"/>
        </w:rPr>
        <w:t xml:space="preserve">60 cue-target word pairs were taken from Maxwell and Huff (2021). These pairs consisted of 30 forward associates </w:t>
      </w:r>
      <w:r w:rsidR="00ED59AA">
        <w:rPr>
          <w:rFonts w:ascii="Times New Roman" w:hAnsi="Times New Roman" w:cs="Times New Roman"/>
          <w:sz w:val="24"/>
          <w:szCs w:val="24"/>
        </w:rPr>
        <w:t>originally developed</w:t>
      </w:r>
      <w:r w:rsidR="00ED59AA">
        <w:rPr>
          <w:rFonts w:ascii="Times New Roman" w:hAnsi="Times New Roman" w:cs="Times New Roman"/>
          <w:sz w:val="24"/>
          <w:szCs w:val="24"/>
        </w:rPr>
        <w:t xml:space="preserve"> using the University of South Florida Free Association norms (</w:t>
      </w:r>
      <w:r w:rsidR="00ED59AA">
        <w:rPr>
          <w:rFonts w:ascii="Times New Roman" w:hAnsi="Times New Roman" w:cs="Times New Roman"/>
          <w:sz w:val="24"/>
          <w:szCs w:val="24"/>
        </w:rPr>
        <w:t xml:space="preserve">e.g., mouse – cheese; </w:t>
      </w:r>
      <w:r w:rsidR="00ED59AA">
        <w:rPr>
          <w:rFonts w:ascii="Times New Roman" w:hAnsi="Times New Roman" w:cs="Times New Roman"/>
          <w:sz w:val="24"/>
          <w:szCs w:val="24"/>
        </w:rPr>
        <w:t>Nelson, McEvoy, &amp; Schreiber, 2004)</w:t>
      </w:r>
      <w:r w:rsidR="008C3F0A">
        <w:rPr>
          <w:rFonts w:ascii="Times New Roman" w:hAnsi="Times New Roman" w:cs="Times New Roman"/>
          <w:sz w:val="24"/>
          <w:szCs w:val="24"/>
        </w:rPr>
        <w:t xml:space="preserve"> and 30 unrelated pairs (e.g., muffin </w:t>
      </w:r>
      <w:bookmarkStart w:id="0" w:name="_Hlk126603537"/>
      <w:r w:rsidR="008C3F0A">
        <w:rPr>
          <w:rFonts w:ascii="Times New Roman" w:hAnsi="Times New Roman" w:cs="Times New Roman"/>
          <w:sz w:val="24"/>
          <w:szCs w:val="24"/>
        </w:rPr>
        <w:t>–</w:t>
      </w:r>
      <w:bookmarkEnd w:id="0"/>
      <w:r w:rsidR="008C3F0A">
        <w:rPr>
          <w:rFonts w:ascii="Times New Roman" w:hAnsi="Times New Roman" w:cs="Times New Roman"/>
          <w:sz w:val="24"/>
          <w:szCs w:val="24"/>
        </w:rPr>
        <w:t xml:space="preserve"> floor)</w:t>
      </w:r>
      <w:r>
        <w:rPr>
          <w:rFonts w:ascii="Times New Roman" w:hAnsi="Times New Roman" w:cs="Times New Roman"/>
          <w:sz w:val="24"/>
          <w:szCs w:val="24"/>
        </w:rPr>
        <w:t xml:space="preserve">. </w:t>
      </w:r>
      <w:r w:rsidR="008C3F0A">
        <w:rPr>
          <w:rFonts w:ascii="Times New Roman" w:hAnsi="Times New Roman" w:cs="Times New Roman"/>
          <w:sz w:val="24"/>
          <w:szCs w:val="24"/>
        </w:rPr>
        <w:t xml:space="preserve">Next, an additional 30 mediated associates (e.g.,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each –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ox) were taken from </w:t>
      </w:r>
      <w:proofErr w:type="spellStart"/>
      <w:r w:rsidR="008C3F0A">
        <w:rPr>
          <w:rFonts w:ascii="Times New Roman" w:hAnsi="Times New Roman" w:cs="Times New Roman"/>
          <w:sz w:val="24"/>
          <w:szCs w:val="24"/>
        </w:rPr>
        <w:t>Balota</w:t>
      </w:r>
      <w:proofErr w:type="spellEnd"/>
      <w:r w:rsidR="008C3F0A">
        <w:rPr>
          <w:rFonts w:ascii="Times New Roman" w:hAnsi="Times New Roman" w:cs="Times New Roman"/>
          <w:sz w:val="24"/>
          <w:szCs w:val="24"/>
        </w:rPr>
        <w:t xml:space="preserve"> and Lorch (1986) and Jones (2010)</w:t>
      </w:r>
      <w:r w:rsidR="00AC2FF8">
        <w:rPr>
          <w:rFonts w:ascii="Times New Roman" w:hAnsi="Times New Roman" w:cs="Times New Roman"/>
          <w:sz w:val="24"/>
          <w:szCs w:val="24"/>
        </w:rPr>
        <w:t>, resulting in a total of 90 cue-target pairs</w:t>
      </w:r>
      <w:r w:rsidR="00ED59AA">
        <w:rPr>
          <w:rFonts w:ascii="Times New Roman" w:hAnsi="Times New Roman" w:cs="Times New Roman"/>
          <w:sz w:val="24"/>
          <w:szCs w:val="24"/>
        </w:rPr>
        <w:t xml:space="preserve"> the final stimuli set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The stimuli</w:t>
      </w:r>
      <w:r w:rsidR="00AC2FF8">
        <w:rPr>
          <w:rFonts w:ascii="Times New Roman" w:hAnsi="Times New Roman" w:cs="Times New Roman"/>
          <w:sz w:val="24"/>
          <w:szCs w:val="24"/>
        </w:rPr>
        <w:t xml:space="preserve"> were then split into two lists</w:t>
      </w:r>
      <w:r w:rsidR="00ED59AA">
        <w:rPr>
          <w:rFonts w:ascii="Times New Roman" w:hAnsi="Times New Roman" w:cs="Times New Roman"/>
          <w:sz w:val="24"/>
          <w:szCs w:val="24"/>
        </w:rPr>
        <w:t xml:space="preserve">, which contained 15 pairs of each type </w:t>
      </w:r>
      <w:r w:rsidR="00875C5F">
        <w:rPr>
          <w:rFonts w:ascii="Times New Roman" w:hAnsi="Times New Roman" w:cs="Times New Roman"/>
          <w:sz w:val="24"/>
          <w:szCs w:val="24"/>
        </w:rPr>
        <w:t>(forward, unrelated, and mediated)</w:t>
      </w:r>
      <w:r w:rsidR="00ED59AA">
        <w:rPr>
          <w:rFonts w:ascii="Times New Roman" w:hAnsi="Times New Roman" w:cs="Times New Roman"/>
          <w:sz w:val="24"/>
          <w:szCs w:val="24"/>
        </w:rPr>
        <w:t>, resulting in a total of 45 pairs in each study list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For both lists</w:t>
      </w:r>
      <w:r w:rsidR="00AC2FF8">
        <w:rPr>
          <w:rFonts w:ascii="Times New Roman" w:hAnsi="Times New Roman" w:cs="Times New Roman"/>
          <w:sz w:val="24"/>
          <w:szCs w:val="24"/>
        </w:rPr>
        <w:t xml:space="preserve">, pair types were matched on several lexical variables which could potentially influence recall, including SUBTLEX frequency (Brysbaert &amp; New, 2009), </w:t>
      </w:r>
      <w:r w:rsidR="00AC2FF8">
        <w:rPr>
          <w:rFonts w:ascii="Times New Roman" w:hAnsi="Times New Roman" w:cs="Times New Roman"/>
          <w:sz w:val="24"/>
          <w:szCs w:val="24"/>
        </w:rPr>
        <w:lastRenderedPageBreak/>
        <w:t>concreteness values derived from the English Lexicon Project (</w:t>
      </w:r>
      <w:proofErr w:type="spellStart"/>
      <w:r w:rsidR="00AC2FF8">
        <w:rPr>
          <w:rFonts w:ascii="Times New Roman" w:hAnsi="Times New Roman" w:cs="Times New Roman"/>
          <w:sz w:val="24"/>
          <w:szCs w:val="24"/>
        </w:rPr>
        <w:t>Balota</w:t>
      </w:r>
      <w:proofErr w:type="spellEnd"/>
      <w:r w:rsidR="00AC2FF8">
        <w:rPr>
          <w:rFonts w:ascii="Times New Roman" w:hAnsi="Times New Roman" w:cs="Times New Roman"/>
          <w:sz w:val="24"/>
          <w:szCs w:val="24"/>
        </w:rPr>
        <w:t xml:space="preserve"> et al., 2007), and word length. Additionally, forward pairs within each list were matched on FAS (see Appendix Tables A</w:t>
      </w:r>
      <w:r w:rsidR="00AC2FF8" w:rsidRPr="00AC2FF8">
        <w:rPr>
          <w:rFonts w:ascii="Times New Roman" w:hAnsi="Times New Roman" w:cs="Times New Roman"/>
          <w:sz w:val="24"/>
          <w:szCs w:val="24"/>
          <w:highlight w:val="green"/>
        </w:rPr>
        <w:t>X</w:t>
      </w:r>
      <w:r w:rsidR="00AC2FF8">
        <w:rPr>
          <w:rFonts w:ascii="Times New Roman" w:hAnsi="Times New Roman" w:cs="Times New Roman"/>
          <w:sz w:val="24"/>
          <w:szCs w:val="24"/>
        </w:rPr>
        <w:t>-A</w:t>
      </w:r>
      <w:r w:rsidR="00AC2FF8" w:rsidRPr="00AC2FF8">
        <w:rPr>
          <w:rFonts w:ascii="Times New Roman" w:hAnsi="Times New Roman" w:cs="Times New Roman"/>
          <w:sz w:val="24"/>
          <w:szCs w:val="24"/>
          <w:highlight w:val="green"/>
        </w:rPr>
        <w:t>X</w:t>
      </w:r>
      <w:r w:rsidR="00AC2FF8">
        <w:rPr>
          <w:rFonts w:ascii="Times New Roman" w:hAnsi="Times New Roman" w:cs="Times New Roman"/>
          <w:sz w:val="24"/>
          <w:szCs w:val="24"/>
        </w:rPr>
        <w:t xml:space="preserve"> for associative strength and lexical properties for each pair type). </w:t>
      </w:r>
      <w:r w:rsidR="004A71DC">
        <w:rPr>
          <w:rFonts w:ascii="Times New Roman" w:hAnsi="Times New Roman" w:cs="Times New Roman"/>
          <w:sz w:val="24"/>
          <w:szCs w:val="24"/>
        </w:rPr>
        <w:t>To account for primacy and recency effects, study lists were arranged such that the 45 tested pairs were always preceded and followed by an additional five non-tested buffer items. The final set of s</w:t>
      </w:r>
      <w:r w:rsidR="00AC2FF8">
        <w:rPr>
          <w:rFonts w:ascii="Times New Roman" w:hAnsi="Times New Roman" w:cs="Times New Roman"/>
          <w:sz w:val="24"/>
          <w:szCs w:val="24"/>
        </w:rPr>
        <w:t xml:space="preserve">timuli pairs </w:t>
      </w:r>
      <w:r w:rsidR="004A71DC">
        <w:rPr>
          <w:rFonts w:ascii="Times New Roman" w:hAnsi="Times New Roman" w:cs="Times New Roman"/>
          <w:sz w:val="24"/>
          <w:szCs w:val="24"/>
        </w:rPr>
        <w:t xml:space="preserve">is </w:t>
      </w:r>
      <w:r w:rsidR="00AC2FF8">
        <w:rPr>
          <w:rFonts w:ascii="Times New Roman" w:hAnsi="Times New Roman" w:cs="Times New Roman"/>
          <w:sz w:val="24"/>
          <w:szCs w:val="24"/>
        </w:rPr>
        <w:t xml:space="preserve">available at </w:t>
      </w:r>
      <w:r w:rsidR="00AC2FF8" w:rsidRPr="00AC2FF8">
        <w:rPr>
          <w:rFonts w:ascii="Times New Roman" w:hAnsi="Times New Roman" w:cs="Times New Roman"/>
          <w:sz w:val="24"/>
          <w:szCs w:val="24"/>
          <w:highlight w:val="green"/>
        </w:rPr>
        <w:t>[OSF LINK]</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taking the cue items from the 45 tested pairs and replacing the target item with a question mark (e.g., mouse – ?).</w:t>
      </w:r>
    </w:p>
    <w:p w14:paraId="18F9C336" w14:textId="24DE89AF" w:rsidR="006A6104" w:rsidRPr="006A6104" w:rsidRDefault="006A6104" w:rsidP="006A6104">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Procedure</w:t>
      </w:r>
    </w:p>
    <w:p w14:paraId="5E8984D2" w14:textId="23CD9B20" w:rsidR="000639D2" w:rsidRDefault="00646777" w:rsidP="000639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administered online using Collector, an open-source program for presenting web-based psychological experiments (Garcia &amp; Kornell, 2015). Following informed consent, participants in both the JOL and no-JOL groups were told that they would be studying a 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w:t>
      </w:r>
      <w:r w:rsidR="00272E4B">
        <w:rPr>
          <w:rFonts w:ascii="Times New Roman" w:hAnsi="Times New Roman" w:cs="Times New Roman"/>
          <w:sz w:val="24"/>
          <w:szCs w:val="24"/>
        </w:rPr>
        <w:t>After receiving this initial set of instruction, p</w:t>
      </w:r>
      <w:r w:rsidR="00842976">
        <w:rPr>
          <w:rFonts w:ascii="Times New Roman" w:hAnsi="Times New Roman" w:cs="Times New Roman"/>
          <w:sz w:val="24"/>
          <w:szCs w:val="24"/>
        </w:rPr>
        <w:t xml:space="preserve">articipants in the JOL groups </w:t>
      </w:r>
      <w:r w:rsidR="00272E4B">
        <w:rPr>
          <w:rFonts w:ascii="Times New Roman" w:hAnsi="Times New Roman" w:cs="Times New Roman"/>
          <w:sz w:val="24"/>
          <w:szCs w:val="24"/>
        </w:rPr>
        <w:t>were further informed that while studying, they would be asked to rate</w:t>
      </w:r>
      <w:r w:rsidR="00842976">
        <w:rPr>
          <w:rFonts w:ascii="Times New Roman" w:hAnsi="Times New Roman" w:cs="Times New Roman"/>
          <w:sz w:val="24"/>
          <w:szCs w:val="24"/>
        </w:rPr>
        <w:t xml:space="preserve"> their likelihood </w:t>
      </w:r>
      <w:r w:rsidR="00272E4B">
        <w:rPr>
          <w:rFonts w:ascii="Times New Roman" w:hAnsi="Times New Roman" w:cs="Times New Roman"/>
          <w:sz w:val="24"/>
          <w:szCs w:val="24"/>
        </w:rPr>
        <w:t>later</w:t>
      </w:r>
      <w:r w:rsidR="00842976">
        <w:rPr>
          <w:rFonts w:ascii="Times New Roman" w:hAnsi="Times New Roman" w:cs="Times New Roman"/>
          <w:sz w:val="24"/>
          <w:szCs w:val="24"/>
        </w:rPr>
        <w:t xml:space="preserve"> recalling the target item if prompted </w:t>
      </w:r>
      <w:r w:rsidR="00272E4B">
        <w:rPr>
          <w:rFonts w:ascii="Times New Roman" w:hAnsi="Times New Roman" w:cs="Times New Roman"/>
          <w:sz w:val="24"/>
          <w:szCs w:val="24"/>
        </w:rPr>
        <w:t>by</w:t>
      </w:r>
      <w:r w:rsidR="00842976">
        <w:rPr>
          <w:rFonts w:ascii="Times New Roman" w:hAnsi="Times New Roman" w:cs="Times New Roman"/>
          <w:sz w:val="24"/>
          <w:szCs w:val="24"/>
        </w:rPr>
        <w:t xml:space="preserve"> the cue. Participants in the JOL group were instructed to make these ratings using a 0-100 scale, such that a rating of 0 represented the participant being sure they would not remember the target, while a rating of 100 indicated that the participant was completely sure they would remember the correct target item. Participants in the no-JOL group were simply instructed to read each pair silently. </w:t>
      </w:r>
      <w:r w:rsidR="000639D2">
        <w:rPr>
          <w:rFonts w:ascii="Times New Roman" w:hAnsi="Times New Roman" w:cs="Times New Roman"/>
          <w:sz w:val="24"/>
          <w:szCs w:val="24"/>
        </w:rPr>
        <w:t>After receiving their respective encoding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 xml:space="preserve">For both groups, encoding was self-paced, with participants pressing the ENTER key to move to the next pair. Participants in the JOL group provided their ratings concurrently with study, such that JOLs were elicited while the pair was displayed on the computer screen. List items were randomized for each participant, </w:t>
      </w:r>
      <w:r w:rsidR="000639D2">
        <w:rPr>
          <w:rFonts w:ascii="Times New Roman" w:hAnsi="Times New Roman" w:cs="Times New Roman"/>
          <w:sz w:val="24"/>
          <w:szCs w:val="24"/>
        </w:rPr>
        <w:lastRenderedPageBreak/>
        <w:t>with the caveat that each list always began and ended with the same five buffer items across participants.</w:t>
      </w:r>
    </w:p>
    <w:p w14:paraId="433A4DE2" w14:textId="5298DEE6" w:rsidR="00D97BC6" w:rsidRDefault="000639D2" w:rsidP="006467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completing the first study list, participants were given a </w:t>
      </w:r>
      <w:r w:rsidR="003632AD">
        <w:rPr>
          <w:rFonts w:ascii="Times New Roman" w:hAnsi="Times New Roman" w:cs="Times New Roman"/>
          <w:sz w:val="24"/>
          <w:szCs w:val="24"/>
        </w:rPr>
        <w:t>two-minute</w:t>
      </w:r>
      <w:r>
        <w:rPr>
          <w:rFonts w:ascii="Times New Roman" w:hAnsi="Times New Roman" w:cs="Times New Roman"/>
          <w:sz w:val="24"/>
          <w:szCs w:val="24"/>
        </w:rPr>
        <w:t xml:space="preserve"> filler task which required them to alphabetize the 50 US states. Once the time-limit was reached, participants immediately began the cued-recall test, which</w:t>
      </w:r>
      <w:r w:rsidR="0080779C">
        <w:rPr>
          <w:rFonts w:ascii="Times New Roman" w:hAnsi="Times New Roman" w:cs="Times New Roman"/>
          <w:sz w:val="24"/>
          <w:szCs w:val="24"/>
        </w:rPr>
        <w:t xml:space="preserve"> individually</w:t>
      </w:r>
      <w:r>
        <w:rPr>
          <w:rFonts w:ascii="Times New Roman" w:hAnsi="Times New Roman" w:cs="Times New Roman"/>
          <w:sz w:val="24"/>
          <w:szCs w:val="24"/>
        </w:rPr>
        <w:t xml:space="preserve"> presented them with the first word from each of the previously studied pairs (minus buffer items) in a randomized order</w:t>
      </w:r>
      <w:r w:rsidR="0080779C">
        <w:rPr>
          <w:rFonts w:ascii="Times New Roman" w:hAnsi="Times New Roman" w:cs="Times New Roman"/>
          <w:sz w:val="24"/>
          <w:szCs w:val="24"/>
        </w:rPr>
        <w:t>. Each item was structured as a cue-target pair, with the</w:t>
      </w:r>
      <w:r w:rsidR="00002B00">
        <w:rPr>
          <w:rFonts w:ascii="Times New Roman" w:hAnsi="Times New Roman" w:cs="Times New Roman"/>
          <w:sz w:val="24"/>
          <w:szCs w:val="24"/>
        </w:rPr>
        <w:t xml:space="preserve"> missing</w:t>
      </w:r>
      <w:r w:rsidR="0080779C">
        <w:rPr>
          <w:rFonts w:ascii="Times New Roman" w:hAnsi="Times New Roman" w:cs="Times New Roman"/>
          <w:sz w:val="24"/>
          <w:szCs w:val="24"/>
        </w:rPr>
        <w:t xml:space="preserve"> target item </w:t>
      </w:r>
      <w:r w:rsidR="00002B00">
        <w:rPr>
          <w:rFonts w:ascii="Times New Roman" w:hAnsi="Times New Roman" w:cs="Times New Roman"/>
          <w:sz w:val="24"/>
          <w:szCs w:val="24"/>
        </w:rPr>
        <w:t>represented by a</w:t>
      </w:r>
      <w:r w:rsidR="0080779C">
        <w:rPr>
          <w:rFonts w:ascii="Times New Roman" w:hAnsi="Times New Roman" w:cs="Times New Roman"/>
          <w:sz w:val="24"/>
          <w:szCs w:val="24"/>
        </w:rPr>
        <w:t xml:space="preserve"> question mark. </w:t>
      </w:r>
      <w:r>
        <w:rPr>
          <w:rFonts w:ascii="Times New Roman" w:hAnsi="Times New Roman" w:cs="Times New Roman"/>
          <w:sz w:val="24"/>
          <w:szCs w:val="24"/>
        </w:rPr>
        <w:t>Participants were instructed to type the missing word for each pair</w:t>
      </w:r>
      <w:r w:rsidR="0080779C">
        <w:rPr>
          <w:rFonts w:ascii="Times New Roman" w:hAnsi="Times New Roman" w:cs="Times New Roman"/>
          <w:sz w:val="24"/>
          <w:szCs w:val="24"/>
        </w:rPr>
        <w:t xml:space="preserve"> and </w:t>
      </w:r>
      <w:r>
        <w:rPr>
          <w:rFonts w:ascii="Times New Roman" w:hAnsi="Times New Roman" w:cs="Times New Roman"/>
          <w:sz w:val="24"/>
          <w:szCs w:val="24"/>
        </w:rPr>
        <w:t xml:space="preserve">were additionally informed that if they could not retrieve an item, they could advance to the next pair. </w:t>
      </w:r>
      <w:r w:rsidR="0080779C">
        <w:rPr>
          <w:rFonts w:ascii="Times New Roman" w:hAnsi="Times New Roman" w:cs="Times New Roman"/>
          <w:sz w:val="24"/>
          <w:szCs w:val="24"/>
        </w:rPr>
        <w:t xml:space="preserve">The cued-recall test was self-paced, with participants </w:t>
      </w:r>
      <w:r w:rsidR="00002B00">
        <w:rPr>
          <w:rFonts w:ascii="Times New Roman" w:hAnsi="Times New Roman" w:cs="Times New Roman"/>
          <w:sz w:val="24"/>
          <w:szCs w:val="24"/>
        </w:rPr>
        <w:t xml:space="preserve">typing their response and </w:t>
      </w:r>
      <w:r w:rsidR="0080779C">
        <w:rPr>
          <w:rFonts w:ascii="Times New Roman" w:hAnsi="Times New Roman" w:cs="Times New Roman"/>
          <w:sz w:val="24"/>
          <w:szCs w:val="24"/>
        </w:rPr>
        <w:t>pressing the ENTER key to move to the next pair. Once the cued-recall test was completed, participants immediately began the second block, which structured identically as the first. Thus, participants completed two study/test cycles. To account for potential block effects, block order was counterbalanced across participants. Following completion of the second study/test block, participants were debriefed. For both groups, the experiment took approximately 30 minutes to complete.</w:t>
      </w:r>
    </w:p>
    <w:p w14:paraId="7C0B63B5" w14:textId="1CD582D1" w:rsidR="00DE4525" w:rsidRPr="00DE4525" w:rsidRDefault="00DE4525" w:rsidP="00DE4525">
      <w:pPr>
        <w:spacing w:after="0" w:line="480" w:lineRule="auto"/>
        <w:jc w:val="center"/>
        <w:rPr>
          <w:rFonts w:ascii="Times New Roman" w:hAnsi="Times New Roman" w:cs="Times New Roman"/>
          <w:b/>
          <w:bCs/>
          <w:sz w:val="24"/>
          <w:szCs w:val="24"/>
        </w:rPr>
      </w:pPr>
      <w:r w:rsidRPr="00DE4525">
        <w:rPr>
          <w:rFonts w:ascii="Times New Roman" w:hAnsi="Times New Roman" w:cs="Times New Roman"/>
          <w:b/>
          <w:bCs/>
          <w:sz w:val="24"/>
          <w:szCs w:val="24"/>
        </w:rPr>
        <w:t>Results</w:t>
      </w:r>
    </w:p>
    <w:p w14:paraId="38CAE017" w14:textId="31653B1D" w:rsidR="00EA2116" w:rsidRDefault="00957307" w:rsidP="00EA211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 Additionally, for all significant analyses of variance (ANOVAs) and t-tests, we report partial eta squared (XX)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 Finally, for all non-significant main effects, interactions, and post-hoc comparisons, provide a Bayesian estimate regarding the strength of evidence in support of the null hypothesis (see Masson, 2011; </w:t>
      </w:r>
      <w:proofErr w:type="spellStart"/>
      <w:r>
        <w:rPr>
          <w:rFonts w:ascii="Times New Roman" w:hAnsi="Times New Roman" w:cs="Times New Roman"/>
          <w:sz w:val="24"/>
          <w:szCs w:val="24"/>
        </w:rPr>
        <w:t>Wagenmakers</w:t>
      </w:r>
      <w:proofErr w:type="spellEnd"/>
      <w:r>
        <w:rPr>
          <w:rFonts w:ascii="Times New Roman" w:hAnsi="Times New Roman" w:cs="Times New Roman"/>
          <w:sz w:val="24"/>
          <w:szCs w:val="24"/>
        </w:rPr>
        <w:t>, 2007).</w:t>
      </w:r>
      <w:r w:rsidR="00485128">
        <w:rPr>
          <w:rFonts w:ascii="Times New Roman" w:hAnsi="Times New Roman" w:cs="Times New Roman"/>
          <w:sz w:val="24"/>
          <w:szCs w:val="24"/>
        </w:rPr>
        <w:t xml:space="preserve"> This additional analysis compares a model in which a significant effect is assumed to secondary model assuming a null effect, which </w:t>
      </w:r>
      <w:r w:rsidR="00485128">
        <w:rPr>
          <w:rFonts w:ascii="Times New Roman" w:hAnsi="Times New Roman" w:cs="Times New Roman"/>
          <w:sz w:val="24"/>
          <w:szCs w:val="24"/>
        </w:rPr>
        <w:lastRenderedPageBreak/>
        <w:t xml:space="preserve">yields a probability estimate representing the likelihood of the null hypothesis being retained (termed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Bayesian information criterion). Because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is sensitive to sample size, this measure provides additional confidence in null effects.</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first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proofErr w:type="spellStart"/>
      <w:r w:rsidR="00485128">
        <w:rPr>
          <w:rFonts w:ascii="Times New Roman" w:hAnsi="Times New Roman" w:cs="Times New Roman"/>
          <w:i/>
          <w:iCs/>
          <w:sz w:val="24"/>
          <w:szCs w:val="24"/>
        </w:rPr>
        <w:t>lrd</w:t>
      </w:r>
      <w:proofErr w:type="spellEnd"/>
      <w:r w:rsidR="00485128">
        <w:rPr>
          <w:rFonts w:ascii="Times New Roman" w:hAnsi="Times New Roman" w:cs="Times New Roman"/>
          <w:sz w:val="24"/>
          <w:szCs w:val="24"/>
        </w:rPr>
        <w:t xml:space="preserve">, a package which allows for automated scoring of recall data while accounting for potential spelling and grammatical errors (Maxwell, Huff, &amp; Buchanan, 2022). Scoring criteria was based on Maxwell et al.’s (2022) guidelines for processing cued-recall responses, such that participant responses were allowed to vary by one character before being counted as incorrect. </w:t>
      </w:r>
      <w:r w:rsidR="00EA2116">
        <w:rPr>
          <w:rFonts w:ascii="Times New Roman" w:hAnsi="Times New Roman" w:cs="Times New Roman"/>
          <w:sz w:val="24"/>
          <w:szCs w:val="24"/>
        </w:rPr>
        <w:t xml:space="preserve">Figure </w:t>
      </w:r>
      <w:r w:rsidR="00EA2116" w:rsidRPr="00EA2116">
        <w:rPr>
          <w:rFonts w:ascii="Times New Roman" w:hAnsi="Times New Roman" w:cs="Times New Roman"/>
          <w:sz w:val="24"/>
          <w:szCs w:val="24"/>
          <w:highlight w:val="green"/>
        </w:rPr>
        <w:t>X</w:t>
      </w:r>
      <w:r w:rsidR="00EA2116">
        <w:rPr>
          <w:rFonts w:ascii="Times New Roman" w:hAnsi="Times New Roman" w:cs="Times New Roman"/>
          <w:sz w:val="24"/>
          <w:szCs w:val="24"/>
        </w:rPr>
        <w:t xml:space="preserve"> plots mean cued-recall rates for participants in the JOL and no-JOL groups. For completeness, all comparisons are reported in the Appendix (Table A</w:t>
      </w:r>
      <w:r w:rsidR="00EA2116" w:rsidRPr="00EA2116">
        <w:rPr>
          <w:rFonts w:ascii="Times New Roman" w:hAnsi="Times New Roman" w:cs="Times New Roman"/>
          <w:sz w:val="24"/>
          <w:szCs w:val="24"/>
          <w:highlight w:val="green"/>
        </w:rPr>
        <w:t>X</w:t>
      </w:r>
      <w:r w:rsidR="00EA2116">
        <w:rPr>
          <w:rFonts w:ascii="Times New Roman" w:hAnsi="Times New Roman" w:cs="Times New Roman"/>
          <w:sz w:val="24"/>
          <w:szCs w:val="24"/>
        </w:rPr>
        <w:t>).</w:t>
      </w:r>
    </w:p>
    <w:p w14:paraId="57C7DDD4" w14:textId="0BC9A1B3" w:rsidR="00485128" w:rsidRDefault="00485128" w:rsidP="0095730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w:t>
      </w:r>
      <w:r w:rsidR="00EA2116">
        <w:rPr>
          <w:rFonts w:ascii="Times New Roman" w:hAnsi="Times New Roman" w:cs="Times New Roman"/>
          <w:sz w:val="24"/>
          <w:szCs w:val="24"/>
        </w:rPr>
        <w:t>test for differences in cued-recall rates between the JOL and no-JOL groups</w:t>
      </w:r>
      <w:r>
        <w:rPr>
          <w:rFonts w:ascii="Times New Roman" w:hAnsi="Times New Roman" w:cs="Times New Roman"/>
          <w:sz w:val="24"/>
          <w:szCs w:val="24"/>
        </w:rPr>
        <w:t>,</w:t>
      </w:r>
      <w:r w:rsidR="00EA2116">
        <w:rPr>
          <w:rFonts w:ascii="Times New Roman" w:hAnsi="Times New Roman" w:cs="Times New Roman"/>
          <w:sz w:val="24"/>
          <w:szCs w:val="24"/>
        </w:rPr>
        <w:t xml:space="preserve"> the cued-recall data was analyzed using a 2 (Encoding Group: JOL vs. No-JOL) </w:t>
      </w:r>
      <w:r w:rsidR="00EA2116" w:rsidRPr="00EA2116">
        <w:rPr>
          <w:rFonts w:ascii="Times New Roman" w:hAnsi="Times New Roman" w:cs="Times New Roman"/>
          <w:sz w:val="24"/>
          <w:szCs w:val="24"/>
        </w:rPr>
        <w:t>×</w:t>
      </w:r>
      <w:r w:rsidR="00EA2116">
        <w:rPr>
          <w:rFonts w:ascii="Times New Roman" w:hAnsi="Times New Roman" w:cs="Times New Roman"/>
          <w:sz w:val="24"/>
          <w:szCs w:val="24"/>
        </w:rPr>
        <w:t xml:space="preserve"> </w:t>
      </w:r>
      <w:r>
        <w:rPr>
          <w:rFonts w:ascii="Times New Roman" w:hAnsi="Times New Roman" w:cs="Times New Roman"/>
          <w:sz w:val="24"/>
          <w:szCs w:val="24"/>
        </w:rPr>
        <w:t xml:space="preserve"> </w:t>
      </w:r>
      <w:r w:rsidR="00EA2116">
        <w:rPr>
          <w:rFonts w:ascii="Times New Roman" w:hAnsi="Times New Roman" w:cs="Times New Roman"/>
          <w:sz w:val="24"/>
          <w:szCs w:val="24"/>
        </w:rPr>
        <w:t>3 (Pair Type: Forward vs. Mediated vs. Unrelated) mixed measures ANOVA.</w:t>
      </w:r>
      <w:r w:rsidR="003632AD">
        <w:rPr>
          <w:rFonts w:ascii="Times New Roman" w:hAnsi="Times New Roman" w:cs="Times New Roman"/>
          <w:sz w:val="24"/>
          <w:szCs w:val="24"/>
        </w:rPr>
        <w:t xml:space="preserve"> Overall, this analysis yielded a significant [MAIN EFFECT ENCODING], such that [PATTERN] Next, [MAIN EFFECT PAIR TYPE], as [PATTERN]. Importantly, [INTERACTION]. Post-hoc testing indicated that [PATTERN]</w:t>
      </w:r>
    </w:p>
    <w:p w14:paraId="514D1436" w14:textId="615A6DBF" w:rsidR="003632AD" w:rsidRPr="003632AD" w:rsidRDefault="003632AD" w:rsidP="003632AD">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Discussion</w:t>
      </w:r>
    </w:p>
    <w:p w14:paraId="653111D9" w14:textId="58879557" w:rsidR="003632AD" w:rsidRDefault="003632AD" w:rsidP="003632AD">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47905CB" w14:textId="7FB11FDD" w:rsidR="003632AD" w:rsidRPr="003632AD" w:rsidRDefault="003632AD" w:rsidP="003632AD">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Experiment 2</w:t>
      </w:r>
      <w:r>
        <w:rPr>
          <w:rFonts w:ascii="Times New Roman" w:hAnsi="Times New Roman" w:cs="Times New Roman"/>
          <w:b/>
          <w:bCs/>
          <w:sz w:val="24"/>
          <w:szCs w:val="24"/>
        </w:rPr>
        <w:t>: Recognition Testing</w:t>
      </w:r>
    </w:p>
    <w:p w14:paraId="6EDF1337" w14:textId="3594EC9C" w:rsidR="003632AD" w:rsidRDefault="003632AD" w:rsidP="003632AD">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D45ED99" w14:textId="6DD9E06E" w:rsidR="003632AD" w:rsidRPr="003632AD" w:rsidRDefault="003632AD" w:rsidP="003632AD">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Method</w:t>
      </w:r>
    </w:p>
    <w:p w14:paraId="5A83DF62" w14:textId="3E54B7DF" w:rsidR="003632AD" w:rsidRPr="003632AD" w:rsidRDefault="003632AD" w:rsidP="003632AD">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t>Participants</w:t>
      </w:r>
    </w:p>
    <w:p w14:paraId="531EAA93" w14:textId="3FA243CF" w:rsidR="003632AD" w:rsidRDefault="003632AD" w:rsidP="003632AD">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F10404E" w14:textId="6768C42A" w:rsidR="00B254BE" w:rsidRDefault="00B254BE" w:rsidP="003632AD">
      <w:pPr>
        <w:spacing w:after="0" w:line="480" w:lineRule="auto"/>
        <w:rPr>
          <w:rFonts w:ascii="Times New Roman" w:hAnsi="Times New Roman" w:cs="Times New Roman"/>
          <w:sz w:val="24"/>
          <w:szCs w:val="24"/>
        </w:rPr>
      </w:pPr>
      <w:r>
        <w:rPr>
          <w:rFonts w:ascii="Times New Roman" w:hAnsi="Times New Roman" w:cs="Times New Roman"/>
          <w:sz w:val="24"/>
          <w:szCs w:val="24"/>
        </w:rPr>
        <w:t>Materials and Procedure</w:t>
      </w:r>
    </w:p>
    <w:p w14:paraId="393A6383" w14:textId="353120F9" w:rsidR="00B254BE" w:rsidRDefault="00B254BE" w:rsidP="003632A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[WORDS HERE]</w:t>
      </w:r>
    </w:p>
    <w:p w14:paraId="38CACB6C" w14:textId="62F89F19" w:rsidR="00B254BE" w:rsidRPr="00B254BE" w:rsidRDefault="00B254BE" w:rsidP="00B254BE">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Results</w:t>
      </w:r>
    </w:p>
    <w:p w14:paraId="76FC7817" w14:textId="70461712" w:rsidR="00B254BE" w:rsidRDefault="00B254BE" w:rsidP="00B254BE">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BF004F9" w14:textId="408E33B6" w:rsidR="00B254BE" w:rsidRPr="00B254BE" w:rsidRDefault="00B254BE" w:rsidP="00B254BE">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Discussion</w:t>
      </w:r>
    </w:p>
    <w:p w14:paraId="2A62ACA7" w14:textId="717C14D4" w:rsidR="00B254BE" w:rsidRDefault="00B254BE" w:rsidP="00B254BE">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037FBA8" w14:textId="6FEB8810" w:rsidR="00B254BE" w:rsidRPr="00B254BE" w:rsidRDefault="00B254BE" w:rsidP="00B254BE">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General Discussion</w:t>
      </w:r>
    </w:p>
    <w:p w14:paraId="39CFC6D3" w14:textId="459532FD" w:rsidR="00B254BE" w:rsidRDefault="00B254BE" w:rsidP="00B254BE">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07D1FADE" w14:textId="03EA86D8" w:rsidR="00B254BE" w:rsidRPr="00B254BE" w:rsidRDefault="00B254BE" w:rsidP="00B254BE">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Conclusion</w:t>
      </w:r>
    </w:p>
    <w:p w14:paraId="5743BB99" w14:textId="08A55F5A" w:rsidR="00B254BE" w:rsidRDefault="00B254BE" w:rsidP="00B254BE">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B47B32C" w14:textId="18B170A9" w:rsidR="00B254BE" w:rsidRDefault="00B254BE">
      <w:pPr>
        <w:rPr>
          <w:rFonts w:ascii="Times New Roman" w:hAnsi="Times New Roman" w:cs="Times New Roman"/>
          <w:sz w:val="24"/>
          <w:szCs w:val="24"/>
        </w:rPr>
      </w:pPr>
      <w:r>
        <w:rPr>
          <w:rFonts w:ascii="Times New Roman" w:hAnsi="Times New Roman" w:cs="Times New Roman"/>
          <w:sz w:val="24"/>
          <w:szCs w:val="24"/>
        </w:rPr>
        <w:br w:type="page"/>
      </w:r>
    </w:p>
    <w:p w14:paraId="6A3BB66B" w14:textId="4675E7DD" w:rsidR="00B254BE" w:rsidRPr="00B254BE" w:rsidRDefault="00B254BE" w:rsidP="00B254BE">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References</w:t>
      </w:r>
    </w:p>
    <w:p w14:paraId="344CEDEA" w14:textId="1C82E8CE" w:rsidR="00B254BE" w:rsidRDefault="00B254BE" w:rsidP="00B254BE">
      <w:pPr>
        <w:spacing w:after="0" w:line="480" w:lineRule="auto"/>
        <w:rPr>
          <w:rFonts w:ascii="Times New Roman" w:hAnsi="Times New Roman" w:cs="Times New Roman"/>
          <w:sz w:val="24"/>
          <w:szCs w:val="24"/>
        </w:rPr>
      </w:pPr>
      <w:r>
        <w:rPr>
          <w:rFonts w:ascii="Times New Roman" w:hAnsi="Times New Roman" w:cs="Times New Roman"/>
          <w:sz w:val="24"/>
          <w:szCs w:val="24"/>
        </w:rPr>
        <w:t>[FIRST REF HERE]</w:t>
      </w:r>
    </w:p>
    <w:p w14:paraId="6529D716" w14:textId="112D664C" w:rsidR="00B254BE" w:rsidRDefault="00B254BE">
      <w:pPr>
        <w:rPr>
          <w:rFonts w:ascii="Times New Roman" w:hAnsi="Times New Roman" w:cs="Times New Roman"/>
          <w:sz w:val="24"/>
          <w:szCs w:val="24"/>
        </w:rPr>
      </w:pPr>
      <w:r>
        <w:rPr>
          <w:rFonts w:ascii="Times New Roman" w:hAnsi="Times New Roman" w:cs="Times New Roman"/>
          <w:sz w:val="24"/>
          <w:szCs w:val="24"/>
        </w:rPr>
        <w:br w:type="page"/>
      </w:r>
    </w:p>
    <w:p w14:paraId="15BA3C64" w14:textId="6A15F83E" w:rsidR="00B254BE" w:rsidRDefault="00B254BE" w:rsidP="00B254B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1]</w:t>
      </w:r>
    </w:p>
    <w:p w14:paraId="67E164E6" w14:textId="4CE8A77E" w:rsidR="00B254BE" w:rsidRDefault="00B254BE">
      <w:pPr>
        <w:rPr>
          <w:rFonts w:ascii="Times New Roman" w:hAnsi="Times New Roman" w:cs="Times New Roman"/>
          <w:sz w:val="24"/>
          <w:szCs w:val="24"/>
        </w:rPr>
      </w:pPr>
      <w:r>
        <w:rPr>
          <w:rFonts w:ascii="Times New Roman" w:hAnsi="Times New Roman" w:cs="Times New Roman"/>
          <w:sz w:val="24"/>
          <w:szCs w:val="24"/>
        </w:rPr>
        <w:br w:type="page"/>
      </w:r>
    </w:p>
    <w:p w14:paraId="146E61BF" w14:textId="759F6A66" w:rsidR="00B254BE" w:rsidRDefault="00B254BE" w:rsidP="00B254B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2]</w:t>
      </w:r>
    </w:p>
    <w:p w14:paraId="7FC1B4C6" w14:textId="45411B85" w:rsidR="00B254BE" w:rsidRDefault="00B254BE">
      <w:pPr>
        <w:rPr>
          <w:rFonts w:ascii="Times New Roman" w:hAnsi="Times New Roman" w:cs="Times New Roman"/>
          <w:sz w:val="24"/>
          <w:szCs w:val="24"/>
        </w:rPr>
      </w:pPr>
      <w:r>
        <w:rPr>
          <w:rFonts w:ascii="Times New Roman" w:hAnsi="Times New Roman" w:cs="Times New Roman"/>
          <w:sz w:val="24"/>
          <w:szCs w:val="24"/>
        </w:rPr>
        <w:br w:type="page"/>
      </w:r>
    </w:p>
    <w:p w14:paraId="6DC9A670" w14:textId="2758E18F" w:rsidR="00B254BE" w:rsidRPr="00B254BE" w:rsidRDefault="00B254BE" w:rsidP="00B254BE">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Appendix</w:t>
      </w:r>
    </w:p>
    <w:p w14:paraId="17D1EDDD" w14:textId="41056291" w:rsidR="00B254BE" w:rsidRDefault="00C502A0" w:rsidP="00B254BE">
      <w:pPr>
        <w:spacing w:after="0" w:line="480" w:lineRule="auto"/>
        <w:rPr>
          <w:rFonts w:ascii="Times New Roman" w:hAnsi="Times New Roman" w:cs="Times New Roman"/>
          <w:sz w:val="24"/>
          <w:szCs w:val="24"/>
        </w:rPr>
      </w:pPr>
      <w:r>
        <w:rPr>
          <w:rFonts w:ascii="Times New Roman" w:hAnsi="Times New Roman" w:cs="Times New Roman"/>
          <w:sz w:val="24"/>
          <w:szCs w:val="24"/>
        </w:rPr>
        <w:t>Table A1</w:t>
      </w:r>
    </w:p>
    <w:p w14:paraId="06A31BB6" w14:textId="2C5616B9" w:rsidR="00C502A0" w:rsidRPr="00C502A0" w:rsidRDefault="00C502A0" w:rsidP="00B254BE">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Summary Statistics for Cue and Target Concreteness, Length, and Frequency as a function of pair type</w:t>
      </w:r>
    </w:p>
    <w:tbl>
      <w:tblPr>
        <w:tblStyle w:val="TableGrid"/>
        <w:tblW w:w="0" w:type="auto"/>
        <w:tblLook w:val="04A0" w:firstRow="1" w:lastRow="0" w:firstColumn="1" w:lastColumn="0" w:noHBand="0" w:noVBand="1"/>
      </w:tblPr>
      <w:tblGrid>
        <w:gridCol w:w="1889"/>
        <w:gridCol w:w="1970"/>
        <w:gridCol w:w="1981"/>
        <w:gridCol w:w="1755"/>
        <w:gridCol w:w="1755"/>
      </w:tblGrid>
      <w:tr w:rsidR="00C502A0" w14:paraId="3C7A028F" w14:textId="1A166064" w:rsidTr="00C502A0">
        <w:tc>
          <w:tcPr>
            <w:tcW w:w="1889" w:type="dxa"/>
            <w:tcBorders>
              <w:left w:val="nil"/>
              <w:bottom w:val="single" w:sz="4" w:space="0" w:color="auto"/>
              <w:right w:val="nil"/>
            </w:tcBorders>
          </w:tcPr>
          <w:p w14:paraId="7C033D4D" w14:textId="56E37B4F"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970" w:type="dxa"/>
            <w:tcBorders>
              <w:left w:val="nil"/>
              <w:bottom w:val="single" w:sz="4" w:space="0" w:color="auto"/>
              <w:right w:val="nil"/>
            </w:tcBorders>
          </w:tcPr>
          <w:p w14:paraId="2353A59D" w14:textId="1312800A"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981" w:type="dxa"/>
            <w:tcBorders>
              <w:left w:val="nil"/>
              <w:bottom w:val="single" w:sz="4" w:space="0" w:color="auto"/>
              <w:right w:val="nil"/>
            </w:tcBorders>
          </w:tcPr>
          <w:p w14:paraId="5B054E93" w14:textId="44ACA3F0"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1755" w:type="dxa"/>
            <w:tcBorders>
              <w:left w:val="nil"/>
              <w:bottom w:val="single" w:sz="4" w:space="0" w:color="auto"/>
              <w:right w:val="nil"/>
            </w:tcBorders>
          </w:tcPr>
          <w:p w14:paraId="75A455BC" w14:textId="2A9FE7A0" w:rsidR="00C502A0" w:rsidRPr="00C502A0" w:rsidRDefault="00C502A0" w:rsidP="00C502A0">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M</w:t>
            </w:r>
          </w:p>
        </w:tc>
        <w:tc>
          <w:tcPr>
            <w:tcW w:w="1755" w:type="dxa"/>
            <w:tcBorders>
              <w:left w:val="nil"/>
              <w:bottom w:val="single" w:sz="4" w:space="0" w:color="auto"/>
              <w:right w:val="nil"/>
            </w:tcBorders>
          </w:tcPr>
          <w:p w14:paraId="677C8D2E" w14:textId="491C2805" w:rsidR="00C502A0" w:rsidRPr="00C502A0" w:rsidRDefault="00C502A0" w:rsidP="00C502A0">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SD</w:t>
            </w:r>
          </w:p>
        </w:tc>
      </w:tr>
      <w:tr w:rsidR="00C502A0" w14:paraId="65932388" w14:textId="30410809" w:rsidTr="00C502A0">
        <w:tc>
          <w:tcPr>
            <w:tcW w:w="1889" w:type="dxa"/>
            <w:tcBorders>
              <w:left w:val="nil"/>
              <w:bottom w:val="nil"/>
              <w:right w:val="nil"/>
            </w:tcBorders>
          </w:tcPr>
          <w:p w14:paraId="2FC10C21" w14:textId="4304A5D7"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970" w:type="dxa"/>
            <w:tcBorders>
              <w:left w:val="nil"/>
              <w:bottom w:val="nil"/>
              <w:right w:val="nil"/>
            </w:tcBorders>
          </w:tcPr>
          <w:p w14:paraId="1BFB2236" w14:textId="0129A52A"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left w:val="nil"/>
              <w:bottom w:val="nil"/>
              <w:right w:val="nil"/>
            </w:tcBorders>
          </w:tcPr>
          <w:p w14:paraId="0C5C2B64" w14:textId="4F587528"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left w:val="nil"/>
              <w:bottom w:val="nil"/>
              <w:right w:val="nil"/>
            </w:tcBorders>
          </w:tcPr>
          <w:p w14:paraId="46F95087" w14:textId="0C17ECB2"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1755" w:type="dxa"/>
            <w:tcBorders>
              <w:left w:val="nil"/>
              <w:bottom w:val="nil"/>
              <w:right w:val="nil"/>
            </w:tcBorders>
          </w:tcPr>
          <w:p w14:paraId="49DE1171" w14:textId="697162AE"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C502A0" w14:paraId="52165DEA" w14:textId="67500386" w:rsidTr="00C502A0">
        <w:tc>
          <w:tcPr>
            <w:tcW w:w="1889" w:type="dxa"/>
            <w:tcBorders>
              <w:top w:val="nil"/>
              <w:left w:val="nil"/>
              <w:bottom w:val="nil"/>
              <w:right w:val="nil"/>
            </w:tcBorders>
          </w:tcPr>
          <w:p w14:paraId="58C7061A"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6641EA49"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9C5E05E" w14:textId="0B8AE170"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3D3491" w14:textId="3B4449E5"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5.20</w:t>
            </w:r>
          </w:p>
        </w:tc>
        <w:tc>
          <w:tcPr>
            <w:tcW w:w="1755" w:type="dxa"/>
            <w:tcBorders>
              <w:top w:val="nil"/>
              <w:left w:val="nil"/>
              <w:bottom w:val="nil"/>
              <w:right w:val="nil"/>
            </w:tcBorders>
          </w:tcPr>
          <w:p w14:paraId="03A425F7" w14:textId="1284B43D"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1.44</w:t>
            </w:r>
          </w:p>
        </w:tc>
      </w:tr>
      <w:tr w:rsidR="00C502A0" w14:paraId="64968F5D" w14:textId="4B5138FD" w:rsidTr="00C502A0">
        <w:tc>
          <w:tcPr>
            <w:tcW w:w="1889" w:type="dxa"/>
            <w:tcBorders>
              <w:top w:val="nil"/>
              <w:left w:val="nil"/>
              <w:bottom w:val="nil"/>
              <w:right w:val="nil"/>
            </w:tcBorders>
          </w:tcPr>
          <w:p w14:paraId="3F1DBF89"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349C954"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70BD7E32" w14:textId="5CB1ACF7"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09F268C" w14:textId="3C68DEAB"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755" w:type="dxa"/>
            <w:tcBorders>
              <w:top w:val="nil"/>
              <w:left w:val="nil"/>
              <w:bottom w:val="nil"/>
              <w:right w:val="nil"/>
            </w:tcBorders>
          </w:tcPr>
          <w:p w14:paraId="06042DF6" w14:textId="3CD32DB3"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C502A0" w14:paraId="47E6CB73" w14:textId="77777777" w:rsidTr="00C502A0">
        <w:tc>
          <w:tcPr>
            <w:tcW w:w="1889" w:type="dxa"/>
            <w:tcBorders>
              <w:top w:val="nil"/>
              <w:left w:val="nil"/>
              <w:bottom w:val="nil"/>
              <w:right w:val="nil"/>
            </w:tcBorders>
          </w:tcPr>
          <w:p w14:paraId="5B2E0969" w14:textId="42C44B9A"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02BD61E" w14:textId="17DE35D8"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7CC1EF9F" w14:textId="7211C442"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712A5D7" w14:textId="080CD103"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5.44</w:t>
            </w:r>
          </w:p>
        </w:tc>
        <w:tc>
          <w:tcPr>
            <w:tcW w:w="1755" w:type="dxa"/>
            <w:tcBorders>
              <w:top w:val="nil"/>
              <w:left w:val="nil"/>
              <w:bottom w:val="nil"/>
              <w:right w:val="nil"/>
            </w:tcBorders>
          </w:tcPr>
          <w:p w14:paraId="61710557" w14:textId="196B4B51"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3D028DB3" w14:textId="77777777" w:rsidTr="00C502A0">
        <w:tc>
          <w:tcPr>
            <w:tcW w:w="1889" w:type="dxa"/>
            <w:tcBorders>
              <w:top w:val="nil"/>
              <w:left w:val="nil"/>
              <w:bottom w:val="nil"/>
              <w:right w:val="nil"/>
            </w:tcBorders>
          </w:tcPr>
          <w:p w14:paraId="64D79441"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D5F7B99"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3156B56" w14:textId="2602EE43"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37C3720C" w14:textId="0A61EC7A"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5FFB0BDA" w14:textId="608D8E0D"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C502A0" w14:paraId="76841156" w14:textId="77777777" w:rsidTr="00C502A0">
        <w:tc>
          <w:tcPr>
            <w:tcW w:w="1889" w:type="dxa"/>
            <w:tcBorders>
              <w:top w:val="nil"/>
              <w:left w:val="nil"/>
              <w:bottom w:val="nil"/>
              <w:right w:val="nil"/>
            </w:tcBorders>
          </w:tcPr>
          <w:p w14:paraId="6A49EC39"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F83215"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CA60E45" w14:textId="439A0EB9"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497E4136" w14:textId="4AD35E58"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3.53</w:t>
            </w:r>
          </w:p>
        </w:tc>
        <w:tc>
          <w:tcPr>
            <w:tcW w:w="1755" w:type="dxa"/>
            <w:tcBorders>
              <w:top w:val="nil"/>
              <w:left w:val="nil"/>
              <w:bottom w:val="nil"/>
              <w:right w:val="nil"/>
            </w:tcBorders>
          </w:tcPr>
          <w:p w14:paraId="0B988DC9" w14:textId="12412461"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C502A0" w14:paraId="453C8546" w14:textId="77777777" w:rsidTr="00C502A0">
        <w:tc>
          <w:tcPr>
            <w:tcW w:w="1889" w:type="dxa"/>
            <w:tcBorders>
              <w:top w:val="nil"/>
              <w:left w:val="nil"/>
              <w:bottom w:val="nil"/>
              <w:right w:val="nil"/>
            </w:tcBorders>
          </w:tcPr>
          <w:p w14:paraId="77C27766" w14:textId="1D2FEA56"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Mediated</w:t>
            </w:r>
          </w:p>
        </w:tc>
        <w:tc>
          <w:tcPr>
            <w:tcW w:w="1970" w:type="dxa"/>
            <w:tcBorders>
              <w:top w:val="nil"/>
              <w:left w:val="nil"/>
              <w:bottom w:val="nil"/>
              <w:right w:val="nil"/>
            </w:tcBorders>
          </w:tcPr>
          <w:p w14:paraId="7A6B7EEF" w14:textId="38903AF4"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8F192D6" w14:textId="10326435"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69AC088" w14:textId="6259B6BE"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5.82</w:t>
            </w:r>
          </w:p>
        </w:tc>
        <w:tc>
          <w:tcPr>
            <w:tcW w:w="1755" w:type="dxa"/>
            <w:tcBorders>
              <w:top w:val="nil"/>
              <w:left w:val="nil"/>
              <w:bottom w:val="nil"/>
              <w:right w:val="nil"/>
            </w:tcBorders>
          </w:tcPr>
          <w:p w14:paraId="69D9025C" w14:textId="3DEC165B"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C502A0" w14:paraId="0DB33D22" w14:textId="77777777" w:rsidTr="00C502A0">
        <w:tc>
          <w:tcPr>
            <w:tcW w:w="1889" w:type="dxa"/>
            <w:tcBorders>
              <w:top w:val="nil"/>
              <w:left w:val="nil"/>
              <w:bottom w:val="nil"/>
              <w:right w:val="nil"/>
            </w:tcBorders>
          </w:tcPr>
          <w:p w14:paraId="32D53E6B"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9C854C8"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5694230" w14:textId="303D0876"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21D1ADB" w14:textId="7CDC406E"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719C2137" w14:textId="27D96B38"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502A0" w14:paraId="70E2644F" w14:textId="77777777" w:rsidTr="00C502A0">
        <w:tc>
          <w:tcPr>
            <w:tcW w:w="1889" w:type="dxa"/>
            <w:tcBorders>
              <w:top w:val="nil"/>
              <w:left w:val="nil"/>
              <w:bottom w:val="nil"/>
              <w:right w:val="nil"/>
            </w:tcBorders>
          </w:tcPr>
          <w:p w14:paraId="0213E4E2"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04074DD"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3D0160E" w14:textId="382F0E0E"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70EB0AC6" w14:textId="3FD30B9A"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755" w:type="dxa"/>
            <w:tcBorders>
              <w:top w:val="nil"/>
              <w:left w:val="nil"/>
              <w:bottom w:val="nil"/>
              <w:right w:val="nil"/>
            </w:tcBorders>
          </w:tcPr>
          <w:p w14:paraId="04093928" w14:textId="0472A1D1"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C502A0" w14:paraId="7BC4308F" w14:textId="77777777" w:rsidTr="00C502A0">
        <w:tc>
          <w:tcPr>
            <w:tcW w:w="1889" w:type="dxa"/>
            <w:tcBorders>
              <w:top w:val="nil"/>
              <w:left w:val="nil"/>
              <w:bottom w:val="nil"/>
              <w:right w:val="nil"/>
            </w:tcBorders>
          </w:tcPr>
          <w:p w14:paraId="72FA480C"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AAF1C8" w14:textId="3087EABE"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670A3BD4" w14:textId="69453A30"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0EA61A5F" w14:textId="65A3F7A1"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5.52</w:t>
            </w:r>
          </w:p>
        </w:tc>
        <w:tc>
          <w:tcPr>
            <w:tcW w:w="1755" w:type="dxa"/>
            <w:tcBorders>
              <w:top w:val="nil"/>
              <w:left w:val="nil"/>
              <w:bottom w:val="nil"/>
              <w:right w:val="nil"/>
            </w:tcBorders>
          </w:tcPr>
          <w:p w14:paraId="154E66A3" w14:textId="2FC5D3DF"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682B50CC" w14:textId="77777777" w:rsidTr="00C502A0">
        <w:tc>
          <w:tcPr>
            <w:tcW w:w="1889" w:type="dxa"/>
            <w:tcBorders>
              <w:top w:val="nil"/>
              <w:left w:val="nil"/>
              <w:bottom w:val="nil"/>
              <w:right w:val="nil"/>
            </w:tcBorders>
          </w:tcPr>
          <w:p w14:paraId="5281AAD7"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383E960"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69CD79A" w14:textId="60C7A349"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A07EC9C" w14:textId="7D4E0F9F"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2D0D0952" w14:textId="01EFD83F"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C502A0" w14:paraId="112C46F7" w14:textId="77777777" w:rsidTr="00C502A0">
        <w:tc>
          <w:tcPr>
            <w:tcW w:w="1889" w:type="dxa"/>
            <w:tcBorders>
              <w:top w:val="nil"/>
              <w:left w:val="nil"/>
              <w:bottom w:val="nil"/>
              <w:right w:val="nil"/>
            </w:tcBorders>
          </w:tcPr>
          <w:p w14:paraId="15170DF6"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7F462C"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DB3DB7B" w14:textId="6AAB238E"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17F7BAD4" w14:textId="2AA5DCA1"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755" w:type="dxa"/>
            <w:tcBorders>
              <w:top w:val="nil"/>
              <w:left w:val="nil"/>
              <w:bottom w:val="nil"/>
              <w:right w:val="nil"/>
            </w:tcBorders>
          </w:tcPr>
          <w:p w14:paraId="15C712E3" w14:textId="40A04546" w:rsidR="00C502A0" w:rsidRDefault="00AE5207"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C502A0" w14:paraId="4054A077" w14:textId="77777777" w:rsidTr="00C502A0">
        <w:tc>
          <w:tcPr>
            <w:tcW w:w="1889" w:type="dxa"/>
            <w:tcBorders>
              <w:top w:val="nil"/>
              <w:left w:val="nil"/>
              <w:bottom w:val="nil"/>
              <w:right w:val="nil"/>
            </w:tcBorders>
          </w:tcPr>
          <w:p w14:paraId="1BFC42EB" w14:textId="08C66CF5"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Unrelated</w:t>
            </w:r>
          </w:p>
        </w:tc>
        <w:tc>
          <w:tcPr>
            <w:tcW w:w="1970" w:type="dxa"/>
            <w:tcBorders>
              <w:top w:val="nil"/>
              <w:left w:val="nil"/>
              <w:bottom w:val="nil"/>
              <w:right w:val="nil"/>
            </w:tcBorders>
          </w:tcPr>
          <w:p w14:paraId="379FF63B" w14:textId="13761AF4"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EB60C81" w14:textId="34F4AC01"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790A66E2" w14:textId="4EBA8DAE"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1F19EAE2" w14:textId="463B9964"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C502A0" w14:paraId="57AC8AA7" w14:textId="77777777" w:rsidTr="00C502A0">
        <w:tc>
          <w:tcPr>
            <w:tcW w:w="1889" w:type="dxa"/>
            <w:tcBorders>
              <w:top w:val="nil"/>
              <w:left w:val="nil"/>
              <w:bottom w:val="nil"/>
              <w:right w:val="nil"/>
            </w:tcBorders>
          </w:tcPr>
          <w:p w14:paraId="4955DC66"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DF50F1D"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D51D87A" w14:textId="115003EF"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EA8D6D" w14:textId="268C3FE2"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755" w:type="dxa"/>
            <w:tcBorders>
              <w:top w:val="nil"/>
              <w:left w:val="nil"/>
              <w:bottom w:val="nil"/>
              <w:right w:val="nil"/>
            </w:tcBorders>
          </w:tcPr>
          <w:p w14:paraId="4C403E8D" w14:textId="3B5EE581"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C502A0" w14:paraId="5EE87F2B" w14:textId="77777777" w:rsidTr="00C502A0">
        <w:tc>
          <w:tcPr>
            <w:tcW w:w="1889" w:type="dxa"/>
            <w:tcBorders>
              <w:top w:val="nil"/>
              <w:left w:val="nil"/>
              <w:bottom w:val="nil"/>
              <w:right w:val="nil"/>
            </w:tcBorders>
          </w:tcPr>
          <w:p w14:paraId="66C129E0"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B70559D"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F911657" w14:textId="18636D30"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C12EB30" w14:textId="30FC84E3"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755" w:type="dxa"/>
            <w:tcBorders>
              <w:top w:val="nil"/>
              <w:left w:val="nil"/>
              <w:bottom w:val="nil"/>
              <w:right w:val="nil"/>
            </w:tcBorders>
          </w:tcPr>
          <w:p w14:paraId="3CD55346" w14:textId="2378D8E7"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C502A0" w14:paraId="577A8603" w14:textId="77777777" w:rsidTr="00C502A0">
        <w:tc>
          <w:tcPr>
            <w:tcW w:w="1889" w:type="dxa"/>
            <w:tcBorders>
              <w:top w:val="nil"/>
              <w:left w:val="nil"/>
              <w:bottom w:val="nil"/>
              <w:right w:val="nil"/>
            </w:tcBorders>
          </w:tcPr>
          <w:p w14:paraId="1635EF25"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2E242B65" w14:textId="1273FBC2"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3CA18A13" w14:textId="068DECB7"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1C3AC037" w14:textId="0A5C9829"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755" w:type="dxa"/>
            <w:tcBorders>
              <w:top w:val="nil"/>
              <w:left w:val="nil"/>
              <w:bottom w:val="nil"/>
              <w:right w:val="nil"/>
            </w:tcBorders>
          </w:tcPr>
          <w:p w14:paraId="14ECB222" w14:textId="728585A1"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C502A0" w14:paraId="5470FF90" w14:textId="77777777" w:rsidTr="00C502A0">
        <w:tc>
          <w:tcPr>
            <w:tcW w:w="1889" w:type="dxa"/>
            <w:tcBorders>
              <w:top w:val="nil"/>
              <w:left w:val="nil"/>
              <w:bottom w:val="nil"/>
              <w:right w:val="nil"/>
            </w:tcBorders>
          </w:tcPr>
          <w:p w14:paraId="531C76DD"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08E44A"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E2AA2DB" w14:textId="0E0915F3"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64B67955" w14:textId="13B63D59"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755" w:type="dxa"/>
            <w:tcBorders>
              <w:top w:val="nil"/>
              <w:left w:val="nil"/>
              <w:bottom w:val="nil"/>
              <w:right w:val="nil"/>
            </w:tcBorders>
          </w:tcPr>
          <w:p w14:paraId="4759A08C" w14:textId="705066C2"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C502A0" w14:paraId="4B94D772" w14:textId="77777777" w:rsidTr="00C502A0">
        <w:tc>
          <w:tcPr>
            <w:tcW w:w="1889" w:type="dxa"/>
            <w:tcBorders>
              <w:top w:val="nil"/>
              <w:left w:val="nil"/>
              <w:right w:val="nil"/>
            </w:tcBorders>
          </w:tcPr>
          <w:p w14:paraId="2B1B4ED0" w14:textId="77777777" w:rsidR="00C502A0" w:rsidRDefault="00C502A0" w:rsidP="00C502A0">
            <w:pPr>
              <w:spacing w:line="360" w:lineRule="auto"/>
              <w:rPr>
                <w:rFonts w:ascii="Times New Roman" w:hAnsi="Times New Roman" w:cs="Times New Roman"/>
                <w:sz w:val="24"/>
                <w:szCs w:val="24"/>
              </w:rPr>
            </w:pPr>
          </w:p>
        </w:tc>
        <w:tc>
          <w:tcPr>
            <w:tcW w:w="1970" w:type="dxa"/>
            <w:tcBorders>
              <w:top w:val="nil"/>
              <w:left w:val="nil"/>
              <w:right w:val="nil"/>
            </w:tcBorders>
          </w:tcPr>
          <w:p w14:paraId="51AB4393" w14:textId="77777777" w:rsidR="00C502A0" w:rsidRDefault="00C502A0" w:rsidP="00C502A0">
            <w:pPr>
              <w:spacing w:line="360" w:lineRule="auto"/>
              <w:rPr>
                <w:rFonts w:ascii="Times New Roman" w:hAnsi="Times New Roman" w:cs="Times New Roman"/>
                <w:sz w:val="24"/>
                <w:szCs w:val="24"/>
              </w:rPr>
            </w:pPr>
          </w:p>
        </w:tc>
        <w:tc>
          <w:tcPr>
            <w:tcW w:w="1981" w:type="dxa"/>
            <w:tcBorders>
              <w:top w:val="nil"/>
              <w:left w:val="nil"/>
              <w:right w:val="nil"/>
            </w:tcBorders>
          </w:tcPr>
          <w:p w14:paraId="324C3937" w14:textId="281A1B1D" w:rsidR="00C502A0" w:rsidRDefault="00C502A0" w:rsidP="00C502A0">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right w:val="nil"/>
            </w:tcBorders>
          </w:tcPr>
          <w:p w14:paraId="313BD284" w14:textId="0BC9D147"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55" w:type="dxa"/>
            <w:tcBorders>
              <w:top w:val="nil"/>
              <w:left w:val="nil"/>
              <w:right w:val="nil"/>
            </w:tcBorders>
          </w:tcPr>
          <w:p w14:paraId="5F07DC21" w14:textId="4D1693C6" w:rsidR="00C502A0" w:rsidRDefault="001C3B76" w:rsidP="00C502A0">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tc>
      </w:tr>
    </w:tbl>
    <w:p w14:paraId="408C6023" w14:textId="6CF01843" w:rsidR="00B254BE" w:rsidRDefault="00C502A0">
      <w:pPr>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(Brysbaert &amp; New, 2009). Concreteness ratings were derived from the English Lexicon Project (</w:t>
      </w:r>
      <w:proofErr w:type="spellStart"/>
      <w:r>
        <w:rPr>
          <w:rFonts w:ascii="Times New Roman" w:hAnsi="Times New Roman" w:cs="Times New Roman"/>
          <w:sz w:val="24"/>
          <w:szCs w:val="24"/>
        </w:rPr>
        <w:t>Balota</w:t>
      </w:r>
      <w:proofErr w:type="spellEnd"/>
      <w:r>
        <w:rPr>
          <w:rFonts w:ascii="Times New Roman" w:hAnsi="Times New Roman" w:cs="Times New Roman"/>
          <w:sz w:val="24"/>
          <w:szCs w:val="24"/>
        </w:rPr>
        <w:t xml:space="preserve"> et al., 2007).</w:t>
      </w:r>
      <w:r w:rsidR="00B254BE">
        <w:rPr>
          <w:rFonts w:ascii="Times New Roman" w:hAnsi="Times New Roman" w:cs="Times New Roman"/>
          <w:sz w:val="24"/>
          <w:szCs w:val="24"/>
        </w:rPr>
        <w:br w:type="page"/>
      </w:r>
    </w:p>
    <w:p w14:paraId="11FD2A05" w14:textId="2A1D001A" w:rsidR="00B254BE" w:rsidRDefault="00B6761D" w:rsidP="00B254B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A2</w:t>
      </w:r>
    </w:p>
    <w:p w14:paraId="3599B432" w14:textId="274EBA1B" w:rsidR="00B6761D" w:rsidRDefault="00B6761D" w:rsidP="00B254BE">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B6761D" w14:paraId="0917B05C" w14:textId="77777777" w:rsidTr="00B6761D">
        <w:tc>
          <w:tcPr>
            <w:tcW w:w="1870" w:type="dxa"/>
            <w:tcBorders>
              <w:left w:val="nil"/>
              <w:bottom w:val="single" w:sz="4" w:space="0" w:color="auto"/>
              <w:right w:val="nil"/>
            </w:tcBorders>
          </w:tcPr>
          <w:p w14:paraId="6CE66D46" w14:textId="61E54DAF" w:rsidR="00B6761D" w:rsidRDefault="00B6761D" w:rsidP="00B254BE">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5EFB0DF0" w14:textId="6D74D21E" w:rsidR="00B6761D" w:rsidRPr="00B6761D" w:rsidRDefault="00B6761D" w:rsidP="00B6761D">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052A599" w14:textId="6390843A" w:rsidR="00B6761D" w:rsidRPr="00B6761D" w:rsidRDefault="00B6761D" w:rsidP="00B6761D">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5DA7D09F" w14:textId="7ACC8141" w:rsidR="00B6761D" w:rsidRPr="00B6761D" w:rsidRDefault="00B6761D" w:rsidP="00B6761D">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09FB4F23" w14:textId="285FB5C1" w:rsidR="00B6761D" w:rsidRPr="00B6761D" w:rsidRDefault="00B6761D" w:rsidP="00B6761D">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B6761D" w14:paraId="4D7B7173" w14:textId="77777777" w:rsidTr="00B6761D">
        <w:tc>
          <w:tcPr>
            <w:tcW w:w="1870" w:type="dxa"/>
            <w:tcBorders>
              <w:left w:val="nil"/>
              <w:bottom w:val="nil"/>
              <w:right w:val="nil"/>
            </w:tcBorders>
          </w:tcPr>
          <w:p w14:paraId="6CD56733" w14:textId="4C66B2BC" w:rsidR="00B6761D" w:rsidRDefault="00B6761D" w:rsidP="00B254BE">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1E50F0E" w14:textId="3312DC51" w:rsidR="00B6761D" w:rsidRDefault="002C792E" w:rsidP="00B6761D">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5B7F6BEB" w14:textId="759AEAD6" w:rsidR="00B6761D" w:rsidRDefault="002C792E" w:rsidP="00B6761D">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425BFC6C" w14:textId="61B07E47" w:rsidR="00B6761D" w:rsidRDefault="002C792E" w:rsidP="00B6761D">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5DEFA435" w14:textId="711027FA" w:rsidR="00B6761D" w:rsidRDefault="002C792E" w:rsidP="00B6761D">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B6761D" w14:paraId="4C76B76E" w14:textId="77777777" w:rsidTr="00B6761D">
        <w:tc>
          <w:tcPr>
            <w:tcW w:w="1870" w:type="dxa"/>
            <w:tcBorders>
              <w:top w:val="nil"/>
              <w:left w:val="nil"/>
              <w:right w:val="nil"/>
            </w:tcBorders>
          </w:tcPr>
          <w:p w14:paraId="13BC2DB5" w14:textId="355A8A35" w:rsidR="00B6761D" w:rsidRDefault="00B6761D" w:rsidP="00B254BE">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353245EE" w14:textId="22A869A2" w:rsidR="00B6761D" w:rsidRDefault="002C792E" w:rsidP="00B6761D">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64B198BF" w14:textId="3B976DF5" w:rsidR="00B6761D" w:rsidRDefault="002C792E" w:rsidP="00B6761D">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0C3DB6B3" w14:textId="789D84AE" w:rsidR="00B6761D" w:rsidRDefault="002C792E" w:rsidP="00B6761D">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3696A64D" w14:textId="41A163B4" w:rsidR="00B6761D" w:rsidRDefault="002C792E" w:rsidP="00B6761D">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124676D4" w14:textId="10DDCB7E" w:rsidR="00B6761D" w:rsidRPr="00B6761D" w:rsidRDefault="00B6761D" w:rsidP="00B6761D">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w:t>
      </w:r>
      <w:r w:rsidR="00E43829">
        <w:rPr>
          <w:rFonts w:ascii="Times New Roman" w:hAnsi="Times New Roman" w:cs="Times New Roman"/>
          <w:sz w:val="24"/>
          <w:szCs w:val="24"/>
        </w:rPr>
        <w:t xml:space="preserve">reflect </w:t>
      </w:r>
      <w:r>
        <w:rPr>
          <w:rFonts w:ascii="Times New Roman" w:hAnsi="Times New Roman" w:cs="Times New Roman"/>
          <w:sz w:val="24"/>
          <w:szCs w:val="24"/>
        </w:rPr>
        <w:t xml:space="preserve">FAS (forward associative strength) </w:t>
      </w:r>
      <w:r w:rsidR="00E43829">
        <w:rPr>
          <w:rFonts w:ascii="Times New Roman" w:hAnsi="Times New Roman" w:cs="Times New Roman"/>
          <w:sz w:val="24"/>
          <w:szCs w:val="24"/>
        </w:rPr>
        <w:t xml:space="preserve">values </w:t>
      </w:r>
      <w:r>
        <w:rPr>
          <w:rFonts w:ascii="Times New Roman" w:hAnsi="Times New Roman" w:cs="Times New Roman"/>
          <w:sz w:val="24"/>
          <w:szCs w:val="24"/>
        </w:rPr>
        <w:t>derived from the University of South Florida Free Association Norms (Nelson et al., 2004).</w:t>
      </w:r>
    </w:p>
    <w:p w14:paraId="34EDF518" w14:textId="27E07535" w:rsidR="00B254BE" w:rsidRDefault="00B254BE">
      <w:pPr>
        <w:rPr>
          <w:rFonts w:ascii="Times New Roman" w:hAnsi="Times New Roman" w:cs="Times New Roman"/>
          <w:sz w:val="24"/>
          <w:szCs w:val="24"/>
        </w:rPr>
      </w:pPr>
      <w:r>
        <w:rPr>
          <w:rFonts w:ascii="Times New Roman" w:hAnsi="Times New Roman" w:cs="Times New Roman"/>
          <w:sz w:val="24"/>
          <w:szCs w:val="24"/>
        </w:rPr>
        <w:br w:type="page"/>
      </w:r>
    </w:p>
    <w:p w14:paraId="64B3A802" w14:textId="1D969DC8" w:rsidR="00F63E30" w:rsidRPr="00883ACD" w:rsidRDefault="00F63E30" w:rsidP="00F63E30">
      <w:pPr>
        <w:spacing w:after="0" w:line="480" w:lineRule="auto"/>
        <w:rPr>
          <w:rFonts w:ascii="Times New Roman" w:hAnsi="Times New Roman"/>
          <w:sz w:val="24"/>
          <w:szCs w:val="24"/>
        </w:rPr>
      </w:pPr>
      <w:r w:rsidRPr="00883ACD">
        <w:rPr>
          <w:rFonts w:ascii="Times New Roman" w:hAnsi="Times New Roman"/>
          <w:sz w:val="24"/>
          <w:szCs w:val="24"/>
        </w:rPr>
        <w:lastRenderedPageBreak/>
        <w:t>Table A</w:t>
      </w:r>
      <w:r>
        <w:rPr>
          <w:rFonts w:ascii="Times New Roman" w:hAnsi="Times New Roman"/>
          <w:sz w:val="24"/>
          <w:szCs w:val="24"/>
        </w:rPr>
        <w:t>3</w:t>
      </w:r>
    </w:p>
    <w:p w14:paraId="5B413562" w14:textId="387CC793" w:rsidR="00F63E30" w:rsidRPr="00883ACD" w:rsidRDefault="00F63E30" w:rsidP="00F63E30">
      <w:pPr>
        <w:spacing w:after="0" w:line="480" w:lineRule="auto"/>
        <w:rPr>
          <w:rFonts w:ascii="Times New Roman" w:hAnsi="Times New Roman"/>
          <w:i/>
          <w:iCs/>
        </w:rPr>
      </w:pPr>
      <w:r w:rsidRPr="00883ACD">
        <w:rPr>
          <w:rFonts w:ascii="Times New Roman" w:hAnsi="Times New Roman"/>
          <w:i/>
          <w:iCs/>
        </w:rPr>
        <w:t xml:space="preserve">Comparisons of Mean Recall Percentages for each </w:t>
      </w:r>
      <w:r>
        <w:rPr>
          <w:rFonts w:ascii="Times New Roman" w:hAnsi="Times New Roman"/>
          <w:i/>
          <w:iCs/>
        </w:rPr>
        <w:t xml:space="preserve">Encoding Group as a function of </w:t>
      </w:r>
      <w:r w:rsidRPr="00883ACD">
        <w:rPr>
          <w:rFonts w:ascii="Times New Roman" w:hAnsi="Times New Roman"/>
          <w:i/>
          <w:iCs/>
        </w:rPr>
        <w:t xml:space="preserve">Pair Type in Experiments </w:t>
      </w:r>
      <w:r>
        <w:rPr>
          <w:rFonts w:ascii="Times New Roman" w:hAnsi="Times New Roman"/>
          <w:i/>
          <w:iCs/>
        </w:rPr>
        <w:t>1 and 2</w:t>
      </w:r>
    </w:p>
    <w:tbl>
      <w:tblPr>
        <w:tblStyle w:val="TableGrid"/>
        <w:tblW w:w="9270" w:type="dxa"/>
        <w:tblLayout w:type="fixed"/>
        <w:tblLook w:val="04A0" w:firstRow="1" w:lastRow="0" w:firstColumn="1" w:lastColumn="0" w:noHBand="0" w:noVBand="1"/>
      </w:tblPr>
      <w:tblGrid>
        <w:gridCol w:w="1260"/>
        <w:gridCol w:w="1620"/>
        <w:gridCol w:w="1440"/>
        <w:gridCol w:w="1170"/>
        <w:gridCol w:w="1170"/>
        <w:gridCol w:w="840"/>
        <w:gridCol w:w="1770"/>
      </w:tblGrid>
      <w:tr w:rsidR="00F63E30" w:rsidRPr="00883ACD" w14:paraId="65B4D8BD" w14:textId="77777777" w:rsidTr="00F63E30">
        <w:tc>
          <w:tcPr>
            <w:tcW w:w="1260" w:type="dxa"/>
            <w:tcBorders>
              <w:left w:val="nil"/>
              <w:bottom w:val="single" w:sz="4" w:space="0" w:color="auto"/>
              <w:right w:val="nil"/>
            </w:tcBorders>
          </w:tcPr>
          <w:p w14:paraId="6FA9D694" w14:textId="77777777" w:rsidR="00F63E30" w:rsidRPr="00883ACD" w:rsidRDefault="00F63E30" w:rsidP="00F63E30">
            <w:pPr>
              <w:spacing w:line="480" w:lineRule="auto"/>
              <w:rPr>
                <w:rFonts w:ascii="Times New Roman" w:hAnsi="Times New Roman"/>
              </w:rPr>
            </w:pPr>
            <w:r w:rsidRPr="00883ACD">
              <w:rPr>
                <w:rFonts w:ascii="Times New Roman" w:hAnsi="Times New Roman"/>
              </w:rPr>
              <w:t>Experiment</w:t>
            </w:r>
          </w:p>
        </w:tc>
        <w:tc>
          <w:tcPr>
            <w:tcW w:w="1620" w:type="dxa"/>
            <w:tcBorders>
              <w:left w:val="nil"/>
              <w:bottom w:val="single" w:sz="4" w:space="0" w:color="auto"/>
              <w:right w:val="nil"/>
            </w:tcBorders>
          </w:tcPr>
          <w:p w14:paraId="6199CDC5" w14:textId="77777777" w:rsidR="00F63E30" w:rsidRPr="00883ACD" w:rsidRDefault="00F63E30" w:rsidP="00F63E30">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477EEE2" w14:textId="77777777" w:rsidR="00F63E30" w:rsidRPr="00883ACD" w:rsidRDefault="00F63E30" w:rsidP="00F63E30">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681438A7" w14:textId="77777777" w:rsidR="00F63E30" w:rsidRPr="00883ACD" w:rsidRDefault="00F63E30" w:rsidP="00F63E30">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6ACE55BA" w14:textId="77777777" w:rsidR="00F63E30" w:rsidRPr="00883ACD" w:rsidRDefault="00F63E30" w:rsidP="00F63E30">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08BBB277" w14:textId="77777777" w:rsidR="00F63E30" w:rsidRPr="00883ACD" w:rsidRDefault="00F63E30" w:rsidP="00F63E30">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23BA364E" w14:textId="40DCDE9F" w:rsidR="00F63E30" w:rsidRPr="00883ACD" w:rsidRDefault="00F63E30" w:rsidP="00F63E30">
            <w:pPr>
              <w:spacing w:line="480" w:lineRule="auto"/>
              <w:jc w:val="center"/>
              <w:rPr>
                <w:rFonts w:ascii="Times New Roman" w:hAnsi="Times New Roman"/>
              </w:rPr>
            </w:pPr>
            <w:r>
              <w:rPr>
                <w:rFonts w:ascii="Times New Roman" w:hAnsi="Times New Roman"/>
              </w:rPr>
              <w:t>M</w:t>
            </w:r>
          </w:p>
        </w:tc>
      </w:tr>
      <w:tr w:rsidR="00F63E30" w:rsidRPr="00883ACD" w14:paraId="216185BE" w14:textId="77777777" w:rsidTr="00F63E30">
        <w:tc>
          <w:tcPr>
            <w:tcW w:w="1260" w:type="dxa"/>
            <w:tcBorders>
              <w:left w:val="nil"/>
              <w:bottom w:val="nil"/>
              <w:right w:val="nil"/>
            </w:tcBorders>
          </w:tcPr>
          <w:p w14:paraId="65EBAADE" w14:textId="77777777" w:rsidR="00F63E30" w:rsidRPr="00883ACD" w:rsidRDefault="00F63E30" w:rsidP="00F63E30">
            <w:pPr>
              <w:spacing w:before="120" w:line="480" w:lineRule="auto"/>
              <w:rPr>
                <w:rFonts w:ascii="Times New Roman" w:hAnsi="Times New Roman"/>
              </w:rPr>
            </w:pPr>
            <w:r w:rsidRPr="00883ACD">
              <w:rPr>
                <w:rFonts w:ascii="Times New Roman" w:hAnsi="Times New Roman"/>
              </w:rPr>
              <w:t>Exp. 1</w:t>
            </w:r>
          </w:p>
        </w:tc>
        <w:tc>
          <w:tcPr>
            <w:tcW w:w="1620" w:type="dxa"/>
            <w:tcBorders>
              <w:left w:val="nil"/>
              <w:bottom w:val="nil"/>
              <w:right w:val="nil"/>
            </w:tcBorders>
          </w:tcPr>
          <w:p w14:paraId="1D06E92E" w14:textId="77777777" w:rsidR="00F63E30" w:rsidRPr="00883ACD" w:rsidRDefault="00F63E30" w:rsidP="00F63E30">
            <w:pPr>
              <w:spacing w:before="120"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2D2C5E15" w14:textId="77777777" w:rsidR="00F63E30" w:rsidRPr="00883ACD" w:rsidRDefault="00F63E30" w:rsidP="00F63E30">
            <w:pPr>
              <w:spacing w:before="120"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A221357" w14:textId="5B71CF43" w:rsidR="00F63E30" w:rsidRPr="00883ACD" w:rsidRDefault="00F63E30" w:rsidP="00F63E30">
            <w:pPr>
              <w:spacing w:before="120" w:line="480" w:lineRule="auto"/>
              <w:jc w:val="center"/>
              <w:rPr>
                <w:rFonts w:ascii="Times New Roman" w:hAnsi="Times New Roman"/>
              </w:rPr>
            </w:pPr>
          </w:p>
        </w:tc>
        <w:tc>
          <w:tcPr>
            <w:tcW w:w="1170" w:type="dxa"/>
            <w:tcBorders>
              <w:top w:val="nil"/>
              <w:left w:val="nil"/>
              <w:bottom w:val="nil"/>
              <w:right w:val="nil"/>
            </w:tcBorders>
          </w:tcPr>
          <w:p w14:paraId="284C9D90" w14:textId="4D3DEB1E" w:rsidR="00F63E30" w:rsidRPr="00883ACD" w:rsidRDefault="00F63E30" w:rsidP="00F63E30">
            <w:pPr>
              <w:spacing w:before="120" w:line="480" w:lineRule="auto"/>
              <w:jc w:val="center"/>
              <w:rPr>
                <w:rFonts w:ascii="Times New Roman" w:hAnsi="Times New Roman"/>
              </w:rPr>
            </w:pPr>
          </w:p>
        </w:tc>
        <w:tc>
          <w:tcPr>
            <w:tcW w:w="840" w:type="dxa"/>
            <w:tcBorders>
              <w:top w:val="nil"/>
              <w:left w:val="nil"/>
              <w:bottom w:val="nil"/>
              <w:right w:val="nil"/>
            </w:tcBorders>
          </w:tcPr>
          <w:p w14:paraId="1E45768E" w14:textId="77777777" w:rsidR="00F63E30" w:rsidRPr="00883ACD" w:rsidRDefault="00F63E30" w:rsidP="00F63E30">
            <w:pPr>
              <w:spacing w:before="120" w:line="480" w:lineRule="auto"/>
              <w:jc w:val="center"/>
              <w:rPr>
                <w:rFonts w:ascii="Times New Roman" w:hAnsi="Times New Roman"/>
              </w:rPr>
            </w:pPr>
          </w:p>
        </w:tc>
        <w:tc>
          <w:tcPr>
            <w:tcW w:w="1770" w:type="dxa"/>
            <w:tcBorders>
              <w:top w:val="nil"/>
              <w:left w:val="nil"/>
              <w:bottom w:val="nil"/>
              <w:right w:val="nil"/>
            </w:tcBorders>
          </w:tcPr>
          <w:p w14:paraId="69E1E5DF" w14:textId="77777777" w:rsidR="00F63E30" w:rsidRPr="00883ACD" w:rsidRDefault="00F63E30" w:rsidP="00F63E30">
            <w:pPr>
              <w:spacing w:before="120" w:line="480" w:lineRule="auto"/>
              <w:jc w:val="center"/>
              <w:rPr>
                <w:rFonts w:ascii="Times New Roman" w:hAnsi="Times New Roman"/>
              </w:rPr>
            </w:pPr>
          </w:p>
        </w:tc>
      </w:tr>
      <w:tr w:rsidR="00F63E30" w:rsidRPr="00883ACD" w14:paraId="245747B3" w14:textId="77777777" w:rsidTr="00F63E30">
        <w:tc>
          <w:tcPr>
            <w:tcW w:w="1260" w:type="dxa"/>
            <w:tcBorders>
              <w:top w:val="nil"/>
              <w:left w:val="nil"/>
              <w:bottom w:val="nil"/>
              <w:right w:val="nil"/>
            </w:tcBorders>
          </w:tcPr>
          <w:p w14:paraId="35548B96" w14:textId="77777777" w:rsidR="00F63E30" w:rsidRPr="00883ACD" w:rsidRDefault="00F63E30" w:rsidP="00F63E30">
            <w:pPr>
              <w:spacing w:line="480" w:lineRule="auto"/>
              <w:rPr>
                <w:rFonts w:ascii="Times New Roman" w:hAnsi="Times New Roman"/>
              </w:rPr>
            </w:pPr>
          </w:p>
        </w:tc>
        <w:tc>
          <w:tcPr>
            <w:tcW w:w="1620" w:type="dxa"/>
            <w:tcBorders>
              <w:top w:val="nil"/>
              <w:left w:val="nil"/>
              <w:bottom w:val="nil"/>
              <w:right w:val="nil"/>
            </w:tcBorders>
          </w:tcPr>
          <w:p w14:paraId="077BD0DD" w14:textId="77777777" w:rsidR="00F63E30" w:rsidRPr="00883ACD" w:rsidRDefault="00F63E30" w:rsidP="00F63E30">
            <w:pPr>
              <w:spacing w:line="480" w:lineRule="auto"/>
              <w:rPr>
                <w:rFonts w:ascii="Times New Roman" w:hAnsi="Times New Roman"/>
              </w:rPr>
            </w:pPr>
          </w:p>
        </w:tc>
        <w:tc>
          <w:tcPr>
            <w:tcW w:w="1440" w:type="dxa"/>
            <w:tcBorders>
              <w:top w:val="nil"/>
              <w:left w:val="nil"/>
              <w:bottom w:val="nil"/>
              <w:right w:val="nil"/>
            </w:tcBorders>
          </w:tcPr>
          <w:p w14:paraId="340859D2" w14:textId="242D1A9B" w:rsidR="00F63E30" w:rsidRPr="00883ACD" w:rsidRDefault="00F63E30" w:rsidP="00F63E30">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3F6A9538" w14:textId="4F52D9F6" w:rsidR="00F63E30" w:rsidRPr="00883ACD" w:rsidRDefault="00F63E30" w:rsidP="00F63E30">
            <w:pPr>
              <w:spacing w:line="480" w:lineRule="auto"/>
              <w:jc w:val="center"/>
              <w:rPr>
                <w:rFonts w:ascii="Times New Roman" w:hAnsi="Times New Roman"/>
              </w:rPr>
            </w:pPr>
          </w:p>
        </w:tc>
        <w:tc>
          <w:tcPr>
            <w:tcW w:w="1170" w:type="dxa"/>
            <w:tcBorders>
              <w:top w:val="nil"/>
              <w:left w:val="nil"/>
              <w:bottom w:val="nil"/>
              <w:right w:val="nil"/>
            </w:tcBorders>
          </w:tcPr>
          <w:p w14:paraId="76EB6D91" w14:textId="20253AF0" w:rsidR="00F63E30" w:rsidRPr="00883ACD" w:rsidRDefault="00F63E30" w:rsidP="00F63E30">
            <w:pPr>
              <w:spacing w:line="480" w:lineRule="auto"/>
              <w:jc w:val="center"/>
              <w:rPr>
                <w:rFonts w:ascii="Times New Roman" w:hAnsi="Times New Roman"/>
              </w:rPr>
            </w:pPr>
          </w:p>
        </w:tc>
        <w:tc>
          <w:tcPr>
            <w:tcW w:w="840" w:type="dxa"/>
            <w:tcBorders>
              <w:top w:val="nil"/>
              <w:left w:val="nil"/>
              <w:bottom w:val="nil"/>
              <w:right w:val="nil"/>
            </w:tcBorders>
          </w:tcPr>
          <w:p w14:paraId="40D746EA" w14:textId="382936B9" w:rsidR="00F63E30" w:rsidRPr="00883ACD" w:rsidRDefault="00F63E30" w:rsidP="00F63E30">
            <w:pPr>
              <w:spacing w:line="480" w:lineRule="auto"/>
              <w:jc w:val="center"/>
              <w:rPr>
                <w:rFonts w:ascii="Times New Roman" w:hAnsi="Times New Roman"/>
              </w:rPr>
            </w:pPr>
          </w:p>
        </w:tc>
        <w:tc>
          <w:tcPr>
            <w:tcW w:w="1770" w:type="dxa"/>
            <w:tcBorders>
              <w:top w:val="nil"/>
              <w:left w:val="nil"/>
              <w:bottom w:val="nil"/>
              <w:right w:val="nil"/>
            </w:tcBorders>
          </w:tcPr>
          <w:p w14:paraId="1DC866F0" w14:textId="77777777" w:rsidR="00F63E30" w:rsidRPr="00883ACD" w:rsidRDefault="00F63E30" w:rsidP="00F63E30">
            <w:pPr>
              <w:spacing w:line="480" w:lineRule="auto"/>
              <w:jc w:val="center"/>
              <w:rPr>
                <w:rFonts w:ascii="Times New Roman" w:hAnsi="Times New Roman"/>
              </w:rPr>
            </w:pPr>
          </w:p>
        </w:tc>
      </w:tr>
      <w:tr w:rsidR="00F63E30" w:rsidRPr="00883ACD" w14:paraId="04595741" w14:textId="77777777" w:rsidTr="00F63E30">
        <w:tc>
          <w:tcPr>
            <w:tcW w:w="1260" w:type="dxa"/>
            <w:tcBorders>
              <w:top w:val="nil"/>
              <w:left w:val="nil"/>
              <w:bottom w:val="nil"/>
              <w:right w:val="nil"/>
            </w:tcBorders>
          </w:tcPr>
          <w:p w14:paraId="436665F5" w14:textId="77777777" w:rsidR="00F63E30" w:rsidRPr="00883ACD" w:rsidRDefault="00F63E30" w:rsidP="00F63E30">
            <w:pPr>
              <w:spacing w:line="480" w:lineRule="auto"/>
              <w:rPr>
                <w:rFonts w:ascii="Times New Roman" w:hAnsi="Times New Roman"/>
              </w:rPr>
            </w:pPr>
          </w:p>
        </w:tc>
        <w:tc>
          <w:tcPr>
            <w:tcW w:w="1620" w:type="dxa"/>
            <w:tcBorders>
              <w:top w:val="nil"/>
              <w:left w:val="nil"/>
              <w:bottom w:val="nil"/>
              <w:right w:val="nil"/>
            </w:tcBorders>
          </w:tcPr>
          <w:p w14:paraId="4A62503B" w14:textId="77777777" w:rsidR="00F63E30" w:rsidRPr="00883ACD" w:rsidRDefault="00F63E30" w:rsidP="00F63E30">
            <w:pPr>
              <w:spacing w:line="480" w:lineRule="auto"/>
              <w:rPr>
                <w:rFonts w:ascii="Times New Roman" w:hAnsi="Times New Roman"/>
              </w:rPr>
            </w:pPr>
          </w:p>
        </w:tc>
        <w:tc>
          <w:tcPr>
            <w:tcW w:w="1440" w:type="dxa"/>
            <w:tcBorders>
              <w:top w:val="nil"/>
              <w:left w:val="nil"/>
              <w:bottom w:val="nil"/>
              <w:right w:val="nil"/>
            </w:tcBorders>
          </w:tcPr>
          <w:p w14:paraId="38ACB450" w14:textId="225B27C2" w:rsidR="00F63E30" w:rsidRPr="00883ACD" w:rsidRDefault="00F63E30" w:rsidP="00F63E30">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548E2279" w14:textId="26B1ACC4" w:rsidR="00F63E30" w:rsidRPr="00883ACD" w:rsidRDefault="00F63E30" w:rsidP="00F63E30">
            <w:pPr>
              <w:spacing w:line="480" w:lineRule="auto"/>
              <w:jc w:val="center"/>
              <w:rPr>
                <w:rFonts w:ascii="Times New Roman" w:hAnsi="Times New Roman"/>
              </w:rPr>
            </w:pPr>
          </w:p>
        </w:tc>
        <w:tc>
          <w:tcPr>
            <w:tcW w:w="1170" w:type="dxa"/>
            <w:tcBorders>
              <w:top w:val="nil"/>
              <w:left w:val="nil"/>
              <w:bottom w:val="nil"/>
              <w:right w:val="nil"/>
            </w:tcBorders>
          </w:tcPr>
          <w:p w14:paraId="6BCD6BBF" w14:textId="07DC3A35" w:rsidR="00F63E30" w:rsidRPr="00883ACD" w:rsidRDefault="00F63E30" w:rsidP="00F63E30">
            <w:pPr>
              <w:spacing w:line="480" w:lineRule="auto"/>
              <w:jc w:val="center"/>
              <w:rPr>
                <w:rFonts w:ascii="Times New Roman" w:hAnsi="Times New Roman"/>
              </w:rPr>
            </w:pPr>
          </w:p>
        </w:tc>
        <w:tc>
          <w:tcPr>
            <w:tcW w:w="840" w:type="dxa"/>
            <w:tcBorders>
              <w:top w:val="nil"/>
              <w:left w:val="nil"/>
              <w:bottom w:val="nil"/>
              <w:right w:val="nil"/>
            </w:tcBorders>
          </w:tcPr>
          <w:p w14:paraId="42AB7EE4" w14:textId="3575EB9A" w:rsidR="00F63E30" w:rsidRPr="00883ACD" w:rsidRDefault="00F63E30" w:rsidP="00F63E30">
            <w:pPr>
              <w:spacing w:line="480" w:lineRule="auto"/>
              <w:jc w:val="center"/>
              <w:rPr>
                <w:rFonts w:ascii="Times New Roman" w:hAnsi="Times New Roman"/>
              </w:rPr>
            </w:pPr>
          </w:p>
        </w:tc>
        <w:tc>
          <w:tcPr>
            <w:tcW w:w="1770" w:type="dxa"/>
            <w:tcBorders>
              <w:top w:val="nil"/>
              <w:left w:val="nil"/>
              <w:bottom w:val="nil"/>
              <w:right w:val="nil"/>
            </w:tcBorders>
          </w:tcPr>
          <w:p w14:paraId="482FB816" w14:textId="388084DD" w:rsidR="00F63E30" w:rsidRPr="00883ACD" w:rsidRDefault="00F63E30" w:rsidP="00F63E30">
            <w:pPr>
              <w:spacing w:line="480" w:lineRule="auto"/>
              <w:jc w:val="center"/>
              <w:rPr>
                <w:rFonts w:ascii="Times New Roman" w:hAnsi="Times New Roman"/>
              </w:rPr>
            </w:pPr>
          </w:p>
        </w:tc>
      </w:tr>
      <w:tr w:rsidR="00F63E30" w:rsidRPr="00883ACD" w14:paraId="0CE8197E" w14:textId="77777777" w:rsidTr="00F63E30">
        <w:tc>
          <w:tcPr>
            <w:tcW w:w="1260" w:type="dxa"/>
            <w:tcBorders>
              <w:top w:val="nil"/>
              <w:left w:val="nil"/>
              <w:bottom w:val="nil"/>
              <w:right w:val="nil"/>
            </w:tcBorders>
          </w:tcPr>
          <w:p w14:paraId="50CF2FDD" w14:textId="77777777" w:rsidR="00F63E30" w:rsidRPr="00883ACD" w:rsidRDefault="00F63E30" w:rsidP="00F63E30">
            <w:pPr>
              <w:spacing w:line="480" w:lineRule="auto"/>
              <w:rPr>
                <w:rFonts w:ascii="Times New Roman" w:hAnsi="Times New Roman"/>
              </w:rPr>
            </w:pPr>
          </w:p>
        </w:tc>
        <w:tc>
          <w:tcPr>
            <w:tcW w:w="1620" w:type="dxa"/>
            <w:tcBorders>
              <w:top w:val="nil"/>
              <w:left w:val="nil"/>
              <w:bottom w:val="nil"/>
              <w:right w:val="nil"/>
            </w:tcBorders>
          </w:tcPr>
          <w:p w14:paraId="376C00EF" w14:textId="77777777" w:rsidR="00F63E30" w:rsidRPr="00883ACD" w:rsidRDefault="00F63E30" w:rsidP="00F63E30">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6CADE3" w14:textId="79CFEF1B" w:rsidR="00F63E30" w:rsidRPr="00883ACD" w:rsidRDefault="00F63E30" w:rsidP="00F63E30">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557A7DE" w14:textId="1D35113E" w:rsidR="00F63E30" w:rsidRPr="00883ACD" w:rsidRDefault="00F63E30" w:rsidP="00F63E30">
            <w:pPr>
              <w:spacing w:line="480" w:lineRule="auto"/>
              <w:jc w:val="center"/>
              <w:rPr>
                <w:rFonts w:ascii="Times New Roman" w:hAnsi="Times New Roman"/>
              </w:rPr>
            </w:pPr>
          </w:p>
        </w:tc>
        <w:tc>
          <w:tcPr>
            <w:tcW w:w="1170" w:type="dxa"/>
            <w:tcBorders>
              <w:top w:val="nil"/>
              <w:left w:val="nil"/>
              <w:bottom w:val="nil"/>
              <w:right w:val="nil"/>
            </w:tcBorders>
          </w:tcPr>
          <w:p w14:paraId="3ECFD7A6" w14:textId="093DA6CF" w:rsidR="00F63E30" w:rsidRPr="00883ACD" w:rsidRDefault="00F63E30" w:rsidP="00F63E30">
            <w:pPr>
              <w:spacing w:line="480" w:lineRule="auto"/>
              <w:jc w:val="center"/>
              <w:rPr>
                <w:rFonts w:ascii="Times New Roman" w:hAnsi="Times New Roman"/>
              </w:rPr>
            </w:pPr>
          </w:p>
        </w:tc>
        <w:tc>
          <w:tcPr>
            <w:tcW w:w="840" w:type="dxa"/>
            <w:tcBorders>
              <w:top w:val="nil"/>
              <w:left w:val="nil"/>
              <w:bottom w:val="nil"/>
              <w:right w:val="nil"/>
            </w:tcBorders>
          </w:tcPr>
          <w:p w14:paraId="4690D9A4" w14:textId="77777777" w:rsidR="00F63E30" w:rsidRPr="00883ACD" w:rsidRDefault="00F63E30" w:rsidP="00F63E30">
            <w:pPr>
              <w:spacing w:line="480" w:lineRule="auto"/>
              <w:jc w:val="center"/>
              <w:rPr>
                <w:rFonts w:ascii="Times New Roman" w:hAnsi="Times New Roman"/>
              </w:rPr>
            </w:pPr>
          </w:p>
        </w:tc>
        <w:tc>
          <w:tcPr>
            <w:tcW w:w="1770" w:type="dxa"/>
            <w:tcBorders>
              <w:top w:val="nil"/>
              <w:left w:val="nil"/>
              <w:bottom w:val="nil"/>
              <w:right w:val="nil"/>
            </w:tcBorders>
          </w:tcPr>
          <w:p w14:paraId="3DFA365B" w14:textId="77777777" w:rsidR="00F63E30" w:rsidRPr="00883ACD" w:rsidRDefault="00F63E30" w:rsidP="00F63E30">
            <w:pPr>
              <w:spacing w:line="480" w:lineRule="auto"/>
              <w:jc w:val="center"/>
              <w:rPr>
                <w:rFonts w:ascii="Times New Roman" w:hAnsi="Times New Roman"/>
              </w:rPr>
            </w:pPr>
          </w:p>
        </w:tc>
      </w:tr>
      <w:tr w:rsidR="00F63E30" w:rsidRPr="00883ACD" w14:paraId="4FC79A03" w14:textId="77777777" w:rsidTr="00F63E30">
        <w:tc>
          <w:tcPr>
            <w:tcW w:w="1260" w:type="dxa"/>
            <w:tcBorders>
              <w:top w:val="nil"/>
              <w:left w:val="nil"/>
              <w:bottom w:val="nil"/>
              <w:right w:val="nil"/>
            </w:tcBorders>
          </w:tcPr>
          <w:p w14:paraId="3F26AF0C" w14:textId="77777777" w:rsidR="00F63E30" w:rsidRPr="00883ACD" w:rsidRDefault="00F63E30" w:rsidP="00F63E30">
            <w:pPr>
              <w:spacing w:line="480" w:lineRule="auto"/>
              <w:rPr>
                <w:rFonts w:ascii="Times New Roman" w:hAnsi="Times New Roman"/>
              </w:rPr>
            </w:pPr>
          </w:p>
        </w:tc>
        <w:tc>
          <w:tcPr>
            <w:tcW w:w="1620" w:type="dxa"/>
            <w:tcBorders>
              <w:top w:val="nil"/>
              <w:left w:val="nil"/>
              <w:bottom w:val="nil"/>
              <w:right w:val="nil"/>
            </w:tcBorders>
          </w:tcPr>
          <w:p w14:paraId="4A1622A5" w14:textId="77777777" w:rsidR="00F63E30" w:rsidRPr="00883ACD" w:rsidRDefault="00F63E30" w:rsidP="00F63E30">
            <w:pPr>
              <w:spacing w:line="480" w:lineRule="auto"/>
              <w:rPr>
                <w:rFonts w:ascii="Times New Roman" w:hAnsi="Times New Roman"/>
              </w:rPr>
            </w:pPr>
          </w:p>
        </w:tc>
        <w:tc>
          <w:tcPr>
            <w:tcW w:w="1440" w:type="dxa"/>
            <w:tcBorders>
              <w:top w:val="nil"/>
              <w:left w:val="nil"/>
              <w:bottom w:val="nil"/>
              <w:right w:val="nil"/>
            </w:tcBorders>
          </w:tcPr>
          <w:p w14:paraId="4E3BF220" w14:textId="70DEC648" w:rsidR="00F63E30" w:rsidRPr="00883ACD" w:rsidRDefault="00F63E30" w:rsidP="00F63E30">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6CC49BD3" w14:textId="430CB192" w:rsidR="00F63E30" w:rsidRPr="00883ACD" w:rsidRDefault="00F63E30" w:rsidP="00F63E30">
            <w:pPr>
              <w:spacing w:line="480" w:lineRule="auto"/>
              <w:jc w:val="center"/>
              <w:rPr>
                <w:rFonts w:ascii="Times New Roman" w:hAnsi="Times New Roman"/>
              </w:rPr>
            </w:pPr>
          </w:p>
        </w:tc>
        <w:tc>
          <w:tcPr>
            <w:tcW w:w="1170" w:type="dxa"/>
            <w:tcBorders>
              <w:top w:val="nil"/>
              <w:left w:val="nil"/>
              <w:bottom w:val="nil"/>
              <w:right w:val="nil"/>
            </w:tcBorders>
          </w:tcPr>
          <w:p w14:paraId="4D9AE490" w14:textId="033FD64B" w:rsidR="00F63E30" w:rsidRPr="00883ACD" w:rsidRDefault="00F63E30" w:rsidP="00F63E30">
            <w:pPr>
              <w:spacing w:line="480" w:lineRule="auto"/>
              <w:jc w:val="center"/>
              <w:rPr>
                <w:rFonts w:ascii="Times New Roman" w:hAnsi="Times New Roman"/>
              </w:rPr>
            </w:pPr>
          </w:p>
        </w:tc>
        <w:tc>
          <w:tcPr>
            <w:tcW w:w="840" w:type="dxa"/>
            <w:tcBorders>
              <w:top w:val="nil"/>
              <w:left w:val="nil"/>
              <w:bottom w:val="nil"/>
              <w:right w:val="nil"/>
            </w:tcBorders>
          </w:tcPr>
          <w:p w14:paraId="4A3F4C57" w14:textId="17E33A4A" w:rsidR="00F63E30" w:rsidRPr="00883ACD" w:rsidRDefault="00F63E30" w:rsidP="00F63E30">
            <w:pPr>
              <w:spacing w:line="480" w:lineRule="auto"/>
              <w:jc w:val="center"/>
              <w:rPr>
                <w:rFonts w:ascii="Times New Roman" w:hAnsi="Times New Roman"/>
              </w:rPr>
            </w:pPr>
          </w:p>
        </w:tc>
        <w:tc>
          <w:tcPr>
            <w:tcW w:w="1770" w:type="dxa"/>
            <w:tcBorders>
              <w:top w:val="nil"/>
              <w:left w:val="nil"/>
              <w:bottom w:val="nil"/>
              <w:right w:val="nil"/>
            </w:tcBorders>
          </w:tcPr>
          <w:p w14:paraId="79609240" w14:textId="77777777" w:rsidR="00F63E30" w:rsidRPr="00883ACD" w:rsidRDefault="00F63E30" w:rsidP="00F63E30">
            <w:pPr>
              <w:spacing w:line="480" w:lineRule="auto"/>
              <w:jc w:val="center"/>
              <w:rPr>
                <w:rFonts w:ascii="Times New Roman" w:hAnsi="Times New Roman"/>
              </w:rPr>
            </w:pPr>
          </w:p>
        </w:tc>
      </w:tr>
      <w:tr w:rsidR="00F63E30" w:rsidRPr="00883ACD" w14:paraId="548F45D4" w14:textId="77777777" w:rsidTr="00F63E30">
        <w:tc>
          <w:tcPr>
            <w:tcW w:w="1260" w:type="dxa"/>
            <w:tcBorders>
              <w:top w:val="nil"/>
              <w:left w:val="nil"/>
              <w:bottom w:val="nil"/>
              <w:right w:val="nil"/>
            </w:tcBorders>
          </w:tcPr>
          <w:p w14:paraId="376C4B98" w14:textId="77777777" w:rsidR="00F63E30" w:rsidRPr="00883ACD" w:rsidRDefault="00F63E30" w:rsidP="00F63E30">
            <w:pPr>
              <w:spacing w:line="480" w:lineRule="auto"/>
              <w:rPr>
                <w:rFonts w:ascii="Times New Roman" w:hAnsi="Times New Roman"/>
              </w:rPr>
            </w:pPr>
          </w:p>
        </w:tc>
        <w:tc>
          <w:tcPr>
            <w:tcW w:w="1620" w:type="dxa"/>
            <w:tcBorders>
              <w:top w:val="nil"/>
              <w:left w:val="nil"/>
              <w:bottom w:val="nil"/>
              <w:right w:val="nil"/>
            </w:tcBorders>
          </w:tcPr>
          <w:p w14:paraId="509CCC47" w14:textId="77777777" w:rsidR="00F63E30" w:rsidRPr="00883ACD" w:rsidRDefault="00F63E30" w:rsidP="00F63E30">
            <w:pPr>
              <w:spacing w:line="480" w:lineRule="auto"/>
              <w:rPr>
                <w:rFonts w:ascii="Times New Roman" w:hAnsi="Times New Roman"/>
              </w:rPr>
            </w:pPr>
          </w:p>
        </w:tc>
        <w:tc>
          <w:tcPr>
            <w:tcW w:w="1440" w:type="dxa"/>
            <w:tcBorders>
              <w:top w:val="nil"/>
              <w:left w:val="nil"/>
              <w:bottom w:val="nil"/>
              <w:right w:val="nil"/>
            </w:tcBorders>
          </w:tcPr>
          <w:p w14:paraId="2A559344" w14:textId="4B231B22" w:rsidR="00F63E30" w:rsidRPr="00883ACD" w:rsidRDefault="00F63E30" w:rsidP="00F63E30">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2FFF5884" w14:textId="3DEC5730" w:rsidR="00F63E30" w:rsidRPr="00883ACD" w:rsidRDefault="00F63E30" w:rsidP="00F63E30">
            <w:pPr>
              <w:spacing w:line="480" w:lineRule="auto"/>
              <w:jc w:val="center"/>
              <w:rPr>
                <w:rFonts w:ascii="Times New Roman" w:hAnsi="Times New Roman"/>
              </w:rPr>
            </w:pPr>
          </w:p>
        </w:tc>
        <w:tc>
          <w:tcPr>
            <w:tcW w:w="1170" w:type="dxa"/>
            <w:tcBorders>
              <w:top w:val="nil"/>
              <w:left w:val="nil"/>
              <w:bottom w:val="nil"/>
              <w:right w:val="nil"/>
            </w:tcBorders>
          </w:tcPr>
          <w:p w14:paraId="71F39E5C" w14:textId="3D2E8D37" w:rsidR="00F63E30" w:rsidRPr="00883ACD" w:rsidRDefault="00F63E30" w:rsidP="00F63E30">
            <w:pPr>
              <w:spacing w:line="480" w:lineRule="auto"/>
              <w:jc w:val="center"/>
              <w:rPr>
                <w:rFonts w:ascii="Times New Roman" w:hAnsi="Times New Roman"/>
              </w:rPr>
            </w:pPr>
          </w:p>
        </w:tc>
        <w:tc>
          <w:tcPr>
            <w:tcW w:w="840" w:type="dxa"/>
            <w:tcBorders>
              <w:top w:val="nil"/>
              <w:left w:val="nil"/>
              <w:bottom w:val="nil"/>
              <w:right w:val="nil"/>
            </w:tcBorders>
          </w:tcPr>
          <w:p w14:paraId="2A0F2A88" w14:textId="2F431FFA" w:rsidR="00F63E30" w:rsidRPr="00883ACD" w:rsidRDefault="00F63E30" w:rsidP="00F63E30">
            <w:pPr>
              <w:spacing w:line="480" w:lineRule="auto"/>
              <w:jc w:val="center"/>
              <w:rPr>
                <w:rFonts w:ascii="Times New Roman" w:hAnsi="Times New Roman"/>
              </w:rPr>
            </w:pPr>
          </w:p>
        </w:tc>
        <w:tc>
          <w:tcPr>
            <w:tcW w:w="1770" w:type="dxa"/>
            <w:tcBorders>
              <w:top w:val="nil"/>
              <w:left w:val="nil"/>
              <w:bottom w:val="nil"/>
              <w:right w:val="nil"/>
            </w:tcBorders>
          </w:tcPr>
          <w:p w14:paraId="22DF67AB" w14:textId="5904FBF7" w:rsidR="00F63E30" w:rsidRPr="00883ACD" w:rsidRDefault="00F63E30" w:rsidP="00F63E30">
            <w:pPr>
              <w:spacing w:line="480" w:lineRule="auto"/>
              <w:jc w:val="center"/>
              <w:rPr>
                <w:rFonts w:ascii="Times New Roman" w:hAnsi="Times New Roman"/>
              </w:rPr>
            </w:pPr>
          </w:p>
        </w:tc>
      </w:tr>
      <w:tr w:rsidR="00F63E30" w:rsidRPr="00883ACD" w14:paraId="44CF9457" w14:textId="77777777" w:rsidTr="00F63E30">
        <w:tc>
          <w:tcPr>
            <w:tcW w:w="1260" w:type="dxa"/>
            <w:tcBorders>
              <w:top w:val="nil"/>
              <w:left w:val="nil"/>
              <w:bottom w:val="nil"/>
              <w:right w:val="nil"/>
            </w:tcBorders>
          </w:tcPr>
          <w:p w14:paraId="298C7880" w14:textId="77777777" w:rsidR="00F63E30" w:rsidRPr="00883ACD" w:rsidRDefault="00F63E30" w:rsidP="00F63E30">
            <w:pPr>
              <w:spacing w:line="480" w:lineRule="auto"/>
              <w:rPr>
                <w:rFonts w:ascii="Times New Roman" w:hAnsi="Times New Roman"/>
              </w:rPr>
            </w:pPr>
            <w:r w:rsidRPr="00883ACD">
              <w:rPr>
                <w:rFonts w:ascii="Times New Roman" w:hAnsi="Times New Roman"/>
              </w:rPr>
              <w:t>Exp. 2</w:t>
            </w:r>
          </w:p>
        </w:tc>
        <w:tc>
          <w:tcPr>
            <w:tcW w:w="1620" w:type="dxa"/>
            <w:tcBorders>
              <w:top w:val="nil"/>
              <w:left w:val="nil"/>
              <w:bottom w:val="nil"/>
              <w:right w:val="nil"/>
            </w:tcBorders>
          </w:tcPr>
          <w:p w14:paraId="0CF78CC9" w14:textId="77777777" w:rsidR="00F63E30" w:rsidRPr="00883ACD" w:rsidRDefault="00F63E30" w:rsidP="00F63E30">
            <w:pPr>
              <w:spacing w:line="480" w:lineRule="auto"/>
              <w:rPr>
                <w:rFonts w:ascii="Times New Roman" w:hAnsi="Times New Roman"/>
              </w:rPr>
            </w:pPr>
            <w:r w:rsidRPr="00883ACD">
              <w:rPr>
                <w:rFonts w:ascii="Times New Roman" w:hAnsi="Times New Roman"/>
              </w:rPr>
              <w:t>JOL</w:t>
            </w:r>
          </w:p>
        </w:tc>
        <w:tc>
          <w:tcPr>
            <w:tcW w:w="1440" w:type="dxa"/>
            <w:tcBorders>
              <w:top w:val="nil"/>
              <w:left w:val="nil"/>
              <w:bottom w:val="nil"/>
              <w:right w:val="nil"/>
            </w:tcBorders>
          </w:tcPr>
          <w:p w14:paraId="0FE0BD09" w14:textId="28776CD0" w:rsidR="00F63E30" w:rsidRPr="00883ACD" w:rsidRDefault="00F63E30" w:rsidP="00F63E30">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3BC0B6B8" w14:textId="701A3476" w:rsidR="00F63E30" w:rsidRPr="00883ACD" w:rsidRDefault="00F63E30" w:rsidP="00F63E30">
            <w:pPr>
              <w:spacing w:line="480" w:lineRule="auto"/>
              <w:jc w:val="center"/>
              <w:rPr>
                <w:rFonts w:ascii="Times New Roman" w:hAnsi="Times New Roman"/>
              </w:rPr>
            </w:pPr>
          </w:p>
        </w:tc>
        <w:tc>
          <w:tcPr>
            <w:tcW w:w="1170" w:type="dxa"/>
            <w:tcBorders>
              <w:top w:val="nil"/>
              <w:left w:val="nil"/>
              <w:bottom w:val="nil"/>
              <w:right w:val="nil"/>
            </w:tcBorders>
          </w:tcPr>
          <w:p w14:paraId="6B2E9060" w14:textId="2ED9AEF8" w:rsidR="00F63E30" w:rsidRPr="00883ACD" w:rsidRDefault="00F63E30" w:rsidP="00F63E30">
            <w:pPr>
              <w:spacing w:line="480" w:lineRule="auto"/>
              <w:jc w:val="center"/>
              <w:rPr>
                <w:rFonts w:ascii="Times New Roman" w:hAnsi="Times New Roman"/>
              </w:rPr>
            </w:pPr>
          </w:p>
        </w:tc>
        <w:tc>
          <w:tcPr>
            <w:tcW w:w="840" w:type="dxa"/>
            <w:tcBorders>
              <w:top w:val="nil"/>
              <w:left w:val="nil"/>
              <w:bottom w:val="nil"/>
              <w:right w:val="nil"/>
            </w:tcBorders>
          </w:tcPr>
          <w:p w14:paraId="7465A36A" w14:textId="77777777" w:rsidR="00F63E30" w:rsidRPr="00883ACD" w:rsidRDefault="00F63E30" w:rsidP="00F63E30">
            <w:pPr>
              <w:spacing w:line="480" w:lineRule="auto"/>
              <w:jc w:val="center"/>
              <w:rPr>
                <w:rFonts w:ascii="Times New Roman" w:hAnsi="Times New Roman"/>
              </w:rPr>
            </w:pPr>
          </w:p>
        </w:tc>
        <w:tc>
          <w:tcPr>
            <w:tcW w:w="1770" w:type="dxa"/>
            <w:tcBorders>
              <w:top w:val="nil"/>
              <w:left w:val="nil"/>
              <w:bottom w:val="nil"/>
              <w:right w:val="nil"/>
            </w:tcBorders>
          </w:tcPr>
          <w:p w14:paraId="7A3B131D" w14:textId="77777777" w:rsidR="00F63E30" w:rsidRPr="00883ACD" w:rsidRDefault="00F63E30" w:rsidP="00F63E30">
            <w:pPr>
              <w:spacing w:line="480" w:lineRule="auto"/>
              <w:jc w:val="center"/>
              <w:rPr>
                <w:rFonts w:ascii="Times New Roman" w:hAnsi="Times New Roman"/>
              </w:rPr>
            </w:pPr>
          </w:p>
        </w:tc>
      </w:tr>
      <w:tr w:rsidR="00F63E30" w:rsidRPr="00883ACD" w14:paraId="1EC3DE4B" w14:textId="77777777" w:rsidTr="00F63E30">
        <w:tc>
          <w:tcPr>
            <w:tcW w:w="1260" w:type="dxa"/>
            <w:tcBorders>
              <w:top w:val="nil"/>
              <w:left w:val="nil"/>
              <w:bottom w:val="nil"/>
              <w:right w:val="nil"/>
            </w:tcBorders>
          </w:tcPr>
          <w:p w14:paraId="6A7AA412" w14:textId="77777777" w:rsidR="00F63E30" w:rsidRPr="00883ACD" w:rsidRDefault="00F63E30" w:rsidP="00F63E30">
            <w:pPr>
              <w:spacing w:line="480" w:lineRule="auto"/>
              <w:rPr>
                <w:rFonts w:ascii="Times New Roman" w:hAnsi="Times New Roman"/>
              </w:rPr>
            </w:pPr>
          </w:p>
        </w:tc>
        <w:tc>
          <w:tcPr>
            <w:tcW w:w="1620" w:type="dxa"/>
            <w:tcBorders>
              <w:top w:val="nil"/>
              <w:left w:val="nil"/>
              <w:bottom w:val="nil"/>
              <w:right w:val="nil"/>
            </w:tcBorders>
          </w:tcPr>
          <w:p w14:paraId="7DF537E7" w14:textId="77777777" w:rsidR="00F63E30" w:rsidRPr="00883ACD" w:rsidRDefault="00F63E30" w:rsidP="00F63E30">
            <w:pPr>
              <w:spacing w:line="480" w:lineRule="auto"/>
              <w:rPr>
                <w:rFonts w:ascii="Times New Roman" w:hAnsi="Times New Roman"/>
              </w:rPr>
            </w:pPr>
          </w:p>
        </w:tc>
        <w:tc>
          <w:tcPr>
            <w:tcW w:w="1440" w:type="dxa"/>
            <w:tcBorders>
              <w:top w:val="nil"/>
              <w:left w:val="nil"/>
              <w:bottom w:val="nil"/>
              <w:right w:val="nil"/>
            </w:tcBorders>
          </w:tcPr>
          <w:p w14:paraId="436E924D" w14:textId="030AEFA0" w:rsidR="00F63E30" w:rsidRPr="00883ACD" w:rsidRDefault="00F63E30" w:rsidP="00F63E30">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03EF77B5" w14:textId="07301657" w:rsidR="00F63E30" w:rsidRPr="00883ACD" w:rsidRDefault="00F63E30" w:rsidP="00F63E30">
            <w:pPr>
              <w:spacing w:line="480" w:lineRule="auto"/>
              <w:jc w:val="center"/>
              <w:rPr>
                <w:rFonts w:ascii="Times New Roman" w:hAnsi="Times New Roman"/>
              </w:rPr>
            </w:pPr>
          </w:p>
        </w:tc>
        <w:tc>
          <w:tcPr>
            <w:tcW w:w="1170" w:type="dxa"/>
            <w:tcBorders>
              <w:top w:val="nil"/>
              <w:left w:val="nil"/>
              <w:bottom w:val="nil"/>
              <w:right w:val="nil"/>
            </w:tcBorders>
          </w:tcPr>
          <w:p w14:paraId="14D0052B" w14:textId="296E4A96" w:rsidR="00F63E30" w:rsidRPr="00883ACD" w:rsidRDefault="00F63E30" w:rsidP="00F63E30">
            <w:pPr>
              <w:spacing w:line="480" w:lineRule="auto"/>
              <w:jc w:val="center"/>
              <w:rPr>
                <w:rFonts w:ascii="Times New Roman" w:hAnsi="Times New Roman"/>
              </w:rPr>
            </w:pPr>
          </w:p>
        </w:tc>
        <w:tc>
          <w:tcPr>
            <w:tcW w:w="840" w:type="dxa"/>
            <w:tcBorders>
              <w:top w:val="nil"/>
              <w:left w:val="nil"/>
              <w:bottom w:val="nil"/>
              <w:right w:val="nil"/>
            </w:tcBorders>
          </w:tcPr>
          <w:p w14:paraId="0B62EEC2" w14:textId="385B80F0" w:rsidR="00F63E30" w:rsidRPr="00883ACD" w:rsidRDefault="00F63E30" w:rsidP="00F63E30">
            <w:pPr>
              <w:spacing w:line="480" w:lineRule="auto"/>
              <w:jc w:val="center"/>
              <w:rPr>
                <w:rFonts w:ascii="Times New Roman" w:hAnsi="Times New Roman"/>
              </w:rPr>
            </w:pPr>
          </w:p>
        </w:tc>
        <w:tc>
          <w:tcPr>
            <w:tcW w:w="1770" w:type="dxa"/>
            <w:tcBorders>
              <w:top w:val="nil"/>
              <w:left w:val="nil"/>
              <w:bottom w:val="nil"/>
              <w:right w:val="nil"/>
            </w:tcBorders>
          </w:tcPr>
          <w:p w14:paraId="6D6E3B6D" w14:textId="77777777" w:rsidR="00F63E30" w:rsidRPr="00883ACD" w:rsidRDefault="00F63E30" w:rsidP="00F63E30">
            <w:pPr>
              <w:spacing w:line="480" w:lineRule="auto"/>
              <w:jc w:val="center"/>
              <w:rPr>
                <w:rFonts w:ascii="Times New Roman" w:hAnsi="Times New Roman"/>
              </w:rPr>
            </w:pPr>
          </w:p>
        </w:tc>
      </w:tr>
      <w:tr w:rsidR="00F63E30" w:rsidRPr="00883ACD" w14:paraId="1C922CE0" w14:textId="77777777" w:rsidTr="00F63E30">
        <w:tc>
          <w:tcPr>
            <w:tcW w:w="1260" w:type="dxa"/>
            <w:tcBorders>
              <w:top w:val="nil"/>
              <w:left w:val="nil"/>
              <w:bottom w:val="nil"/>
              <w:right w:val="nil"/>
            </w:tcBorders>
          </w:tcPr>
          <w:p w14:paraId="5B33B5D1" w14:textId="77777777" w:rsidR="00F63E30" w:rsidRPr="00883ACD" w:rsidRDefault="00F63E30" w:rsidP="00F63E30">
            <w:pPr>
              <w:spacing w:line="480" w:lineRule="auto"/>
              <w:rPr>
                <w:rFonts w:ascii="Times New Roman" w:hAnsi="Times New Roman"/>
              </w:rPr>
            </w:pPr>
          </w:p>
        </w:tc>
        <w:tc>
          <w:tcPr>
            <w:tcW w:w="1620" w:type="dxa"/>
            <w:tcBorders>
              <w:top w:val="nil"/>
              <w:left w:val="nil"/>
              <w:bottom w:val="nil"/>
              <w:right w:val="nil"/>
            </w:tcBorders>
          </w:tcPr>
          <w:p w14:paraId="69D2F335" w14:textId="77777777" w:rsidR="00F63E30" w:rsidRPr="00883ACD" w:rsidRDefault="00F63E30" w:rsidP="00F63E30">
            <w:pPr>
              <w:spacing w:line="480" w:lineRule="auto"/>
              <w:rPr>
                <w:rFonts w:ascii="Times New Roman" w:hAnsi="Times New Roman"/>
              </w:rPr>
            </w:pPr>
          </w:p>
        </w:tc>
        <w:tc>
          <w:tcPr>
            <w:tcW w:w="1440" w:type="dxa"/>
            <w:tcBorders>
              <w:top w:val="nil"/>
              <w:left w:val="nil"/>
              <w:bottom w:val="nil"/>
              <w:right w:val="nil"/>
            </w:tcBorders>
          </w:tcPr>
          <w:p w14:paraId="5CC921C0" w14:textId="30EDFCF5" w:rsidR="00F63E30" w:rsidRPr="00883ACD" w:rsidRDefault="00F63E30" w:rsidP="00F63E30">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2B20B95D" w14:textId="4365A288" w:rsidR="00F63E30" w:rsidRPr="00883ACD" w:rsidRDefault="00F63E30" w:rsidP="00F63E30">
            <w:pPr>
              <w:spacing w:line="480" w:lineRule="auto"/>
              <w:jc w:val="center"/>
              <w:rPr>
                <w:rFonts w:ascii="Times New Roman" w:hAnsi="Times New Roman"/>
              </w:rPr>
            </w:pPr>
          </w:p>
        </w:tc>
        <w:tc>
          <w:tcPr>
            <w:tcW w:w="1170" w:type="dxa"/>
            <w:tcBorders>
              <w:top w:val="nil"/>
              <w:left w:val="nil"/>
              <w:bottom w:val="nil"/>
              <w:right w:val="nil"/>
            </w:tcBorders>
          </w:tcPr>
          <w:p w14:paraId="2173ECDE" w14:textId="6855ECAD" w:rsidR="00F63E30" w:rsidRPr="00883ACD" w:rsidRDefault="00F63E30" w:rsidP="00F63E30">
            <w:pPr>
              <w:spacing w:line="480" w:lineRule="auto"/>
              <w:jc w:val="center"/>
              <w:rPr>
                <w:rFonts w:ascii="Times New Roman" w:hAnsi="Times New Roman"/>
              </w:rPr>
            </w:pPr>
          </w:p>
        </w:tc>
        <w:tc>
          <w:tcPr>
            <w:tcW w:w="840" w:type="dxa"/>
            <w:tcBorders>
              <w:top w:val="nil"/>
              <w:left w:val="nil"/>
              <w:bottom w:val="nil"/>
              <w:right w:val="nil"/>
            </w:tcBorders>
          </w:tcPr>
          <w:p w14:paraId="7752D072" w14:textId="55C4574C" w:rsidR="00F63E30" w:rsidRPr="00883ACD" w:rsidRDefault="00F63E30" w:rsidP="00F63E30">
            <w:pPr>
              <w:spacing w:line="480" w:lineRule="auto"/>
              <w:jc w:val="center"/>
              <w:rPr>
                <w:rFonts w:ascii="Times New Roman" w:hAnsi="Times New Roman"/>
              </w:rPr>
            </w:pPr>
          </w:p>
        </w:tc>
        <w:tc>
          <w:tcPr>
            <w:tcW w:w="1770" w:type="dxa"/>
            <w:tcBorders>
              <w:top w:val="nil"/>
              <w:left w:val="nil"/>
              <w:bottom w:val="nil"/>
              <w:right w:val="nil"/>
            </w:tcBorders>
          </w:tcPr>
          <w:p w14:paraId="3F139069" w14:textId="5AD5C3C6" w:rsidR="00F63E30" w:rsidRPr="00883ACD" w:rsidRDefault="00F63E30" w:rsidP="00F63E30">
            <w:pPr>
              <w:spacing w:line="480" w:lineRule="auto"/>
              <w:jc w:val="center"/>
              <w:rPr>
                <w:rFonts w:ascii="Times New Roman" w:hAnsi="Times New Roman"/>
              </w:rPr>
            </w:pPr>
          </w:p>
        </w:tc>
      </w:tr>
      <w:tr w:rsidR="00F63E30" w:rsidRPr="00883ACD" w14:paraId="6E60F86A" w14:textId="77777777" w:rsidTr="00F63E30">
        <w:tc>
          <w:tcPr>
            <w:tcW w:w="1260" w:type="dxa"/>
            <w:tcBorders>
              <w:top w:val="nil"/>
              <w:left w:val="nil"/>
              <w:bottom w:val="nil"/>
              <w:right w:val="nil"/>
            </w:tcBorders>
          </w:tcPr>
          <w:p w14:paraId="2BB3DFE9" w14:textId="77777777" w:rsidR="00F63E30" w:rsidRPr="00883ACD" w:rsidRDefault="00F63E30" w:rsidP="00F63E30">
            <w:pPr>
              <w:spacing w:line="480" w:lineRule="auto"/>
              <w:rPr>
                <w:rFonts w:ascii="Times New Roman" w:hAnsi="Times New Roman"/>
              </w:rPr>
            </w:pPr>
          </w:p>
        </w:tc>
        <w:tc>
          <w:tcPr>
            <w:tcW w:w="1620" w:type="dxa"/>
            <w:tcBorders>
              <w:top w:val="nil"/>
              <w:left w:val="nil"/>
              <w:bottom w:val="nil"/>
              <w:right w:val="nil"/>
            </w:tcBorders>
          </w:tcPr>
          <w:p w14:paraId="2EA1B235" w14:textId="155FF5C1" w:rsidR="00F63E30" w:rsidRPr="00883ACD" w:rsidRDefault="00F63E30" w:rsidP="00F63E30">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0C3E5673" w14:textId="75F4847D" w:rsidR="00F63E30" w:rsidRPr="00883ACD" w:rsidRDefault="00F63E30" w:rsidP="00F63E30">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4E874049" w14:textId="3639E498" w:rsidR="00F63E30" w:rsidRPr="00883ACD" w:rsidRDefault="00F63E30" w:rsidP="00F63E30">
            <w:pPr>
              <w:spacing w:line="480" w:lineRule="auto"/>
              <w:jc w:val="center"/>
              <w:rPr>
                <w:rFonts w:ascii="Times New Roman" w:hAnsi="Times New Roman"/>
              </w:rPr>
            </w:pPr>
          </w:p>
        </w:tc>
        <w:tc>
          <w:tcPr>
            <w:tcW w:w="1170" w:type="dxa"/>
            <w:tcBorders>
              <w:top w:val="nil"/>
              <w:left w:val="nil"/>
              <w:bottom w:val="nil"/>
              <w:right w:val="nil"/>
            </w:tcBorders>
          </w:tcPr>
          <w:p w14:paraId="35BA0770" w14:textId="2D1914A6" w:rsidR="00F63E30" w:rsidRPr="00883ACD" w:rsidRDefault="00F63E30" w:rsidP="00F63E30">
            <w:pPr>
              <w:spacing w:line="480" w:lineRule="auto"/>
              <w:jc w:val="center"/>
              <w:rPr>
                <w:rFonts w:ascii="Times New Roman" w:hAnsi="Times New Roman"/>
              </w:rPr>
            </w:pPr>
          </w:p>
        </w:tc>
        <w:tc>
          <w:tcPr>
            <w:tcW w:w="840" w:type="dxa"/>
            <w:tcBorders>
              <w:top w:val="nil"/>
              <w:left w:val="nil"/>
              <w:bottom w:val="nil"/>
              <w:right w:val="nil"/>
            </w:tcBorders>
          </w:tcPr>
          <w:p w14:paraId="3CBC2223" w14:textId="77777777" w:rsidR="00F63E30" w:rsidRPr="00883ACD" w:rsidRDefault="00F63E30" w:rsidP="00F63E30">
            <w:pPr>
              <w:spacing w:line="480" w:lineRule="auto"/>
              <w:jc w:val="center"/>
              <w:rPr>
                <w:rFonts w:ascii="Times New Roman" w:hAnsi="Times New Roman"/>
              </w:rPr>
            </w:pPr>
          </w:p>
        </w:tc>
        <w:tc>
          <w:tcPr>
            <w:tcW w:w="1770" w:type="dxa"/>
            <w:tcBorders>
              <w:top w:val="nil"/>
              <w:left w:val="nil"/>
              <w:bottom w:val="nil"/>
              <w:right w:val="nil"/>
            </w:tcBorders>
          </w:tcPr>
          <w:p w14:paraId="18767960" w14:textId="77777777" w:rsidR="00F63E30" w:rsidRPr="00883ACD" w:rsidRDefault="00F63E30" w:rsidP="00F63E30">
            <w:pPr>
              <w:spacing w:line="480" w:lineRule="auto"/>
              <w:jc w:val="center"/>
              <w:rPr>
                <w:rFonts w:ascii="Times New Roman" w:hAnsi="Times New Roman"/>
              </w:rPr>
            </w:pPr>
          </w:p>
        </w:tc>
      </w:tr>
      <w:tr w:rsidR="00F63E30" w:rsidRPr="00883ACD" w14:paraId="7485207B" w14:textId="77777777" w:rsidTr="00F63E30">
        <w:tc>
          <w:tcPr>
            <w:tcW w:w="1260" w:type="dxa"/>
            <w:tcBorders>
              <w:top w:val="nil"/>
              <w:left w:val="nil"/>
              <w:bottom w:val="nil"/>
              <w:right w:val="nil"/>
            </w:tcBorders>
          </w:tcPr>
          <w:p w14:paraId="1926EAD4" w14:textId="77777777" w:rsidR="00F63E30" w:rsidRPr="00883ACD" w:rsidRDefault="00F63E30" w:rsidP="00F63E30">
            <w:pPr>
              <w:spacing w:line="480" w:lineRule="auto"/>
              <w:rPr>
                <w:rFonts w:ascii="Times New Roman" w:hAnsi="Times New Roman"/>
              </w:rPr>
            </w:pPr>
          </w:p>
        </w:tc>
        <w:tc>
          <w:tcPr>
            <w:tcW w:w="1620" w:type="dxa"/>
            <w:tcBorders>
              <w:top w:val="nil"/>
              <w:left w:val="nil"/>
              <w:bottom w:val="nil"/>
              <w:right w:val="nil"/>
            </w:tcBorders>
          </w:tcPr>
          <w:p w14:paraId="050B8549" w14:textId="77777777" w:rsidR="00F63E30" w:rsidRPr="00883ACD" w:rsidRDefault="00F63E30" w:rsidP="00F63E30">
            <w:pPr>
              <w:spacing w:line="480" w:lineRule="auto"/>
              <w:rPr>
                <w:rFonts w:ascii="Times New Roman" w:hAnsi="Times New Roman"/>
              </w:rPr>
            </w:pPr>
          </w:p>
        </w:tc>
        <w:tc>
          <w:tcPr>
            <w:tcW w:w="1440" w:type="dxa"/>
            <w:tcBorders>
              <w:top w:val="nil"/>
              <w:left w:val="nil"/>
              <w:bottom w:val="nil"/>
              <w:right w:val="nil"/>
            </w:tcBorders>
          </w:tcPr>
          <w:p w14:paraId="2604F2D3" w14:textId="4702CCA1" w:rsidR="00F63E30" w:rsidRPr="00883ACD" w:rsidRDefault="00F63E30" w:rsidP="00F63E30">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26E45010" w14:textId="03B4452F" w:rsidR="00F63E30" w:rsidRPr="00883ACD" w:rsidRDefault="00F63E30" w:rsidP="00F63E30">
            <w:pPr>
              <w:spacing w:line="480" w:lineRule="auto"/>
              <w:jc w:val="center"/>
              <w:rPr>
                <w:rFonts w:ascii="Times New Roman" w:hAnsi="Times New Roman"/>
              </w:rPr>
            </w:pPr>
          </w:p>
        </w:tc>
        <w:tc>
          <w:tcPr>
            <w:tcW w:w="1170" w:type="dxa"/>
            <w:tcBorders>
              <w:top w:val="nil"/>
              <w:left w:val="nil"/>
              <w:bottom w:val="nil"/>
              <w:right w:val="nil"/>
            </w:tcBorders>
          </w:tcPr>
          <w:p w14:paraId="1FE02D43" w14:textId="2CCE5C36" w:rsidR="00F63E30" w:rsidRPr="00883ACD" w:rsidRDefault="00F63E30" w:rsidP="00F63E30">
            <w:pPr>
              <w:spacing w:line="480" w:lineRule="auto"/>
              <w:jc w:val="center"/>
              <w:rPr>
                <w:rFonts w:ascii="Times New Roman" w:hAnsi="Times New Roman"/>
              </w:rPr>
            </w:pPr>
          </w:p>
        </w:tc>
        <w:tc>
          <w:tcPr>
            <w:tcW w:w="840" w:type="dxa"/>
            <w:tcBorders>
              <w:top w:val="nil"/>
              <w:left w:val="nil"/>
              <w:bottom w:val="nil"/>
              <w:right w:val="nil"/>
            </w:tcBorders>
          </w:tcPr>
          <w:p w14:paraId="763526B3" w14:textId="66036F36" w:rsidR="00F63E30" w:rsidRPr="00883ACD" w:rsidRDefault="00F63E30" w:rsidP="00F63E30">
            <w:pPr>
              <w:spacing w:line="480" w:lineRule="auto"/>
              <w:jc w:val="center"/>
              <w:rPr>
                <w:rFonts w:ascii="Times New Roman" w:hAnsi="Times New Roman"/>
              </w:rPr>
            </w:pPr>
          </w:p>
        </w:tc>
        <w:tc>
          <w:tcPr>
            <w:tcW w:w="1770" w:type="dxa"/>
            <w:tcBorders>
              <w:top w:val="nil"/>
              <w:left w:val="nil"/>
              <w:bottom w:val="nil"/>
              <w:right w:val="nil"/>
            </w:tcBorders>
          </w:tcPr>
          <w:p w14:paraId="701A862E" w14:textId="77777777" w:rsidR="00F63E30" w:rsidRPr="00883ACD" w:rsidRDefault="00F63E30" w:rsidP="00F63E30">
            <w:pPr>
              <w:spacing w:line="480" w:lineRule="auto"/>
              <w:jc w:val="center"/>
              <w:rPr>
                <w:rFonts w:ascii="Times New Roman" w:hAnsi="Times New Roman"/>
              </w:rPr>
            </w:pPr>
          </w:p>
        </w:tc>
      </w:tr>
      <w:tr w:rsidR="00F63E30" w:rsidRPr="00883ACD" w14:paraId="342DBEAE" w14:textId="77777777" w:rsidTr="00F63E30">
        <w:tc>
          <w:tcPr>
            <w:tcW w:w="1260" w:type="dxa"/>
            <w:tcBorders>
              <w:top w:val="nil"/>
              <w:left w:val="nil"/>
              <w:bottom w:val="single" w:sz="4" w:space="0" w:color="auto"/>
              <w:right w:val="nil"/>
            </w:tcBorders>
          </w:tcPr>
          <w:p w14:paraId="323C1435" w14:textId="77777777" w:rsidR="00F63E30" w:rsidRPr="00883ACD" w:rsidRDefault="00F63E30" w:rsidP="00F63E30">
            <w:pPr>
              <w:spacing w:line="480" w:lineRule="auto"/>
              <w:rPr>
                <w:rFonts w:ascii="Times New Roman" w:hAnsi="Times New Roman"/>
              </w:rPr>
            </w:pPr>
          </w:p>
        </w:tc>
        <w:tc>
          <w:tcPr>
            <w:tcW w:w="1620" w:type="dxa"/>
            <w:tcBorders>
              <w:top w:val="nil"/>
              <w:left w:val="nil"/>
              <w:bottom w:val="single" w:sz="4" w:space="0" w:color="auto"/>
              <w:right w:val="nil"/>
            </w:tcBorders>
          </w:tcPr>
          <w:p w14:paraId="45E0031B" w14:textId="77777777" w:rsidR="00F63E30" w:rsidRPr="00883ACD" w:rsidRDefault="00F63E30" w:rsidP="00F63E30">
            <w:pPr>
              <w:spacing w:line="480" w:lineRule="auto"/>
              <w:rPr>
                <w:rFonts w:ascii="Times New Roman" w:hAnsi="Times New Roman"/>
              </w:rPr>
            </w:pPr>
          </w:p>
        </w:tc>
        <w:tc>
          <w:tcPr>
            <w:tcW w:w="1440" w:type="dxa"/>
            <w:tcBorders>
              <w:top w:val="nil"/>
              <w:left w:val="nil"/>
              <w:bottom w:val="single" w:sz="4" w:space="0" w:color="auto"/>
              <w:right w:val="nil"/>
            </w:tcBorders>
          </w:tcPr>
          <w:p w14:paraId="3DE3F215" w14:textId="7D10280D" w:rsidR="00F63E30" w:rsidRPr="00883ACD" w:rsidRDefault="00F63E30" w:rsidP="00F63E30">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6CCAF036" w14:textId="35BE1AAA" w:rsidR="00F63E30" w:rsidRPr="00883ACD" w:rsidRDefault="00F63E30" w:rsidP="00F63E30">
            <w:pPr>
              <w:spacing w:line="480" w:lineRule="auto"/>
              <w:jc w:val="center"/>
              <w:rPr>
                <w:rFonts w:ascii="Times New Roman" w:hAnsi="Times New Roman"/>
              </w:rPr>
            </w:pPr>
          </w:p>
        </w:tc>
        <w:tc>
          <w:tcPr>
            <w:tcW w:w="1170" w:type="dxa"/>
            <w:tcBorders>
              <w:top w:val="nil"/>
              <w:left w:val="nil"/>
              <w:bottom w:val="single" w:sz="4" w:space="0" w:color="auto"/>
              <w:right w:val="nil"/>
            </w:tcBorders>
          </w:tcPr>
          <w:p w14:paraId="406E26A0" w14:textId="288FF531" w:rsidR="00F63E30" w:rsidRPr="00883ACD" w:rsidRDefault="00F63E30" w:rsidP="00F63E30">
            <w:pPr>
              <w:spacing w:line="480" w:lineRule="auto"/>
              <w:jc w:val="center"/>
              <w:rPr>
                <w:rFonts w:ascii="Times New Roman" w:hAnsi="Times New Roman"/>
              </w:rPr>
            </w:pPr>
          </w:p>
        </w:tc>
        <w:tc>
          <w:tcPr>
            <w:tcW w:w="840" w:type="dxa"/>
            <w:tcBorders>
              <w:top w:val="nil"/>
              <w:left w:val="nil"/>
              <w:bottom w:val="single" w:sz="4" w:space="0" w:color="auto"/>
              <w:right w:val="nil"/>
            </w:tcBorders>
          </w:tcPr>
          <w:p w14:paraId="5CCCAE40" w14:textId="599E4A29" w:rsidR="00F63E30" w:rsidRPr="00883ACD" w:rsidRDefault="00F63E30" w:rsidP="00F63E30">
            <w:pPr>
              <w:spacing w:line="480" w:lineRule="auto"/>
              <w:jc w:val="center"/>
              <w:rPr>
                <w:rFonts w:ascii="Times New Roman" w:hAnsi="Times New Roman"/>
              </w:rPr>
            </w:pPr>
          </w:p>
        </w:tc>
        <w:tc>
          <w:tcPr>
            <w:tcW w:w="1770" w:type="dxa"/>
            <w:tcBorders>
              <w:top w:val="nil"/>
              <w:left w:val="nil"/>
              <w:bottom w:val="single" w:sz="4" w:space="0" w:color="auto"/>
              <w:right w:val="nil"/>
            </w:tcBorders>
          </w:tcPr>
          <w:p w14:paraId="3345BD32" w14:textId="35CECD14" w:rsidR="00F63E30" w:rsidRPr="00883ACD" w:rsidRDefault="00F63E30" w:rsidP="00F63E30">
            <w:pPr>
              <w:spacing w:line="480" w:lineRule="auto"/>
              <w:jc w:val="center"/>
              <w:rPr>
                <w:rFonts w:ascii="Times New Roman" w:hAnsi="Times New Roman"/>
              </w:rPr>
            </w:pPr>
          </w:p>
        </w:tc>
      </w:tr>
    </w:tbl>
    <w:p w14:paraId="75D2D8C6" w14:textId="7AD90E2D" w:rsidR="00B254BE" w:rsidRPr="00831158" w:rsidRDefault="00F63E30" w:rsidP="00F63E30">
      <w:pPr>
        <w:rPr>
          <w:rFonts w:ascii="Times New Roman" w:hAnsi="Times New Roman" w:cs="Times New Roman"/>
          <w:sz w:val="24"/>
          <w:szCs w:val="24"/>
        </w:rPr>
      </w:pPr>
      <w:r>
        <w:rPr>
          <w:rFonts w:ascii="Times New Roman" w:hAnsi="Times New Roman" w:cs="Times New Roman"/>
          <w:sz w:val="24"/>
          <w:szCs w:val="24"/>
        </w:rPr>
        <w:t xml:space="preserve">Note: The three left-most columns denote Cohen’s d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p>
    <w:sectPr w:rsidR="00B254BE" w:rsidRPr="00831158" w:rsidSect="00831158">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26B86" w14:textId="77777777" w:rsidR="004419CE" w:rsidRDefault="004419CE" w:rsidP="00831158">
      <w:pPr>
        <w:spacing w:after="0" w:line="240" w:lineRule="auto"/>
      </w:pPr>
      <w:r>
        <w:separator/>
      </w:r>
    </w:p>
  </w:endnote>
  <w:endnote w:type="continuationSeparator" w:id="0">
    <w:p w14:paraId="0C8A6D06" w14:textId="77777777" w:rsidR="004419CE" w:rsidRDefault="004419CE"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2C977" w14:textId="77777777" w:rsidR="004419CE" w:rsidRDefault="004419CE" w:rsidP="00831158">
      <w:pPr>
        <w:spacing w:after="0" w:line="240" w:lineRule="auto"/>
      </w:pPr>
      <w:r>
        <w:separator/>
      </w:r>
    </w:p>
  </w:footnote>
  <w:footnote w:type="continuationSeparator" w:id="0">
    <w:p w14:paraId="335AD6A0" w14:textId="77777777" w:rsidR="004419CE" w:rsidRDefault="004419CE"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9620" w14:textId="1ED1B018" w:rsidR="00831158" w:rsidRPr="00831158" w:rsidRDefault="00831158">
    <w:pPr>
      <w:pStyle w:val="Header"/>
      <w:jc w:val="right"/>
      <w:rPr>
        <w:rFonts w:ascii="Times New Roman" w:hAnsi="Times New Roman" w:cs="Times New Roman"/>
        <w:sz w:val="24"/>
        <w:szCs w:val="24"/>
      </w:rPr>
    </w:pPr>
    <w:r w:rsidRPr="00831158">
      <w:rPr>
        <w:rFonts w:ascii="Times New Roman" w:hAnsi="Times New Roman" w:cs="Times New Roman"/>
        <w:sz w:val="24"/>
        <w:szCs w:val="24"/>
      </w:rPr>
      <w:t>MEDIATED ASSOCIATES REACTIVITY</w:t>
    </w:r>
    <w:r w:rsidR="001E5A23">
      <w:rPr>
        <w:rFonts w:ascii="Times New Roman" w:hAnsi="Times New Roman" w:cs="Times New Roman"/>
        <w:sz w:val="24"/>
        <w:szCs w:val="24"/>
      </w:rPr>
      <w:tab/>
    </w:r>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831158" w:rsidRDefault="008311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40DF" w14:textId="198AB01F" w:rsidR="00831158" w:rsidRPr="00831158" w:rsidRDefault="00831158">
    <w:pPr>
      <w:pStyle w:val="Header"/>
      <w:rPr>
        <w:rFonts w:ascii="Times New Roman" w:hAnsi="Times New Roman" w:cs="Times New Roman"/>
        <w:sz w:val="24"/>
        <w:szCs w:val="24"/>
      </w:rPr>
    </w:pPr>
    <w:r w:rsidRPr="00831158">
      <w:rPr>
        <w:rFonts w:ascii="Times New Roman" w:hAnsi="Times New Roman" w:cs="Times New Roman"/>
        <w:sz w:val="24"/>
        <w:szCs w:val="24"/>
      </w:rPr>
      <w:t>Running Head: MEDIATED ASSOCIATES REACTIVITY:</w:t>
    </w:r>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831158" w:rsidRDefault="008311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02B00"/>
    <w:rsid w:val="000172B6"/>
    <w:rsid w:val="000639D2"/>
    <w:rsid w:val="00063B4A"/>
    <w:rsid w:val="000E3219"/>
    <w:rsid w:val="00105D85"/>
    <w:rsid w:val="0012403F"/>
    <w:rsid w:val="00126C92"/>
    <w:rsid w:val="0013418B"/>
    <w:rsid w:val="00146D35"/>
    <w:rsid w:val="00156A32"/>
    <w:rsid w:val="0015748F"/>
    <w:rsid w:val="00161551"/>
    <w:rsid w:val="00174C30"/>
    <w:rsid w:val="00185053"/>
    <w:rsid w:val="001A625A"/>
    <w:rsid w:val="001C3B76"/>
    <w:rsid w:val="001E5A23"/>
    <w:rsid w:val="002251C5"/>
    <w:rsid w:val="00230D6F"/>
    <w:rsid w:val="00233EDD"/>
    <w:rsid w:val="002369A6"/>
    <w:rsid w:val="002462A4"/>
    <w:rsid w:val="002632AD"/>
    <w:rsid w:val="00272E4B"/>
    <w:rsid w:val="00291A0B"/>
    <w:rsid w:val="00294A13"/>
    <w:rsid w:val="002B231B"/>
    <w:rsid w:val="002B2F99"/>
    <w:rsid w:val="002B4A9A"/>
    <w:rsid w:val="002C792E"/>
    <w:rsid w:val="002E08CB"/>
    <w:rsid w:val="002E0BB9"/>
    <w:rsid w:val="002E516C"/>
    <w:rsid w:val="002F2A32"/>
    <w:rsid w:val="0031436B"/>
    <w:rsid w:val="00325E54"/>
    <w:rsid w:val="0036169E"/>
    <w:rsid w:val="0036170C"/>
    <w:rsid w:val="003632AD"/>
    <w:rsid w:val="00382A94"/>
    <w:rsid w:val="00386485"/>
    <w:rsid w:val="00392B96"/>
    <w:rsid w:val="003974E3"/>
    <w:rsid w:val="003A06CE"/>
    <w:rsid w:val="003A7793"/>
    <w:rsid w:val="003D302B"/>
    <w:rsid w:val="003D724C"/>
    <w:rsid w:val="003E5D06"/>
    <w:rsid w:val="003F4359"/>
    <w:rsid w:val="00412708"/>
    <w:rsid w:val="004129C3"/>
    <w:rsid w:val="00424727"/>
    <w:rsid w:val="004257B1"/>
    <w:rsid w:val="004419CE"/>
    <w:rsid w:val="00444B01"/>
    <w:rsid w:val="00485128"/>
    <w:rsid w:val="004A71DC"/>
    <w:rsid w:val="004B2F09"/>
    <w:rsid w:val="004D1857"/>
    <w:rsid w:val="004E03E7"/>
    <w:rsid w:val="004E4428"/>
    <w:rsid w:val="004E499E"/>
    <w:rsid w:val="00561126"/>
    <w:rsid w:val="005D5F39"/>
    <w:rsid w:val="005D7991"/>
    <w:rsid w:val="00601AD8"/>
    <w:rsid w:val="00603C79"/>
    <w:rsid w:val="0060424B"/>
    <w:rsid w:val="00643139"/>
    <w:rsid w:val="00646777"/>
    <w:rsid w:val="00684433"/>
    <w:rsid w:val="00695DA4"/>
    <w:rsid w:val="00697041"/>
    <w:rsid w:val="006A6104"/>
    <w:rsid w:val="006B3C6A"/>
    <w:rsid w:val="006C1763"/>
    <w:rsid w:val="006E0B35"/>
    <w:rsid w:val="006E566D"/>
    <w:rsid w:val="00701A57"/>
    <w:rsid w:val="007200EA"/>
    <w:rsid w:val="00741863"/>
    <w:rsid w:val="00744201"/>
    <w:rsid w:val="00777DAF"/>
    <w:rsid w:val="00784C48"/>
    <w:rsid w:val="00790879"/>
    <w:rsid w:val="007A7915"/>
    <w:rsid w:val="007B408C"/>
    <w:rsid w:val="007E6A69"/>
    <w:rsid w:val="0080779C"/>
    <w:rsid w:val="00817FDA"/>
    <w:rsid w:val="00831158"/>
    <w:rsid w:val="00832A96"/>
    <w:rsid w:val="00842976"/>
    <w:rsid w:val="00856B15"/>
    <w:rsid w:val="00875C5F"/>
    <w:rsid w:val="008A5A5A"/>
    <w:rsid w:val="008C3F0A"/>
    <w:rsid w:val="008C42ED"/>
    <w:rsid w:val="008D1C06"/>
    <w:rsid w:val="008D4DD7"/>
    <w:rsid w:val="00905C05"/>
    <w:rsid w:val="00957307"/>
    <w:rsid w:val="00967492"/>
    <w:rsid w:val="00983B52"/>
    <w:rsid w:val="009B1A93"/>
    <w:rsid w:val="00A35844"/>
    <w:rsid w:val="00A451BF"/>
    <w:rsid w:val="00A50220"/>
    <w:rsid w:val="00A63ACE"/>
    <w:rsid w:val="00AB22D8"/>
    <w:rsid w:val="00AB7F50"/>
    <w:rsid w:val="00AC0C19"/>
    <w:rsid w:val="00AC2FF8"/>
    <w:rsid w:val="00AC32AE"/>
    <w:rsid w:val="00AE5207"/>
    <w:rsid w:val="00B05306"/>
    <w:rsid w:val="00B22BBC"/>
    <w:rsid w:val="00B23E73"/>
    <w:rsid w:val="00B254BE"/>
    <w:rsid w:val="00B274AA"/>
    <w:rsid w:val="00B32196"/>
    <w:rsid w:val="00B321AE"/>
    <w:rsid w:val="00B57719"/>
    <w:rsid w:val="00B6417C"/>
    <w:rsid w:val="00B6761D"/>
    <w:rsid w:val="00B80866"/>
    <w:rsid w:val="00B81392"/>
    <w:rsid w:val="00B91CFE"/>
    <w:rsid w:val="00B9249B"/>
    <w:rsid w:val="00B96DA9"/>
    <w:rsid w:val="00BA07F4"/>
    <w:rsid w:val="00BA6BF4"/>
    <w:rsid w:val="00BD24BA"/>
    <w:rsid w:val="00BF2B5B"/>
    <w:rsid w:val="00BF5274"/>
    <w:rsid w:val="00BF60CA"/>
    <w:rsid w:val="00C3687C"/>
    <w:rsid w:val="00C37D6E"/>
    <w:rsid w:val="00C43758"/>
    <w:rsid w:val="00C43C7E"/>
    <w:rsid w:val="00C502A0"/>
    <w:rsid w:val="00C9585B"/>
    <w:rsid w:val="00CD4462"/>
    <w:rsid w:val="00CD634C"/>
    <w:rsid w:val="00CE0F4E"/>
    <w:rsid w:val="00CE76EA"/>
    <w:rsid w:val="00CF563B"/>
    <w:rsid w:val="00D47F8C"/>
    <w:rsid w:val="00D75110"/>
    <w:rsid w:val="00D84FAD"/>
    <w:rsid w:val="00D90049"/>
    <w:rsid w:val="00D97BC6"/>
    <w:rsid w:val="00DB35A7"/>
    <w:rsid w:val="00DC2F73"/>
    <w:rsid w:val="00DD3057"/>
    <w:rsid w:val="00DE4525"/>
    <w:rsid w:val="00E43829"/>
    <w:rsid w:val="00E46A33"/>
    <w:rsid w:val="00E63AF3"/>
    <w:rsid w:val="00E74ABB"/>
    <w:rsid w:val="00EA2116"/>
    <w:rsid w:val="00EC6B83"/>
    <w:rsid w:val="00ED59AA"/>
    <w:rsid w:val="00EE0681"/>
    <w:rsid w:val="00F368F7"/>
    <w:rsid w:val="00F50293"/>
    <w:rsid w:val="00F5467A"/>
    <w:rsid w:val="00F5761A"/>
    <w:rsid w:val="00F63826"/>
    <w:rsid w:val="00F63E30"/>
    <w:rsid w:val="00F65EC6"/>
    <w:rsid w:val="00F9419E"/>
    <w:rsid w:val="00FC0BC9"/>
    <w:rsid w:val="00FC3175"/>
    <w:rsid w:val="00FD2935"/>
    <w:rsid w:val="00FE1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 w:type="table" w:styleId="TableGrid">
    <w:name w:val="Table Grid"/>
    <w:basedOn w:val="TableNormal"/>
    <w:uiPriority w:val="39"/>
    <w:rsid w:val="00C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6239</TotalTime>
  <Pages>18</Pages>
  <Words>2906</Words>
  <Characters>16566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125</cp:revision>
  <dcterms:created xsi:type="dcterms:W3CDTF">2023-01-28T22:57:00Z</dcterms:created>
  <dcterms:modified xsi:type="dcterms:W3CDTF">2023-02-09T02:00:00Z</dcterms:modified>
</cp:coreProperties>
</file>