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7D99EA76" w:rsidR="00831158" w:rsidRDefault="00DC7C89"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Judgment of Learning Reactivity Likely Reflects Relational Encoding: Evidence from Mediated Paired Associates and Repetition Priming</w:t>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7F38F62" w14:textId="303E14EC" w:rsidR="001E5A23"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[ABSTRACT HERE]</w:t>
      </w:r>
    </w:p>
    <w:p w14:paraId="58B57FD8" w14:textId="45F660B4" w:rsidR="001E5A23" w:rsidRDefault="001E5A23" w:rsidP="00F769C1">
      <w:pPr>
        <w:spacing w:after="0" w:line="480" w:lineRule="auto"/>
        <w:rPr>
          <w:rFonts w:ascii="Times New Roman" w:hAnsi="Times New Roman" w:cs="Times New Roman"/>
          <w:sz w:val="24"/>
          <w:szCs w:val="24"/>
        </w:rPr>
      </w:pP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24529933" w14:textId="0FCC10D2" w:rsidR="00DC7C89" w:rsidRDefault="00DC7C89" w:rsidP="00DC7C8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Judgment of Learning Reactivity Likely Reflects Relational Encoding: Evidence from Mediated Paired Associates and Repetition Priming</w:t>
      </w:r>
    </w:p>
    <w:p w14:paraId="5A279A87" w14:textId="7F7F5D36"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D71D9D">
        <w:rPr>
          <w:rFonts w:ascii="Times New Roman" w:hAnsi="Times New Roman" w:cs="Times New Roman"/>
          <w:sz w:val="24"/>
          <w:szCs w:val="24"/>
        </w:rPr>
        <w:t xml:space="preserve">how </w:t>
      </w:r>
      <w:r w:rsidR="00277047">
        <w:rPr>
          <w:rFonts w:ascii="Times New Roman" w:hAnsi="Times New Roman" w:cs="Times New Roman"/>
          <w:sz w:val="24"/>
          <w:szCs w:val="24"/>
        </w:rPr>
        <w:t xml:space="preserve">individuals </w:t>
      </w:r>
      <w:r w:rsidR="0019608C">
        <w:rPr>
          <w:rFonts w:ascii="Times New Roman" w:hAnsi="Times New Roman" w:cs="Times New Roman"/>
          <w:sz w:val="24"/>
          <w:szCs w:val="24"/>
        </w:rPr>
        <w:t>assess</w:t>
      </w:r>
      <w:r w:rsidR="00277047">
        <w:rPr>
          <w:rFonts w:ascii="Times New Roman" w:hAnsi="Times New Roman" w:cs="Times New Roman"/>
          <w:sz w:val="24"/>
          <w:szCs w:val="24"/>
        </w:rPr>
        <w:t xml:space="preserve"> their </w:t>
      </w:r>
      <w:r w:rsidR="00D71D9D">
        <w:rPr>
          <w:rFonts w:ascii="Times New Roman" w:hAnsi="Times New Roman" w:cs="Times New Roman"/>
          <w:sz w:val="24"/>
          <w:szCs w:val="24"/>
        </w:rPr>
        <w:t xml:space="preserve">own </w:t>
      </w:r>
      <w:r w:rsidR="00277047">
        <w:rPr>
          <w:rFonts w:ascii="Times New Roman" w:hAnsi="Times New Roman" w:cs="Times New Roman"/>
          <w:sz w:val="24"/>
          <w:szCs w:val="24"/>
        </w:rPr>
        <w:t>memor</w:t>
      </w:r>
      <w:r w:rsidR="00D71D9D">
        <w:rPr>
          <w:rFonts w:ascii="Times New Roman" w:hAnsi="Times New Roman" w:cs="Times New Roman"/>
          <w:sz w:val="24"/>
          <w:szCs w:val="24"/>
        </w:rPr>
        <w:t xml:space="preserve">ial </w:t>
      </w:r>
      <w:r w:rsidR="00277047">
        <w:rPr>
          <w:rFonts w:ascii="Times New Roman" w:hAnsi="Times New Roman" w:cs="Times New Roman"/>
          <w:sz w:val="24"/>
          <w:szCs w:val="24"/>
        </w:rPr>
        <w:t>abilities</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for understanding memory</w:t>
      </w:r>
      <w:r w:rsidR="00D71D9D">
        <w:rPr>
          <w:rFonts w:ascii="Times New Roman" w:hAnsi="Times New Roman" w:cs="Times New Roman"/>
          <w:sz w:val="24"/>
          <w:szCs w:val="24"/>
        </w:rPr>
        <w:t xml:space="preserve">. </w:t>
      </w:r>
      <w:r w:rsidR="003B5F88">
        <w:rPr>
          <w:rFonts w:ascii="Times New Roman" w:hAnsi="Times New Roman" w:cs="Times New Roman"/>
          <w:sz w:val="24"/>
          <w:szCs w:val="24"/>
        </w:rPr>
        <w:t>Termed metamemory, these processes</w:t>
      </w:r>
      <w:r w:rsidR="00D71D9D">
        <w:rPr>
          <w:rFonts w:ascii="Times New Roman" w:hAnsi="Times New Roman" w:cs="Times New Roman"/>
          <w:sz w:val="24"/>
          <w:szCs w:val="24"/>
        </w:rPr>
        <w:t xml:space="preserve"> influence several aspects of learning, such as </w:t>
      </w:r>
      <w:r w:rsidR="003B5F88">
        <w:rPr>
          <w:rFonts w:ascii="Times New Roman" w:hAnsi="Times New Roman" w:cs="Times New Roman"/>
          <w:sz w:val="24"/>
          <w:szCs w:val="24"/>
        </w:rPr>
        <w:t xml:space="preserve">how individuals </w:t>
      </w:r>
      <w:r w:rsidR="00D71D9D">
        <w:rPr>
          <w:rFonts w:ascii="Times New Roman" w:hAnsi="Times New Roman" w:cs="Times New Roman"/>
          <w:sz w:val="24"/>
          <w:szCs w:val="24"/>
        </w:rPr>
        <w:t>decid</w:t>
      </w:r>
      <w:r w:rsidR="003B5F88">
        <w:rPr>
          <w:rFonts w:ascii="Times New Roman" w:hAnsi="Times New Roman" w:cs="Times New Roman"/>
          <w:sz w:val="24"/>
          <w:szCs w:val="24"/>
        </w:rPr>
        <w:t>e</w:t>
      </w:r>
      <w:r w:rsidR="00D71D9D">
        <w:rPr>
          <w:rFonts w:ascii="Times New Roman" w:hAnsi="Times New Roman" w:cs="Times New Roman"/>
          <w:sz w:val="24"/>
          <w:szCs w:val="24"/>
        </w:rPr>
        <w:t xml:space="preserve"> which items have been sufficiently learned versus which items </w:t>
      </w:r>
      <w:r w:rsidR="003B5F88">
        <w:rPr>
          <w:rFonts w:ascii="Times New Roman" w:hAnsi="Times New Roman" w:cs="Times New Roman"/>
          <w:sz w:val="24"/>
          <w:szCs w:val="24"/>
        </w:rPr>
        <w:t>require</w:t>
      </w:r>
      <w:r w:rsidR="00D71D9D">
        <w:rPr>
          <w:rFonts w:ascii="Times New Roman" w:hAnsi="Times New Roman" w:cs="Times New Roman"/>
          <w:sz w:val="24"/>
          <w:szCs w:val="24"/>
        </w:rPr>
        <w:t xml:space="preserve"> </w:t>
      </w:r>
      <w:r w:rsidR="004B7277">
        <w:rPr>
          <w:rFonts w:ascii="Times New Roman" w:hAnsi="Times New Roman" w:cs="Times New Roman"/>
          <w:sz w:val="24"/>
          <w:szCs w:val="24"/>
        </w:rPr>
        <w:t>further</w:t>
      </w:r>
      <w:r w:rsidR="00D71D9D">
        <w:rPr>
          <w:rFonts w:ascii="Times New Roman" w:hAnsi="Times New Roman" w:cs="Times New Roman"/>
          <w:sz w:val="24"/>
          <w:szCs w:val="24"/>
        </w:rPr>
        <w:t xml:space="preserve"> study (see </w:t>
      </w:r>
      <w:r w:rsidR="00D71D9D" w:rsidRPr="00D71D9D">
        <w:rPr>
          <w:rFonts w:ascii="Times New Roman" w:hAnsi="Times New Roman" w:cs="Times New Roman"/>
          <w:sz w:val="24"/>
          <w:szCs w:val="24"/>
          <w:highlight w:val="yellow"/>
        </w:rPr>
        <w:t>XXX</w:t>
      </w:r>
      <w:r w:rsidR="00D71D9D">
        <w:rPr>
          <w:rFonts w:ascii="Times New Roman" w:hAnsi="Times New Roman" w:cs="Times New Roman"/>
          <w:sz w:val="24"/>
          <w:szCs w:val="24"/>
        </w:rPr>
        <w:t xml:space="preserve">). </w:t>
      </w:r>
      <w:r w:rsidR="00277047">
        <w:rPr>
          <w:rFonts w:ascii="Times New Roman" w:hAnsi="Times New Roman" w:cs="Times New Roman"/>
          <w:sz w:val="24"/>
          <w:szCs w:val="24"/>
        </w:rPr>
        <w:t>As a result, c</w:t>
      </w:r>
      <w:r w:rsidR="00E74ABB">
        <w:rPr>
          <w:rFonts w:ascii="Times New Roman" w:hAnsi="Times New Roman" w:cs="Times New Roman"/>
          <w:sz w:val="24"/>
          <w:szCs w:val="24"/>
        </w:rPr>
        <w:t>ountless</w:t>
      </w:r>
      <w:r w:rsidR="00744201">
        <w:rPr>
          <w:rFonts w:ascii="Times New Roman" w:hAnsi="Times New Roman" w:cs="Times New Roman"/>
          <w:sz w:val="24"/>
          <w:szCs w:val="24"/>
        </w:rPr>
        <w:t xml:space="preserve"> studies </w:t>
      </w:r>
      <w:r w:rsidR="00D71D9D">
        <w:rPr>
          <w:rFonts w:ascii="Times New Roman" w:hAnsi="Times New Roman" w:cs="Times New Roman"/>
          <w:sz w:val="24"/>
          <w:szCs w:val="24"/>
        </w:rPr>
        <w:t xml:space="preserve">have </w:t>
      </w:r>
      <w:r w:rsidR="00E74ABB">
        <w:rPr>
          <w:rFonts w:ascii="Times New Roman" w:hAnsi="Times New Roman" w:cs="Times New Roman"/>
          <w:sz w:val="24"/>
          <w:szCs w:val="24"/>
        </w:rPr>
        <w:t>investigate</w:t>
      </w:r>
      <w:r w:rsidR="00D71D9D">
        <w:rPr>
          <w:rFonts w:ascii="Times New Roman" w:hAnsi="Times New Roman" w:cs="Times New Roman"/>
          <w:sz w:val="24"/>
          <w:szCs w:val="24"/>
        </w:rPr>
        <w:t>d</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 xml:space="preserve">whether </w:t>
      </w:r>
      <w:r w:rsidR="00E74ABB">
        <w:rPr>
          <w:rFonts w:ascii="Times New Roman" w:hAnsi="Times New Roman" w:cs="Times New Roman"/>
          <w:sz w:val="24"/>
          <w:szCs w:val="24"/>
        </w:rPr>
        <w:t>participants</w:t>
      </w:r>
      <w:r w:rsidR="00AC0C19">
        <w:rPr>
          <w:rFonts w:ascii="Times New Roman" w:hAnsi="Times New Roman" w:cs="Times New Roman"/>
          <w:sz w:val="24"/>
          <w:szCs w:val="24"/>
        </w:rPr>
        <w:t xml:space="preserve"> can</w:t>
      </w:r>
      <w:r w:rsidR="00E74ABB">
        <w:rPr>
          <w:rFonts w:ascii="Times New Roman" w:hAnsi="Times New Roman" w:cs="Times New Roman"/>
          <w:sz w:val="24"/>
          <w:szCs w:val="24"/>
        </w:rPr>
        <w:t xml:space="preserve"> successfully</w:t>
      </w:r>
      <w:r w:rsidR="00AC0C19">
        <w:rPr>
          <w:rFonts w:ascii="Times New Roman" w:hAnsi="Times New Roman" w:cs="Times New Roman"/>
          <w:sz w:val="24"/>
          <w:szCs w:val="24"/>
        </w:rPr>
        <w:t xml:space="preserve"> modify their </w:t>
      </w:r>
      <w:r w:rsidR="00DF1676">
        <w:rPr>
          <w:rFonts w:ascii="Times New Roman" w:hAnsi="Times New Roman" w:cs="Times New Roman"/>
          <w:sz w:val="24"/>
          <w:szCs w:val="24"/>
        </w:rPr>
        <w:t xml:space="preserve">encoding </w:t>
      </w:r>
      <w:r w:rsidR="00AC0C19">
        <w:rPr>
          <w:rFonts w:ascii="Times New Roman" w:hAnsi="Times New Roman" w:cs="Times New Roman"/>
          <w:sz w:val="24"/>
          <w:szCs w:val="24"/>
        </w:rPr>
        <w:t>strategies based on task-demands</w:t>
      </w:r>
      <w:r w:rsidR="00DF1676">
        <w:rPr>
          <w:rFonts w:ascii="Times New Roman" w:hAnsi="Times New Roman" w:cs="Times New Roman"/>
          <w:sz w:val="24"/>
          <w:szCs w:val="24"/>
        </w:rPr>
        <w:t xml:space="preserve"> to maximize later retention</w:t>
      </w:r>
      <w:r w:rsidR="00AC0C19">
        <w:rPr>
          <w:rFonts w:ascii="Times New Roman" w:hAnsi="Times New Roman" w:cs="Times New Roman"/>
          <w:sz w:val="24"/>
          <w:szCs w:val="24"/>
        </w:rPr>
        <w:t xml:space="preserve"> (see Nelson &amp; Narens, 1990). </w:t>
      </w:r>
      <w:r w:rsidR="00D71D9D">
        <w:rPr>
          <w:rFonts w:ascii="Times New Roman" w:hAnsi="Times New Roman" w:cs="Times New Roman"/>
          <w:sz w:val="24"/>
          <w:szCs w:val="24"/>
        </w:rPr>
        <w:t>Often</w:t>
      </w:r>
      <w:r w:rsidR="00AC0C19">
        <w:rPr>
          <w:rFonts w:ascii="Times New Roman" w:hAnsi="Times New Roman" w:cs="Times New Roman"/>
          <w:sz w:val="24"/>
          <w:szCs w:val="24"/>
        </w:rPr>
        <w:t xml:space="preserve">, </w:t>
      </w:r>
      <w:r w:rsidR="00D71D9D">
        <w:rPr>
          <w:rFonts w:ascii="Times New Roman" w:hAnsi="Times New Roman" w:cs="Times New Roman"/>
          <w:sz w:val="24"/>
          <w:szCs w:val="24"/>
        </w:rPr>
        <w:t xml:space="preserve">studies have investigated metamemory processes using Judgments of Learning (JOLs), which present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with a</w:t>
      </w:r>
      <w:r w:rsidR="00D71D9D">
        <w:rPr>
          <w:rFonts w:ascii="Times New Roman" w:hAnsi="Times New Roman" w:cs="Times New Roman"/>
          <w:sz w:val="24"/>
          <w:szCs w:val="24"/>
        </w:rPr>
        <w:t xml:space="preserve"> </w:t>
      </w:r>
      <w:r w:rsidR="00DF1676">
        <w:rPr>
          <w:rFonts w:ascii="Times New Roman" w:hAnsi="Times New Roman" w:cs="Times New Roman"/>
          <w:sz w:val="24"/>
          <w:szCs w:val="24"/>
        </w:rPr>
        <w:t>set of study items</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instruct them t</w:t>
      </w:r>
      <w:r w:rsidR="00E74ABB">
        <w:rPr>
          <w:rFonts w:ascii="Times New Roman" w:hAnsi="Times New Roman" w:cs="Times New Roman"/>
          <w:sz w:val="24"/>
          <w:szCs w:val="24"/>
        </w:rPr>
        <w:t>o</w:t>
      </w:r>
      <w:r w:rsidR="00AC0C19">
        <w:rPr>
          <w:rFonts w:ascii="Times New Roman" w:hAnsi="Times New Roman" w:cs="Times New Roman"/>
          <w:sz w:val="24"/>
          <w:szCs w:val="24"/>
        </w:rPr>
        <w:t xml:space="preserve"> rate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each item on a</w:t>
      </w:r>
      <w:r w:rsidR="00E74ABB">
        <w:rPr>
          <w:rFonts w:ascii="Times New Roman" w:hAnsi="Times New Roman" w:cs="Times New Roman"/>
          <w:sz w:val="24"/>
          <w:szCs w:val="24"/>
        </w:rPr>
        <w:t xml:space="preserve"> later test. When using cue-target word pairs, </w:t>
      </w:r>
      <w:r w:rsidR="00D71D9D">
        <w:rPr>
          <w:rFonts w:ascii="Times New Roman" w:hAnsi="Times New Roman" w:cs="Times New Roman"/>
          <w:sz w:val="24"/>
          <w:szCs w:val="24"/>
        </w:rPr>
        <w:t>JOLs</w:t>
      </w:r>
      <w:r w:rsidR="00E74ABB">
        <w:rPr>
          <w:rFonts w:ascii="Times New Roman" w:hAnsi="Times New Roman" w:cs="Times New Roman"/>
          <w:sz w:val="24"/>
          <w:szCs w:val="24"/>
        </w:rPr>
        <w:t xml:space="preserve"> are </w:t>
      </w:r>
      <w:r w:rsidR="002570EC">
        <w:rPr>
          <w:rFonts w:ascii="Times New Roman" w:hAnsi="Times New Roman" w:cs="Times New Roman"/>
          <w:sz w:val="24"/>
          <w:szCs w:val="24"/>
        </w:rPr>
        <w:t xml:space="preserve">often </w:t>
      </w:r>
      <w:r w:rsidR="00E74ABB">
        <w:rPr>
          <w:rFonts w:ascii="Times New Roman" w:hAnsi="Times New Roman" w:cs="Times New Roman"/>
          <w:sz w:val="24"/>
          <w:szCs w:val="24"/>
        </w:rPr>
        <w:t xml:space="preserve">framed as the </w:t>
      </w:r>
      <w:r w:rsidR="002570EC">
        <w:rPr>
          <w:rFonts w:ascii="Times New Roman" w:hAnsi="Times New Roman" w:cs="Times New Roman"/>
          <w:sz w:val="24"/>
          <w:szCs w:val="24"/>
        </w:rPr>
        <w:t>probability</w:t>
      </w:r>
      <w:r w:rsidR="00E74ABB">
        <w:rPr>
          <w:rFonts w:ascii="Times New Roman" w:hAnsi="Times New Roman" w:cs="Times New Roman"/>
          <w:sz w:val="24"/>
          <w:szCs w:val="24"/>
        </w:rPr>
        <w:t xml:space="preserve"> of </w:t>
      </w:r>
      <w:r w:rsidR="002570EC">
        <w:rPr>
          <w:rFonts w:ascii="Times New Roman" w:hAnsi="Times New Roman" w:cs="Times New Roman"/>
          <w:sz w:val="24"/>
          <w:szCs w:val="24"/>
        </w:rPr>
        <w:t xml:space="preserve">later </w:t>
      </w:r>
      <w:r w:rsidR="00E74ABB">
        <w:rPr>
          <w:rFonts w:ascii="Times New Roman" w:hAnsi="Times New Roman" w:cs="Times New Roman"/>
          <w:sz w:val="24"/>
          <w:szCs w:val="24"/>
        </w:rPr>
        <w:t>recalling</w:t>
      </w:r>
      <w:r w:rsidR="00AC0C19">
        <w:rPr>
          <w:rFonts w:ascii="Times New Roman" w:hAnsi="Times New Roman" w:cs="Times New Roman"/>
          <w:sz w:val="24"/>
          <w:szCs w:val="24"/>
        </w:rPr>
        <w:t xml:space="preserve"> the target if </w:t>
      </w:r>
      <w:r w:rsidR="00E74ABB">
        <w:rPr>
          <w:rFonts w:ascii="Times New Roman" w:hAnsi="Times New Roman" w:cs="Times New Roman"/>
          <w:sz w:val="24"/>
          <w:szCs w:val="24"/>
        </w:rPr>
        <w:t>prompted by the cue</w:t>
      </w:r>
      <w:r w:rsidR="00AC0C19">
        <w:rPr>
          <w:rFonts w:ascii="Times New Roman" w:hAnsi="Times New Roman" w:cs="Times New Roman"/>
          <w:sz w:val="24"/>
          <w:szCs w:val="24"/>
        </w:rPr>
        <w:t xml:space="preserve">. While </w:t>
      </w:r>
      <w:r w:rsidR="00DF1676">
        <w:rPr>
          <w:rFonts w:ascii="Times New Roman" w:hAnsi="Times New Roman" w:cs="Times New Roman"/>
          <w:sz w:val="24"/>
          <w:szCs w:val="24"/>
        </w:rPr>
        <w:t>participants</w:t>
      </w:r>
      <w:r w:rsidR="0036169E">
        <w:rPr>
          <w:rFonts w:ascii="Times New Roman" w:hAnsi="Times New Roman" w:cs="Times New Roman"/>
          <w:sz w:val="24"/>
          <w:szCs w:val="24"/>
        </w:rPr>
        <w:t xml:space="preserve"> can provide </w:t>
      </w:r>
      <w:r w:rsidR="00E74ABB">
        <w:rPr>
          <w:rFonts w:ascii="Times New Roman" w:hAnsi="Times New Roman" w:cs="Times New Roman"/>
          <w:sz w:val="24"/>
          <w:szCs w:val="24"/>
        </w:rPr>
        <w:t xml:space="preserve">JOLs </w:t>
      </w:r>
      <w:r w:rsidR="00AC0C19">
        <w:rPr>
          <w:rFonts w:ascii="Times New Roman" w:hAnsi="Times New Roman" w:cs="Times New Roman"/>
          <w:sz w:val="24"/>
          <w:szCs w:val="24"/>
        </w:rPr>
        <w:t xml:space="preserve">using a variety of scales (see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DF1676">
        <w:rPr>
          <w:rFonts w:ascii="Times New Roman" w:hAnsi="Times New Roman" w:cs="Times New Roman"/>
          <w:sz w:val="24"/>
          <w:szCs w:val="24"/>
        </w:rPr>
        <w:t>these ratings are often</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elicited via</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a continuous 0-100 scale</w:t>
      </w:r>
      <w:r w:rsidR="00DF1676">
        <w:rPr>
          <w:rFonts w:ascii="Times New Roman" w:hAnsi="Times New Roman" w:cs="Times New Roman"/>
          <w:sz w:val="24"/>
          <w:szCs w:val="24"/>
        </w:rPr>
        <w:t xml:space="preserve"> representing</w:t>
      </w:r>
      <w:r w:rsidR="00230D6F">
        <w:rPr>
          <w:rFonts w:ascii="Times New Roman" w:hAnsi="Times New Roman" w:cs="Times New Roman"/>
          <w:sz w:val="24"/>
          <w:szCs w:val="24"/>
        </w:rPr>
        <w:t xml:space="preserve"> the probability of correctly </w:t>
      </w:r>
      <w:r w:rsidR="0036169E">
        <w:rPr>
          <w:rFonts w:ascii="Times New Roman" w:hAnsi="Times New Roman" w:cs="Times New Roman"/>
          <w:sz w:val="24"/>
          <w:szCs w:val="24"/>
        </w:rPr>
        <w:t>recal</w:t>
      </w:r>
      <w:r w:rsidR="00DF1676">
        <w:rPr>
          <w:rFonts w:ascii="Times New Roman" w:hAnsi="Times New Roman" w:cs="Times New Roman"/>
          <w:sz w:val="24"/>
          <w:szCs w:val="24"/>
        </w:rPr>
        <w:t>ling</w:t>
      </w:r>
      <w:r w:rsidR="0036169E">
        <w:rPr>
          <w:rFonts w:ascii="Times New Roman" w:hAnsi="Times New Roman" w:cs="Times New Roman"/>
          <w:sz w:val="24"/>
          <w:szCs w:val="24"/>
        </w:rPr>
        <w:t xml:space="preserve"> the pair’s target item at test</w:t>
      </w:r>
      <w:r w:rsidR="00230D6F">
        <w:rPr>
          <w:rFonts w:ascii="Times New Roman" w:hAnsi="Times New Roman" w:cs="Times New Roman"/>
          <w:sz w:val="24"/>
          <w:szCs w:val="24"/>
        </w:rPr>
        <w:t xml:space="preserve">. 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w:t>
      </w:r>
      <w:r w:rsidR="00DF1676">
        <w:rPr>
          <w:rFonts w:ascii="Times New Roman" w:hAnsi="Times New Roman" w:cs="Times New Roman"/>
          <w:sz w:val="24"/>
          <w:szCs w:val="24"/>
        </w:rPr>
        <w:t xml:space="preserve">scale JOLs allow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6DBDE584"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9640D5">
        <w:rPr>
          <w:rFonts w:ascii="Times New Roman" w:hAnsi="Times New Roman" w:cs="Times New Roman"/>
          <w:sz w:val="24"/>
          <w:szCs w:val="24"/>
        </w:rPr>
        <w:t xml:space="preserve"> </w:t>
      </w:r>
      <w:r w:rsidR="00551395">
        <w:rPr>
          <w:rFonts w:ascii="Times New Roman" w:hAnsi="Times New Roman" w:cs="Times New Roman"/>
          <w:sz w:val="24"/>
          <w:szCs w:val="24"/>
        </w:rPr>
        <w:t>studies</w:t>
      </w:r>
      <w:r w:rsidR="00230D6F">
        <w:rPr>
          <w:rFonts w:ascii="Times New Roman" w:hAnsi="Times New Roman" w:cs="Times New Roman"/>
          <w:sz w:val="24"/>
          <w:szCs w:val="24"/>
        </w:rPr>
        <w:t xml:space="preserve">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9441F3">
        <w:rPr>
          <w:rFonts w:ascii="Times New Roman" w:hAnsi="Times New Roman" w:cs="Times New Roman"/>
          <w:sz w:val="24"/>
          <w:szCs w:val="24"/>
        </w:rPr>
        <w:t>JOLs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w:t>
      </w:r>
      <w:r w:rsidR="006F32CD">
        <w:rPr>
          <w:rFonts w:ascii="Times New Roman" w:hAnsi="Times New Roman" w:cs="Times New Roman"/>
          <w:sz w:val="24"/>
          <w:szCs w:val="24"/>
        </w:rPr>
        <w:t xml:space="preserve">later </w:t>
      </w:r>
      <w:r w:rsidR="00AC0C19">
        <w:rPr>
          <w:rFonts w:ascii="Times New Roman" w:hAnsi="Times New Roman" w:cs="Times New Roman"/>
          <w:sz w:val="24"/>
          <w:szCs w:val="24"/>
        </w:rPr>
        <w:t>memory</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JOLs are </w:t>
      </w:r>
      <w:r w:rsidR="00484A51">
        <w:rPr>
          <w:rFonts w:ascii="Times New Roman" w:hAnsi="Times New Roman" w:cs="Times New Roman"/>
          <w:sz w:val="24"/>
          <w:szCs w:val="24"/>
        </w:rPr>
        <w:t xml:space="preserve">instead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CE0F4E">
        <w:rPr>
          <w:rFonts w:ascii="Times New Roman" w:hAnsi="Times New Roman" w:cs="Times New Roman"/>
          <w:sz w:val="24"/>
          <w:szCs w:val="24"/>
        </w:rPr>
        <w:t xml:space="preserve"> for review).</w:t>
      </w:r>
      <w:r w:rsidR="00161551">
        <w:rPr>
          <w:rFonts w:ascii="Times New Roman" w:hAnsi="Times New Roman" w:cs="Times New Roman"/>
          <w:sz w:val="24"/>
          <w:szCs w:val="24"/>
        </w:rPr>
        <w:t xml:space="preserve"> Such reactivity occurs whenever the presence of a measure influences participants’ performance in some way (Ericsson &amp; Simon, 1993). Regarding JOLs, </w:t>
      </w:r>
      <w:r>
        <w:rPr>
          <w:rFonts w:ascii="Times New Roman" w:hAnsi="Times New Roman" w:cs="Times New Roman"/>
          <w:sz w:val="24"/>
          <w:szCs w:val="24"/>
        </w:rPr>
        <w:t xml:space="preserve">the simple act of </w:t>
      </w:r>
      <w:r w:rsidR="004E4428">
        <w:rPr>
          <w:rFonts w:ascii="Times New Roman" w:hAnsi="Times New Roman" w:cs="Times New Roman"/>
          <w:sz w:val="24"/>
          <w:szCs w:val="24"/>
        </w:rPr>
        <w:t>providing</w:t>
      </w:r>
      <w:r>
        <w:rPr>
          <w:rFonts w:ascii="Times New Roman" w:hAnsi="Times New Roman" w:cs="Times New Roman"/>
          <w:sz w:val="24"/>
          <w:szCs w:val="24"/>
        </w:rPr>
        <w:t xml:space="preserve"> these judgments at </w:t>
      </w:r>
      <w:r w:rsidR="009441F3">
        <w:rPr>
          <w:rFonts w:ascii="Times New Roman" w:hAnsi="Times New Roman" w:cs="Times New Roman"/>
          <w:sz w:val="24"/>
          <w:szCs w:val="24"/>
        </w:rPr>
        <w:t>encoding</w:t>
      </w:r>
      <w:r>
        <w:rPr>
          <w:rFonts w:ascii="Times New Roman" w:hAnsi="Times New Roman" w:cs="Times New Roman"/>
          <w:sz w:val="24"/>
          <w:szCs w:val="24"/>
        </w:rPr>
        <w:t xml:space="preserve"> alters </w:t>
      </w:r>
      <w:r>
        <w:rPr>
          <w:rFonts w:ascii="Times New Roman" w:hAnsi="Times New Roman" w:cs="Times New Roman"/>
          <w:sz w:val="24"/>
          <w:szCs w:val="24"/>
        </w:rPr>
        <w:lastRenderedPageBreak/>
        <w:t>participants’ memory</w:t>
      </w:r>
      <w:r w:rsidR="004E4428">
        <w:rPr>
          <w:rFonts w:ascii="Times New Roman" w:hAnsi="Times New Roman" w:cs="Times New Roman"/>
          <w:sz w:val="24"/>
          <w:szCs w:val="24"/>
        </w:rPr>
        <w:t xml:space="preserve"> for studied materials</w:t>
      </w:r>
      <w:r w:rsidR="00CE0F4E">
        <w:rPr>
          <w:rFonts w:ascii="Times New Roman" w:hAnsi="Times New Roman" w:cs="Times New Roman"/>
          <w:sz w:val="24"/>
          <w:szCs w:val="24"/>
        </w:rPr>
        <w:t xml:space="preserve">, likely by </w:t>
      </w:r>
      <w:r w:rsidR="009441F3">
        <w:rPr>
          <w:rFonts w:ascii="Times New Roman" w:hAnsi="Times New Roman" w:cs="Times New Roman"/>
          <w:sz w:val="24"/>
          <w:szCs w:val="24"/>
        </w:rPr>
        <w:t>directing</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that participants might not otherwise</w:t>
      </w:r>
      <w:r w:rsidR="004E4428">
        <w:rPr>
          <w:rFonts w:ascii="Times New Roman" w:hAnsi="Times New Roman" w:cs="Times New Roman"/>
          <w:sz w:val="24"/>
          <w:szCs w:val="24"/>
        </w:rPr>
        <w:t xml:space="preserve"> have</w:t>
      </w:r>
      <w:r w:rsidR="00CE0F4E">
        <w:rPr>
          <w:rFonts w:ascii="Times New Roman" w:hAnsi="Times New Roman" w:cs="Times New Roman"/>
          <w:sz w:val="24"/>
          <w:szCs w:val="24"/>
        </w:rPr>
        <w:t xml:space="preserve"> </w:t>
      </w:r>
      <w:r w:rsidR="009441F3">
        <w:rPr>
          <w:rFonts w:ascii="Times New Roman" w:hAnsi="Times New Roman" w:cs="Times New Roman"/>
          <w:sz w:val="24"/>
          <w:szCs w:val="24"/>
        </w:rPr>
        <w:t xml:space="preserve">closely </w:t>
      </w:r>
      <w:r w:rsidR="00CE0F4E">
        <w:rPr>
          <w:rFonts w:ascii="Times New Roman" w:hAnsi="Times New Roman" w:cs="Times New Roman"/>
          <w:sz w:val="24"/>
          <w:szCs w:val="24"/>
        </w:rPr>
        <w:t>attend</w:t>
      </w:r>
      <w:r w:rsidR="004E4428">
        <w:rPr>
          <w:rFonts w:ascii="Times New Roman" w:hAnsi="Times New Roman" w:cs="Times New Roman"/>
          <w:sz w:val="24"/>
          <w:szCs w:val="24"/>
        </w:rPr>
        <w:t>ed</w:t>
      </w:r>
      <w:r w:rsidR="00CE0F4E">
        <w:rPr>
          <w:rFonts w:ascii="Times New Roman" w:hAnsi="Times New Roman" w:cs="Times New Roman"/>
          <w:sz w:val="24"/>
          <w:szCs w:val="24"/>
        </w:rPr>
        <w:t xml:space="preserve"> to</w:t>
      </w:r>
      <w:r w:rsidR="006F32CD">
        <w:rPr>
          <w:rFonts w:ascii="Times New Roman" w:hAnsi="Times New Roman" w:cs="Times New Roman"/>
          <w:sz w:val="24"/>
          <w:szCs w:val="24"/>
        </w:rPr>
        <w:t xml:space="preserve">. As a result, </w:t>
      </w:r>
      <w:r w:rsidR="009441F3">
        <w:rPr>
          <w:rFonts w:ascii="Times New Roman" w:hAnsi="Times New Roman" w:cs="Times New Roman"/>
          <w:sz w:val="24"/>
          <w:szCs w:val="24"/>
        </w:rPr>
        <w:t>providing</w:t>
      </w:r>
      <w:r w:rsidR="006F32CD">
        <w:rPr>
          <w:rFonts w:ascii="Times New Roman" w:hAnsi="Times New Roman" w:cs="Times New Roman"/>
          <w:sz w:val="24"/>
          <w:szCs w:val="24"/>
        </w:rPr>
        <w:t xml:space="preserve"> JOLs</w:t>
      </w:r>
      <w:r w:rsidR="004E4428">
        <w:rPr>
          <w:rFonts w:ascii="Times New Roman" w:hAnsi="Times New Roman" w:cs="Times New Roman"/>
          <w:sz w:val="24"/>
          <w:szCs w:val="24"/>
        </w:rPr>
        <w:t xml:space="preserve"> </w:t>
      </w:r>
      <w:r w:rsidR="006F32CD">
        <w:rPr>
          <w:rFonts w:ascii="Times New Roman" w:hAnsi="Times New Roman" w:cs="Times New Roman"/>
          <w:sz w:val="24"/>
          <w:szCs w:val="24"/>
        </w:rPr>
        <w:t xml:space="preserve">produces changes in memory, which can </w:t>
      </w:r>
      <w:r w:rsidR="009441F3">
        <w:rPr>
          <w:rFonts w:ascii="Times New Roman" w:hAnsi="Times New Roman" w:cs="Times New Roman"/>
          <w:sz w:val="24"/>
          <w:szCs w:val="24"/>
        </w:rPr>
        <w:t xml:space="preserve">potentially </w:t>
      </w:r>
      <w:r w:rsidR="006F32CD">
        <w:rPr>
          <w:rFonts w:ascii="Times New Roman" w:hAnsi="Times New Roman" w:cs="Times New Roman"/>
          <w:sz w:val="24"/>
          <w:szCs w:val="24"/>
        </w:rPr>
        <w:t xml:space="preserve">manifest as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is a straightforward process</w:t>
      </w:r>
      <w:r w:rsidR="004D1857">
        <w:rPr>
          <w:rFonts w:ascii="Times New Roman" w:hAnsi="Times New Roman" w:cs="Times New Roman"/>
          <w:sz w:val="24"/>
          <w:szCs w:val="24"/>
        </w:rPr>
        <w:t>,</w:t>
      </w:r>
      <w:r w:rsidR="004E4428">
        <w:rPr>
          <w:rFonts w:ascii="Times New Roman" w:hAnsi="Times New Roman" w:cs="Times New Roman"/>
          <w:sz w:val="24"/>
          <w:szCs w:val="24"/>
        </w:rPr>
        <w:t xml:space="preserve"> requiring simply that memory performance for participants making JOLs </w:t>
      </w:r>
      <w:r w:rsidR="00155B77">
        <w:rPr>
          <w:rFonts w:ascii="Times New Roman" w:hAnsi="Times New Roman" w:cs="Times New Roman"/>
          <w:sz w:val="24"/>
          <w:szCs w:val="24"/>
        </w:rPr>
        <w:t>is</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metamemorial processes via JOLs </w:t>
      </w:r>
      <w:r w:rsidR="00813625">
        <w:rPr>
          <w:rFonts w:ascii="Times New Roman" w:hAnsi="Times New Roman" w:cs="Times New Roman"/>
          <w:sz w:val="24"/>
          <w:szCs w:val="24"/>
        </w:rPr>
        <w:t xml:space="preserve">commonly </w:t>
      </w:r>
      <w:r w:rsidR="004E4428">
        <w:rPr>
          <w:rFonts w:ascii="Times New Roman" w:hAnsi="Times New Roman" w:cs="Times New Roman"/>
          <w:sz w:val="24"/>
          <w:szCs w:val="24"/>
        </w:rPr>
        <w:t>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w:t>
      </w:r>
      <w:r w:rsidR="00813625">
        <w:rPr>
          <w:rFonts w:ascii="Times New Roman" w:hAnsi="Times New Roman" w:cs="Times New Roman"/>
          <w:sz w:val="24"/>
          <w:szCs w:val="24"/>
        </w:rPr>
        <w:t xml:space="preserve">such studies were </w:t>
      </w:r>
      <w:r w:rsidR="004E4428">
        <w:rPr>
          <w:rFonts w:ascii="Times New Roman" w:hAnsi="Times New Roman" w:cs="Times New Roman"/>
          <w:sz w:val="24"/>
          <w:szCs w:val="24"/>
        </w:rPr>
        <w:t xml:space="preserve">primarily concerned with </w:t>
      </w:r>
      <w:r w:rsidR="00813625">
        <w:rPr>
          <w:rFonts w:ascii="Times New Roman" w:hAnsi="Times New Roman" w:cs="Times New Roman"/>
          <w:sz w:val="24"/>
          <w:szCs w:val="24"/>
        </w:rPr>
        <w:t xml:space="preserve">factors influencing </w:t>
      </w:r>
      <w:r w:rsidR="004E4428">
        <w:rPr>
          <w:rFonts w:ascii="Times New Roman" w:hAnsi="Times New Roman" w:cs="Times New Roman"/>
          <w:sz w:val="24"/>
          <w:szCs w:val="24"/>
        </w:rPr>
        <w:t xml:space="preserve">JOL accuracy (e.g., </w:t>
      </w:r>
      <w:r w:rsidR="00813625">
        <w:rPr>
          <w:rFonts w:ascii="Times New Roman" w:hAnsi="Times New Roman" w:cs="Times New Roman"/>
          <w:sz w:val="24"/>
          <w:szCs w:val="24"/>
        </w:rPr>
        <w:t xml:space="preserve">associative direction, </w:t>
      </w:r>
      <w:r w:rsidR="004E4428">
        <w:rPr>
          <w:rFonts w:ascii="Times New Roman" w:hAnsi="Times New Roman" w:cs="Times New Roman"/>
          <w:sz w:val="24"/>
          <w:szCs w:val="24"/>
        </w:rPr>
        <w:t xml:space="preserve">Koriat &amp; Bjork, 2005; </w:t>
      </w:r>
      <w:r w:rsidR="00813625">
        <w:rPr>
          <w:rFonts w:ascii="Times New Roman" w:hAnsi="Times New Roman" w:cs="Times New Roman"/>
          <w:sz w:val="24"/>
          <w:szCs w:val="24"/>
        </w:rPr>
        <w:t xml:space="preserve">Maxwell &amp; Huff, 2021; Font size, </w:t>
      </w:r>
      <w:r w:rsidR="004E4428">
        <w:rPr>
          <w:rFonts w:ascii="Times New Roman" w:hAnsi="Times New Roman" w:cs="Times New Roman"/>
          <w:sz w:val="24"/>
          <w:szCs w:val="24"/>
        </w:rPr>
        <w:t>Rhodes &amp; Castel, 2008</w:t>
      </w:r>
      <w:r w:rsidR="00813625">
        <w:rPr>
          <w:rFonts w:ascii="Times New Roman" w:hAnsi="Times New Roman" w:cs="Times New Roman"/>
          <w:sz w:val="24"/>
          <w:szCs w:val="24"/>
        </w:rPr>
        <w:t xml:space="preserve">; JOL timing, </w:t>
      </w:r>
      <w:r w:rsidR="00813625" w:rsidRPr="00DD3BB1">
        <w:rPr>
          <w:rFonts w:ascii="Times New Roman" w:hAnsi="Times New Roman" w:cs="Times New Roman"/>
          <w:sz w:val="24"/>
          <w:szCs w:val="24"/>
        </w:rPr>
        <w:t>Dunlosky &amp; Nelson, 1994</w:t>
      </w:r>
      <w:r w:rsidR="00813625" w:rsidRPr="00745C74">
        <w:rPr>
          <w:rFonts w:ascii="Times New Roman" w:hAnsi="Times New Roman" w:cs="Times New Roman"/>
          <w:sz w:val="24"/>
          <w:szCs w:val="24"/>
        </w:rPr>
        <w:t>; Nelson &amp; Dunlosky, 199</w:t>
      </w:r>
      <w:r w:rsidR="00824938" w:rsidRPr="00745C74">
        <w:rPr>
          <w:rFonts w:ascii="Times New Roman" w:hAnsi="Times New Roman" w:cs="Times New Roman"/>
          <w:sz w:val="24"/>
          <w:szCs w:val="24"/>
        </w:rPr>
        <w:t>1</w:t>
      </w:r>
      <w:r w:rsidR="00813625" w:rsidRPr="00745C74">
        <w:rPr>
          <w:rFonts w:ascii="Times New Roman" w:hAnsi="Times New Roman" w:cs="Times New Roman"/>
          <w:sz w:val="24"/>
          <w:szCs w:val="24"/>
        </w:rPr>
        <w:t>;</w:t>
      </w:r>
      <w:r w:rsidR="00813625">
        <w:rPr>
          <w:rFonts w:ascii="Times New Roman" w:hAnsi="Times New Roman" w:cs="Times New Roman"/>
          <w:sz w:val="24"/>
          <w:szCs w:val="24"/>
        </w:rPr>
        <w:t xml:space="preserve"> etc.</w:t>
      </w:r>
      <w:r w:rsidR="004E4428">
        <w:rPr>
          <w:rFonts w:ascii="Times New Roman" w:hAnsi="Times New Roman" w:cs="Times New Roman"/>
          <w:sz w:val="24"/>
          <w:szCs w:val="24"/>
        </w:rPr>
        <w:t>)</w:t>
      </w:r>
      <w:r w:rsidR="00824938">
        <w:rPr>
          <w:rFonts w:ascii="Times New Roman" w:hAnsi="Times New Roman" w:cs="Times New Roman"/>
          <w:sz w:val="24"/>
          <w:szCs w:val="24"/>
        </w:rPr>
        <w:t>,</w:t>
      </w:r>
      <w:r w:rsidR="004E4428">
        <w:rPr>
          <w:rFonts w:ascii="Times New Roman" w:hAnsi="Times New Roman" w:cs="Times New Roman"/>
          <w:sz w:val="24"/>
          <w:szCs w:val="24"/>
        </w:rPr>
        <w:t xml:space="preserve">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486D8425"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These studies have consistently found that JOLs produce</w:t>
      </w:r>
      <w:r w:rsidR="00B81392">
        <w:rPr>
          <w:rFonts w:ascii="Times New Roman" w:hAnsi="Times New Roman" w:cs="Times New Roman"/>
          <w:sz w:val="24"/>
          <w:szCs w:val="24"/>
        </w:rPr>
        <w:t xml:space="preserve"> positive reactivity but only when pairs are </w:t>
      </w:r>
      <w:r w:rsidR="00824938">
        <w:rPr>
          <w:rFonts w:ascii="Times New Roman" w:hAnsi="Times New Roman" w:cs="Times New Roman"/>
          <w:sz w:val="24"/>
          <w:szCs w:val="24"/>
        </w:rPr>
        <w:t>related</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B81392">
        <w:rPr>
          <w:rFonts w:ascii="Times New Roman" w:hAnsi="Times New Roman" w:cs="Times New Roman"/>
          <w:sz w:val="24"/>
          <w:szCs w:val="24"/>
        </w:rPr>
        <w:t>. F</w:t>
      </w:r>
      <w:r w:rsidR="006C1763">
        <w:rPr>
          <w:rFonts w:ascii="Times New Roman" w:hAnsi="Times New Roman" w:cs="Times New Roman"/>
          <w:sz w:val="24"/>
          <w:szCs w:val="24"/>
        </w:rPr>
        <w:t>or unrelated pairs</w:t>
      </w:r>
      <w:r w:rsidR="00CD634C">
        <w:rPr>
          <w:rFonts w:ascii="Times New Roman" w:hAnsi="Times New Roman" w:cs="Times New Roman"/>
          <w:sz w:val="24"/>
          <w:szCs w:val="24"/>
        </w:rPr>
        <w:t xml:space="preserve"> (e.g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6C1763">
        <w:rPr>
          <w:rFonts w:ascii="Times New Roman" w:hAnsi="Times New Roman" w:cs="Times New Roman"/>
          <w:sz w:val="24"/>
          <w:szCs w:val="24"/>
        </w:rPr>
        <w:t xml:space="preserve">), </w:t>
      </w:r>
      <w:r w:rsidR="00B81392">
        <w:rPr>
          <w:rFonts w:ascii="Times New Roman" w:hAnsi="Times New Roman" w:cs="Times New Roman"/>
          <w:sz w:val="24"/>
          <w:szCs w:val="24"/>
        </w:rPr>
        <w:t xml:space="preserve">no </w:t>
      </w:r>
      <w:r w:rsidR="00F5467A">
        <w:rPr>
          <w:rFonts w:ascii="Times New Roman" w:hAnsi="Times New Roman" w:cs="Times New Roman"/>
          <w:sz w:val="24"/>
          <w:szCs w:val="24"/>
        </w:rPr>
        <w:t xml:space="preserve">reactivity </w:t>
      </w:r>
      <w:r w:rsidR="00B81392">
        <w:rPr>
          <w:rFonts w:ascii="Times New Roman" w:hAnsi="Times New Roman" w:cs="Times New Roman"/>
          <w:sz w:val="24"/>
          <w:szCs w:val="24"/>
        </w:rPr>
        <w:t xml:space="preserve">is </w:t>
      </w:r>
      <w:r w:rsidR="00824938">
        <w:rPr>
          <w:rFonts w:ascii="Times New Roman" w:hAnsi="Times New Roman" w:cs="Times New Roman"/>
          <w:sz w:val="24"/>
          <w:szCs w:val="24"/>
        </w:rPr>
        <w:t xml:space="preserve">typically </w:t>
      </w:r>
      <w:r w:rsidR="00B81392">
        <w:rPr>
          <w:rFonts w:ascii="Times New Roman" w:hAnsi="Times New Roman" w:cs="Times New Roman"/>
          <w:sz w:val="24"/>
          <w:szCs w:val="24"/>
        </w:rPr>
        <w:t>observed</w:t>
      </w:r>
      <w:r w:rsidR="00824938">
        <w:rPr>
          <w:rFonts w:ascii="Times New Roman" w:hAnsi="Times New Roman" w:cs="Times New Roman"/>
          <w:sz w:val="24"/>
          <w:szCs w:val="24"/>
        </w:rPr>
        <w:t xml:space="preserve">, with </w:t>
      </w:r>
      <w:r w:rsidR="00F5467A">
        <w:rPr>
          <w:rFonts w:ascii="Times New Roman" w:hAnsi="Times New Roman" w:cs="Times New Roman"/>
          <w:sz w:val="24"/>
          <w:szCs w:val="24"/>
        </w:rPr>
        <w:t xml:space="preserve">cued-recall rates </w:t>
      </w:r>
      <w:r w:rsidR="00824938">
        <w:rPr>
          <w:rFonts w:ascii="Times New Roman" w:hAnsi="Times New Roman" w:cs="Times New Roman"/>
          <w:sz w:val="24"/>
          <w:szCs w:val="24"/>
        </w:rPr>
        <w:t>being</w:t>
      </w:r>
      <w:r w:rsidR="00012393">
        <w:rPr>
          <w:rFonts w:ascii="Times New Roman" w:hAnsi="Times New Roman" w:cs="Times New Roman"/>
          <w:sz w:val="24"/>
          <w:szCs w:val="24"/>
        </w:rPr>
        <w:t xml:space="preserve"> equivalent</w:t>
      </w:r>
      <w:r w:rsidR="00F5467A">
        <w:rPr>
          <w:rFonts w:ascii="Times New Roman" w:hAnsi="Times New Roman" w:cs="Times New Roman"/>
          <w:sz w:val="24"/>
          <w:szCs w:val="24"/>
        </w:rPr>
        <w:t xml:space="preserve"> between JOL and control group</w:t>
      </w:r>
      <w:r w:rsidR="00012393">
        <w:rPr>
          <w:rFonts w:ascii="Times New Roman" w:hAnsi="Times New Roman" w:cs="Times New Roman"/>
          <w:sz w:val="24"/>
          <w:szCs w:val="24"/>
        </w:rPr>
        <w:t xml:space="preserve"> participants</w:t>
      </w:r>
      <w:r w:rsidR="00824938">
        <w:rPr>
          <w:rFonts w:ascii="Times New Roman" w:hAnsi="Times New Roman" w:cs="Times New Roman"/>
          <w:sz w:val="24"/>
          <w:szCs w:val="24"/>
        </w:rPr>
        <w:t xml:space="preserve"> for this pair type</w:t>
      </w:r>
      <w:r w:rsidR="00CD634C">
        <w:rPr>
          <w:rFonts w:ascii="Times New Roman" w:hAnsi="Times New Roman" w:cs="Times New Roman"/>
          <w:sz w:val="24"/>
          <w:szCs w:val="24"/>
        </w:rPr>
        <w:t xml:space="preserve"> </w:t>
      </w:r>
      <w:r w:rsidR="006C1763">
        <w:rPr>
          <w:rFonts w:ascii="Times New Roman" w:hAnsi="Times New Roman" w:cs="Times New Roman"/>
          <w:sz w:val="24"/>
          <w:szCs w:val="24"/>
        </w:rPr>
        <w:t xml:space="preserve">(e.g.,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 xml:space="preserve">evidence of </w:t>
      </w:r>
      <w:r w:rsidR="002E08CB">
        <w:rPr>
          <w:rFonts w:ascii="Times New Roman" w:hAnsi="Times New Roman" w:cs="Times New Roman"/>
          <w:sz w:val="24"/>
          <w:szCs w:val="24"/>
        </w:rPr>
        <w:lastRenderedPageBreak/>
        <w:t>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 xml:space="preserve">are </w:t>
      </w:r>
      <w:r w:rsidR="00597F19">
        <w:rPr>
          <w:rFonts w:ascii="Times New Roman" w:hAnsi="Times New Roman" w:cs="Times New Roman"/>
          <w:sz w:val="24"/>
          <w:szCs w:val="24"/>
        </w:rPr>
        <w:t>reactive on cue-target pairs, but, importantly, this effect is moderated by pair relatedness.</w:t>
      </w:r>
    </w:p>
    <w:p w14:paraId="797F9F16" w14:textId="08F10A56"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this pattern,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of reactivity that is based on Koriat’s (1997) cue-utilization framework. </w:t>
      </w:r>
      <w:r w:rsidR="00945AA7">
        <w:rPr>
          <w:rFonts w:ascii="Times New Roman" w:hAnsi="Times New Roman" w:cs="Times New Roman"/>
          <w:sz w:val="24"/>
          <w:szCs w:val="24"/>
        </w:rPr>
        <w:t xml:space="preserve">According to Soderstrom et al.’s account, </w:t>
      </w:r>
      <w:r w:rsidR="006C1763">
        <w:rPr>
          <w:rFonts w:ascii="Times New Roman" w:hAnsi="Times New Roman" w:cs="Times New Roman"/>
          <w:sz w:val="24"/>
          <w:szCs w:val="24"/>
        </w:rPr>
        <w:t xml:space="preserve"> </w:t>
      </w:r>
      <w:r w:rsidR="00945AA7">
        <w:rPr>
          <w:rFonts w:ascii="Times New Roman" w:hAnsi="Times New Roman" w:cs="Times New Roman"/>
          <w:sz w:val="24"/>
          <w:szCs w:val="24"/>
        </w:rPr>
        <w:t>JOLs reactivity is contingent on two conditions being met</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 intrinsic cues;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cues are readily available</w:t>
      </w:r>
      <w:r w:rsidR="00BF5274">
        <w:rPr>
          <w:rFonts w:ascii="Times New Roman" w:hAnsi="Times New Roman" w:cs="Times New Roman"/>
          <w:sz w:val="24"/>
          <w:szCs w:val="24"/>
        </w:rPr>
        <w:t xml:space="preserve">. </w:t>
      </w:r>
      <w:r w:rsidR="00561126">
        <w:rPr>
          <w:rFonts w:ascii="Times New Roman" w:hAnsi="Times New Roman" w:cs="Times New Roman"/>
          <w:sz w:val="24"/>
          <w:szCs w:val="24"/>
        </w:rPr>
        <w:t xml:space="preserve">However, </w:t>
      </w:r>
      <w:r w:rsidR="002F2A32">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945AA7">
        <w:rPr>
          <w:rFonts w:ascii="Times New Roman" w:hAnsi="Times New Roman" w:cs="Times New Roman"/>
          <w:sz w:val="24"/>
          <w:szCs w:val="24"/>
        </w:rPr>
        <w:t xml:space="preserve">which are </w:t>
      </w:r>
      <w:r w:rsidR="003D302B">
        <w:rPr>
          <w:rFonts w:ascii="Times New Roman" w:hAnsi="Times New Roman" w:cs="Times New Roman"/>
          <w:sz w:val="24"/>
          <w:szCs w:val="24"/>
        </w:rPr>
        <w:t xml:space="preserve">JOLs strengthen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 R</w:t>
      </w:r>
      <w:r w:rsidR="00BF5274">
        <w:rPr>
          <w:rFonts w:ascii="Times New Roman" w:hAnsi="Times New Roman" w:cs="Times New Roman"/>
          <w:sz w:val="24"/>
          <w:szCs w:val="24"/>
        </w:rPr>
        <w:t xml:space="preserve">elated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3D302B">
        <w:rPr>
          <w:rFonts w:ascii="Times New Roman" w:hAnsi="Times New Roman" w:cs="Times New Roman"/>
          <w:sz w:val="24"/>
          <w:szCs w:val="24"/>
        </w:rPr>
        <w:t>, therefore, demonstrate positive</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reactivity when cued-recall testing is used</w:t>
      </w:r>
      <w:r w:rsidR="00BF5274">
        <w:rPr>
          <w:rFonts w:ascii="Times New Roman" w:hAnsi="Times New Roman" w:cs="Times New Roman"/>
          <w:sz w:val="24"/>
          <w:szCs w:val="24"/>
        </w:rPr>
        <w:t>, as th</w:t>
      </w:r>
      <w:r w:rsidR="003D302B">
        <w:rPr>
          <w:rFonts w:ascii="Times New Roman" w:hAnsi="Times New Roman" w:cs="Times New Roman"/>
          <w:sz w:val="24"/>
          <w:szCs w:val="24"/>
        </w:rPr>
        <w:t>is test type</w:t>
      </w:r>
      <w:r w:rsidR="00BF5274">
        <w:rPr>
          <w:rFonts w:ascii="Times New Roman" w:hAnsi="Times New Roman" w:cs="Times New Roman"/>
          <w:sz w:val="24"/>
          <w:szCs w:val="24"/>
        </w:rPr>
        <w:t xml:space="preserve"> naturally </w:t>
      </w:r>
      <w:r w:rsidR="003D302B">
        <w:rPr>
          <w:rFonts w:ascii="Times New Roman" w:hAnsi="Times New Roman" w:cs="Times New Roman"/>
          <w:sz w:val="24"/>
          <w:szCs w:val="24"/>
        </w:rPr>
        <w:t>prompts recall of the missing target.</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Thus</w:t>
      </w:r>
      <w:r w:rsidR="00BF5274">
        <w:rPr>
          <w:rFonts w:ascii="Times New Roman" w:hAnsi="Times New Roman" w:cs="Times New Roman"/>
          <w:sz w:val="24"/>
          <w:szCs w:val="24"/>
        </w:rPr>
        <w:t xml:space="preserve">, related word pairs demonstrate a positive reactivity effect, </w:t>
      </w:r>
      <w:r w:rsidR="003D302B">
        <w:rPr>
          <w:rFonts w:ascii="Times New Roman" w:hAnsi="Times New Roman" w:cs="Times New Roman"/>
          <w:sz w:val="24"/>
          <w:szCs w:val="24"/>
        </w:rPr>
        <w:t xml:space="preserve">as naturally occurring relatedness cues are both strengthened at encoding and utilized at test.  </w:t>
      </w:r>
      <w:r w:rsidR="00945AA7">
        <w:rPr>
          <w:rFonts w:ascii="Times New Roman" w:hAnsi="Times New Roman" w:cs="Times New Roman"/>
          <w:sz w:val="24"/>
          <w:szCs w:val="24"/>
        </w:rPr>
        <w:t>U</w:t>
      </w:r>
      <w:r w:rsidR="00BF5274">
        <w:rPr>
          <w:rFonts w:ascii="Times New Roman" w:hAnsi="Times New Roman" w:cs="Times New Roman"/>
          <w:sz w:val="24"/>
          <w:szCs w:val="24"/>
        </w:rPr>
        <w:t>nrelated pairs</w:t>
      </w:r>
      <w:r w:rsidR="00945AA7">
        <w:rPr>
          <w:rFonts w:ascii="Times New Roman" w:hAnsi="Times New Roman" w:cs="Times New Roman"/>
          <w:sz w:val="24"/>
          <w:szCs w:val="24"/>
        </w:rPr>
        <w:t xml:space="preserve">, however, </w:t>
      </w:r>
      <w:r w:rsidR="00BF5274">
        <w:rPr>
          <w:rFonts w:ascii="Times New Roman" w:hAnsi="Times New Roman" w:cs="Times New Roman"/>
          <w:sz w:val="24"/>
          <w:szCs w:val="24"/>
        </w:rPr>
        <w:t>show no reactivity</w:t>
      </w:r>
      <w:r w:rsidR="00601AD8">
        <w:rPr>
          <w:rFonts w:ascii="Times New Roman" w:hAnsi="Times New Roman" w:cs="Times New Roman"/>
          <w:sz w:val="24"/>
          <w:szCs w:val="24"/>
        </w:rPr>
        <w:t xml:space="preserve"> given their lack of </w:t>
      </w:r>
      <w:r w:rsidR="00945AA7">
        <w:rPr>
          <w:rFonts w:ascii="Times New Roman" w:hAnsi="Times New Roman" w:cs="Times New Roman"/>
          <w:sz w:val="24"/>
          <w:szCs w:val="24"/>
        </w:rPr>
        <w:t xml:space="preserve">intrinsic </w:t>
      </w:r>
      <w:r w:rsidR="00601AD8">
        <w:rPr>
          <w:rFonts w:ascii="Times New Roman" w:hAnsi="Times New Roman" w:cs="Times New Roman"/>
          <w:sz w:val="24"/>
          <w:szCs w:val="24"/>
        </w:rPr>
        <w:t>relatedness cues.</w:t>
      </w:r>
      <w:r w:rsidR="00BF5274">
        <w:rPr>
          <w:rFonts w:ascii="Times New Roman" w:hAnsi="Times New Roman" w:cs="Times New Roman"/>
          <w:sz w:val="24"/>
          <w:szCs w:val="24"/>
        </w:rPr>
        <w:t xml:space="preserve"> </w:t>
      </w:r>
    </w:p>
    <w:p w14:paraId="52BB2AC8" w14:textId="05934F09"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E26D94">
        <w:rPr>
          <w:rFonts w:ascii="Times New Roman" w:hAnsi="Times New Roman" w:cs="Times New Roman"/>
          <w:sz w:val="24"/>
          <w:szCs w:val="24"/>
        </w:rPr>
        <w:t>reported for</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w:t>
      </w:r>
      <w:r w:rsidR="00382A94" w:rsidRPr="00023A22">
        <w:rPr>
          <w:rFonts w:ascii="Times New Roman" w:hAnsi="Times New Roman" w:cs="Times New Roman"/>
          <w:sz w:val="24"/>
          <w:szCs w:val="24"/>
        </w:rPr>
        <w:t>Rivers, Janes, &amp; Dunlosky, 2021).</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 xml:space="preserve">Additional research supports Soderstrom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t>
      </w:r>
      <w:r w:rsidR="00B23E73">
        <w:rPr>
          <w:rFonts w:ascii="Times New Roman" w:hAnsi="Times New Roman" w:cs="Times New Roman"/>
          <w:sz w:val="24"/>
          <w:szCs w:val="24"/>
        </w:rPr>
        <w:lastRenderedPageBreak/>
        <w:t>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in which no cues are provided, </w:t>
      </w:r>
      <w:r w:rsidR="00697041">
        <w:rPr>
          <w:rFonts w:ascii="Times New Roman" w:hAnsi="Times New Roman" w:cs="Times New Roman"/>
          <w:sz w:val="24"/>
          <w:szCs w:val="24"/>
        </w:rPr>
        <w:t>reactivity failed to occur</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similarly showed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Thus, positive reactivity on related cue-target pairs is likely driven by</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cue</w:t>
      </w:r>
      <w:r w:rsidR="00E26D94">
        <w:rPr>
          <w:rFonts w:ascii="Times New Roman" w:hAnsi="Times New Roman" w:cs="Times New Roman"/>
          <w:sz w:val="24"/>
          <w:szCs w:val="24"/>
        </w:rPr>
        <w:t>-</w:t>
      </w:r>
      <w:r w:rsidR="00A35844">
        <w:rPr>
          <w:rFonts w:ascii="Times New Roman" w:hAnsi="Times New Roman" w:cs="Times New Roman"/>
          <w:sz w:val="24"/>
          <w:szCs w:val="24"/>
        </w:rPr>
        <w:t>utilization at 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428C1898" w:rsidR="00126C92" w:rsidRDefault="00BA07F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64CD4">
        <w:rPr>
          <w:rFonts w:ascii="Times New Roman" w:hAnsi="Times New Roman" w:cs="Times New Roman"/>
          <w:sz w:val="24"/>
          <w:szCs w:val="24"/>
        </w:rPr>
        <w:t>hile</w:t>
      </w:r>
      <w:r>
        <w:rPr>
          <w:rFonts w:ascii="Times New Roman" w:hAnsi="Times New Roman" w:cs="Times New Roman"/>
          <w:sz w:val="24"/>
          <w:szCs w:val="24"/>
        </w:rPr>
        <w:t xml:space="preserve"> previous research has directly </w:t>
      </w:r>
      <w:r w:rsidR="00B9548B">
        <w:rPr>
          <w:rFonts w:ascii="Times New Roman" w:hAnsi="Times New Roman" w:cs="Times New Roman"/>
          <w:sz w:val="24"/>
          <w:szCs w:val="24"/>
        </w:rPr>
        <w:t>investigated</w:t>
      </w:r>
      <w:r>
        <w:rPr>
          <w:rFonts w:ascii="Times New Roman" w:hAnsi="Times New Roman" w:cs="Times New Roman"/>
          <w:sz w:val="24"/>
          <w:szCs w:val="24"/>
        </w:rPr>
        <w:t xml:space="preserve"> the relationship between cue-strengthening and reactivity by manipulating the type of test participants </w:t>
      </w:r>
      <w:r w:rsidR="00E26D94">
        <w:rPr>
          <w:rFonts w:ascii="Times New Roman" w:hAnsi="Times New Roman" w:cs="Times New Roman"/>
          <w:sz w:val="24"/>
          <w:szCs w:val="24"/>
        </w:rPr>
        <w:t xml:space="preserve">that </w:t>
      </w:r>
      <w:r>
        <w:rPr>
          <w:rFonts w:ascii="Times New Roman" w:hAnsi="Times New Roman" w:cs="Times New Roman"/>
          <w:sz w:val="24"/>
          <w:szCs w:val="24"/>
        </w:rPr>
        <w:t xml:space="preserve">complete at </w:t>
      </w:r>
      <w:r w:rsidR="00E26D94">
        <w:rPr>
          <w:rFonts w:ascii="Times New Roman" w:hAnsi="Times New Roman" w:cs="Times New Roman"/>
          <w:sz w:val="24"/>
          <w:szCs w:val="24"/>
        </w:rPr>
        <w:t>retrieval,</w:t>
      </w:r>
      <w:r>
        <w:rPr>
          <w:rFonts w:ascii="Times New Roman" w:hAnsi="Times New Roman" w:cs="Times New Roman"/>
          <w:sz w:val="24"/>
          <w:szCs w:val="24"/>
        </w:rPr>
        <w:t xml:space="preserve">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 xml:space="preserve">revious </w:t>
      </w:r>
      <w:r w:rsidR="005863D0">
        <w:rPr>
          <w:rFonts w:ascii="Times New Roman" w:hAnsi="Times New Roman" w:cs="Times New Roman"/>
          <w:sz w:val="24"/>
          <w:szCs w:val="24"/>
        </w:rPr>
        <w:t>has</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operated under the assumption</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by</w:t>
      </w:r>
      <w:r w:rsidR="00185053">
        <w:rPr>
          <w:rFonts w:ascii="Times New Roman" w:hAnsi="Times New Roman" w:cs="Times New Roman"/>
          <w:sz w:val="24"/>
          <w:szCs w:val="24"/>
        </w:rPr>
        <w:t xml:space="preserve"> </w:t>
      </w:r>
      <w:r w:rsidR="00B57719">
        <w:rPr>
          <w:rFonts w:ascii="Times New Roman" w:hAnsi="Times New Roman" w:cs="Times New Roman"/>
          <w:sz w:val="24"/>
          <w:szCs w:val="24"/>
        </w:rPr>
        <w:t xml:space="preserve">primarily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 This emphasis on</w:t>
      </w:r>
      <w:r w:rsidR="00E26D94">
        <w:rPr>
          <w:rFonts w:ascii="Times New Roman" w:hAnsi="Times New Roman" w:cs="Times New Roman"/>
          <w:sz w:val="24"/>
          <w:szCs w:val="24"/>
        </w:rPr>
        <w:t xml:space="preserve"> </w:t>
      </w:r>
      <w:r w:rsidR="00126C92">
        <w:rPr>
          <w:rFonts w:ascii="Times New Roman" w:hAnsi="Times New Roman" w:cs="Times New Roman"/>
          <w:sz w:val="24"/>
          <w:szCs w:val="24"/>
        </w:rPr>
        <w:t xml:space="preserve">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w:t>
      </w:r>
      <w:r w:rsidR="005863D0">
        <w:rPr>
          <w:rFonts w:ascii="Times New Roman" w:hAnsi="Times New Roman" w:cs="Times New Roman"/>
          <w:sz w:val="24"/>
          <w:szCs w:val="24"/>
        </w:rPr>
        <w:t xml:space="preserve"> commonly</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use</w:t>
      </w:r>
      <w:r w:rsidR="00126C92">
        <w:rPr>
          <w:rFonts w:ascii="Times New Roman" w:hAnsi="Times New Roman" w:cs="Times New Roman"/>
          <w:sz w:val="24"/>
          <w:szCs w:val="24"/>
        </w:rPr>
        <w:t xml:space="preserve"> 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w:t>
      </w:r>
      <w:r w:rsidR="005863D0">
        <w:rPr>
          <w:rFonts w:ascii="Times New Roman" w:hAnsi="Times New Roman" w:cs="Times New Roman"/>
          <w:sz w:val="24"/>
          <w:szCs w:val="24"/>
        </w:rPr>
        <w:t xml:space="preserve">can </w:t>
      </w:r>
      <w:r w:rsidR="00126C92">
        <w:rPr>
          <w:rFonts w:ascii="Times New Roman" w:hAnsi="Times New Roman" w:cs="Times New Roman"/>
          <w:sz w:val="24"/>
          <w:szCs w:val="24"/>
        </w:rPr>
        <w:t xml:space="preserve">contain several intrinsic cues, pair relatedness is typically the most salient, </w:t>
      </w:r>
      <w:r w:rsidR="005863D0">
        <w:rPr>
          <w:rFonts w:ascii="Times New Roman" w:hAnsi="Times New Roman" w:cs="Times New Roman"/>
          <w:sz w:val="24"/>
          <w:szCs w:val="24"/>
        </w:rPr>
        <w:t>especially</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when pairs are strong associates</w:t>
      </w:r>
      <w:r w:rsidR="00126C92">
        <w:rPr>
          <w:rFonts w:ascii="Times New Roman" w:hAnsi="Times New Roman" w:cs="Times New Roman"/>
          <w:sz w:val="24"/>
          <w:szCs w:val="24"/>
        </w:rPr>
        <w:t>.</w:t>
      </w:r>
    </w:p>
    <w:p w14:paraId="70BA3FEB" w14:textId="21F0912F" w:rsidR="00AC32AE" w:rsidRDefault="00126C9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Pr>
          <w:rFonts w:ascii="Times New Roman" w:hAnsi="Times New Roman" w:cs="Times New Roman"/>
          <w:sz w:val="24"/>
          <w:szCs w:val="24"/>
        </w:rPr>
        <w:t xml:space="preserve"> the r</w:t>
      </w:r>
      <w:r w:rsidR="00C43C7E">
        <w:rPr>
          <w:rFonts w:ascii="Times New Roman" w:hAnsi="Times New Roman" w:cs="Times New Roman"/>
          <w:sz w:val="24"/>
          <w:szCs w:val="24"/>
        </w:rPr>
        <w:t>ole of relational encoding processes on reactivity</w:t>
      </w:r>
      <w:r>
        <w:rPr>
          <w:rFonts w:ascii="Times New Roman" w:hAnsi="Times New Roman" w:cs="Times New Roman"/>
          <w:sz w:val="24"/>
          <w:szCs w:val="24"/>
        </w:rPr>
        <w:t xml:space="preserve">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Pr>
          <w:rFonts w:ascii="Times New Roman" w:hAnsi="Times New Roman" w:cs="Times New Roman"/>
          <w:sz w:val="24"/>
          <w:szCs w:val="24"/>
        </w:rPr>
        <w:t xml:space="preserve">s </w:t>
      </w:r>
      <w:r w:rsidR="008B27CD">
        <w:rPr>
          <w:rFonts w:ascii="Times New Roman" w:hAnsi="Times New Roman" w:cs="Times New Roman"/>
          <w:sz w:val="24"/>
          <w:szCs w:val="24"/>
        </w:rPr>
        <w:t>with</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w:t>
      </w:r>
      <w:r w:rsidR="00AC32AE">
        <w:rPr>
          <w:rFonts w:ascii="Times New Roman" w:hAnsi="Times New Roman" w:cs="Times New Roman"/>
          <w:sz w:val="24"/>
          <w:szCs w:val="24"/>
        </w:rPr>
        <w:lastRenderedPageBreak/>
        <w:t xml:space="preserve">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Maxwell &amp; Buchanan, 2020)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pairs;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participants </w:t>
      </w:r>
      <w:r w:rsidR="00AC32AE">
        <w:rPr>
          <w:rFonts w:ascii="Times New Roman" w:hAnsi="Times New Roman" w:cs="Times New Roman"/>
          <w:sz w:val="24"/>
          <w:szCs w:val="24"/>
        </w:rPr>
        <w:t xml:space="preserve">to process cue-target relations at encoding. </w:t>
      </w:r>
      <w:r w:rsidR="004735FB">
        <w:rPr>
          <w:rFonts w:ascii="Times New Roman" w:hAnsi="Times New Roman" w:cs="Times New Roman"/>
          <w:sz w:val="24"/>
          <w:szCs w:val="24"/>
        </w:rPr>
        <w:t>Furthermore, both ratings were moderately-to-strongly correlated with JOLs on related and unrelated pairs (</w:t>
      </w:r>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 ≥ .70 and .41, respectively), providing further evidence that participants consider relatedness when providing JOLs. As a result</w:t>
      </w:r>
      <w:r w:rsidR="00AC32AE">
        <w:rPr>
          <w:rFonts w:ascii="Times New Roman" w:hAnsi="Times New Roman" w:cs="Times New Roman"/>
          <w:sz w:val="24"/>
          <w:szCs w:val="24"/>
        </w:rPr>
        <w:t xml:space="preserve">, the authors concluded that JOL reactivity likely reflects </w:t>
      </w:r>
      <w:r w:rsidR="00166DD7">
        <w:rPr>
          <w:rFonts w:ascii="Times New Roman" w:hAnsi="Times New Roman" w:cs="Times New Roman"/>
          <w:sz w:val="24"/>
          <w:szCs w:val="24"/>
        </w:rPr>
        <w:t xml:space="preserve">participants’ use of </w:t>
      </w:r>
      <w:r w:rsidR="00AC32AE">
        <w:rPr>
          <w:rFonts w:ascii="Times New Roman" w:hAnsi="Times New Roman" w:cs="Times New Roman"/>
          <w:sz w:val="24"/>
          <w:szCs w:val="24"/>
        </w:rPr>
        <w:t xml:space="preserve">a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 because related pairs have stronger relatedness cues, they more readily benefit from this process. Thus, only related pairs benefit from the requirement to provide JOLs at encoding.</w:t>
      </w:r>
    </w:p>
    <w:p w14:paraId="697A8A2B" w14:textId="60E4A194" w:rsidR="00D47F8C" w:rsidRDefault="00695D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w:t>
      </w:r>
      <w:r w:rsidR="00C43C7E">
        <w:rPr>
          <w:rFonts w:ascii="Times New Roman" w:hAnsi="Times New Roman" w:cs="Times New Roman"/>
          <w:sz w:val="24"/>
          <w:szCs w:val="24"/>
        </w:rPr>
        <w:t>e</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selective</w:t>
      </w:r>
      <w:r w:rsidR="00AC32AE">
        <w:rPr>
          <w:rFonts w:ascii="Times New Roman" w:hAnsi="Times New Roman" w:cs="Times New Roman"/>
          <w:sz w:val="24"/>
          <w:szCs w:val="24"/>
        </w:rPr>
        <w:t xml:space="preserve"> </w:t>
      </w:r>
      <w:r w:rsidR="00C43C7E">
        <w:rPr>
          <w:rFonts w:ascii="Times New Roman" w:hAnsi="Times New Roman" w:cs="Times New Roman"/>
          <w:sz w:val="24"/>
          <w:szCs w:val="24"/>
        </w:rPr>
        <w:t xml:space="preserve">nature </w:t>
      </w:r>
      <w:r w:rsidR="00CA4472">
        <w:rPr>
          <w:rFonts w:ascii="Times New Roman" w:hAnsi="Times New Roman" w:cs="Times New Roman"/>
          <w:sz w:val="24"/>
          <w:szCs w:val="24"/>
        </w:rPr>
        <w:t xml:space="preserve">of </w:t>
      </w:r>
      <w:r w:rsidR="00166DD7">
        <w:rPr>
          <w:rFonts w:ascii="Times New Roman" w:hAnsi="Times New Roman" w:cs="Times New Roman"/>
          <w:sz w:val="24"/>
          <w:szCs w:val="24"/>
        </w:rPr>
        <w:t>this account</w:t>
      </w:r>
      <w:r>
        <w:rPr>
          <w:rFonts w:ascii="Times New Roman" w:hAnsi="Times New Roman" w:cs="Times New Roman"/>
          <w:sz w:val="24"/>
          <w:szCs w:val="24"/>
        </w:rPr>
        <w:t>, Maxwell and Huff</w:t>
      </w:r>
      <w:r w:rsidR="00AC32AE">
        <w:rPr>
          <w:rFonts w:ascii="Times New Roman" w:hAnsi="Times New Roman" w:cs="Times New Roman"/>
          <w:sz w:val="24"/>
          <w:szCs w:val="24"/>
        </w:rPr>
        <w:t xml:space="preserve"> (2022) </w:t>
      </w:r>
      <w:r>
        <w:rPr>
          <w:rFonts w:ascii="Times New Roman" w:hAnsi="Times New Roman" w:cs="Times New Roman"/>
          <w:sz w:val="24"/>
          <w:szCs w:val="24"/>
        </w:rPr>
        <w:t xml:space="preserve">included an additional experiment </w:t>
      </w:r>
      <w:r w:rsidR="00F33A29">
        <w:rPr>
          <w:rFonts w:ascii="Times New Roman" w:hAnsi="Times New Roman" w:cs="Times New Roman"/>
          <w:sz w:val="24"/>
          <w:szCs w:val="24"/>
        </w:rPr>
        <w:t>comparing</w:t>
      </w:r>
      <w:r w:rsidR="001A435E">
        <w:rPr>
          <w:rFonts w:ascii="Times New Roman" w:hAnsi="Times New Roman" w:cs="Times New Roman"/>
          <w:sz w:val="24"/>
          <w:szCs w:val="24"/>
        </w:rPr>
        <w:t xml:space="preserve"> recall for participants making</w:t>
      </w:r>
      <w:r>
        <w:rPr>
          <w:rFonts w:ascii="Times New Roman" w:hAnsi="Times New Roman" w:cs="Times New Roman"/>
          <w:sz w:val="24"/>
          <w:szCs w:val="24"/>
        </w:rPr>
        <w:t xml:space="preserve"> JO</w:t>
      </w:r>
      <w:r w:rsidR="00C43C7E">
        <w:rPr>
          <w:rFonts w:ascii="Times New Roman" w:hAnsi="Times New Roman" w:cs="Times New Roman"/>
          <w:sz w:val="24"/>
          <w:szCs w:val="24"/>
        </w:rPr>
        <w:t>Ls to</w:t>
      </w:r>
      <w:r w:rsidR="001A435E">
        <w:rPr>
          <w:rFonts w:ascii="Times New Roman" w:hAnsi="Times New Roman" w:cs="Times New Roman"/>
          <w:sz w:val="24"/>
          <w:szCs w:val="24"/>
        </w:rPr>
        <w:t xml:space="preserve"> a separate group of participants who either completed</w:t>
      </w:r>
      <w:r w:rsidR="00C43C7E">
        <w:rPr>
          <w:rFonts w:ascii="Times New Roman" w:hAnsi="Times New Roman" w:cs="Times New Roman"/>
          <w:sz w:val="24"/>
          <w:szCs w:val="24"/>
        </w:rPr>
        <w:t xml:space="preserve"> </w:t>
      </w:r>
      <w:r>
        <w:rPr>
          <w:rFonts w:ascii="Times New Roman" w:hAnsi="Times New Roman" w:cs="Times New Roman"/>
          <w:sz w:val="24"/>
          <w:szCs w:val="24"/>
        </w:rPr>
        <w:t>an explicit relational encoding task</w:t>
      </w:r>
      <w:r w:rsidR="001A435E">
        <w:rPr>
          <w:rFonts w:ascii="Times New Roman" w:hAnsi="Times New Roman" w:cs="Times New Roman"/>
          <w:sz w:val="24"/>
          <w:szCs w:val="24"/>
        </w:rPr>
        <w:t xml:space="preserve"> or a shallow vowel-counting task. Unlike JOLs in which relational processes are assumed to be moderated by pair type, participants in the relational encoding group were explicitly instructed to relate all paired items together, regardless of whether or not they were related. Overall, participants in the JOL group replicated previously reported reactivity patterns, such that related but not unrelated pairs received a memorial benefit. The relational encoding task similarly improved recall of related pairs, though unrelated pairs also showed a recall improvement, given that this task was applied </w:t>
      </w:r>
      <w:r w:rsidR="001A435E">
        <w:rPr>
          <w:rFonts w:ascii="Times New Roman" w:hAnsi="Times New Roman" w:cs="Times New Roman"/>
          <w:sz w:val="24"/>
          <w:szCs w:val="24"/>
        </w:rPr>
        <w:lastRenderedPageBreak/>
        <w:t xml:space="preserve">globally to all pair types. For participants in the vowel-counting group, however, no memorial benefits were observed, regardless of pair type. Thus, </w:t>
      </w:r>
      <w:r w:rsidR="00125F44">
        <w:rPr>
          <w:rFonts w:ascii="Times New Roman" w:hAnsi="Times New Roman" w:cs="Times New Roman"/>
          <w:sz w:val="24"/>
          <w:szCs w:val="24"/>
        </w:rPr>
        <w:t>the authors concluded that JOL reactivity patterns likely reflect the selective use of a relational encoding strategy.</w:t>
      </w:r>
    </w:p>
    <w:p w14:paraId="53B13CDB" w14:textId="7C19FD28" w:rsidR="006F1EA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D1A6A">
        <w:rPr>
          <w:rFonts w:ascii="Times New Roman" w:hAnsi="Times New Roman" w:cs="Times New Roman"/>
          <w:sz w:val="24"/>
          <w:szCs w:val="24"/>
        </w:rPr>
        <w:t>Similarly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(in press)</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by having participants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had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 reactivity on related pairs. Furthermore, Halamish and Undorf found that positive reactivity patterns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that cue-target relatedness is a requisite for JOL reactivity on cue-target pairs. Finally,</w:t>
      </w:r>
      <w:r w:rsidR="0094006C">
        <w:rPr>
          <w:rFonts w:ascii="Times New Roman" w:hAnsi="Times New Roman" w:cs="Times New Roman"/>
          <w:sz w:val="24"/>
          <w:szCs w:val="24"/>
        </w:rPr>
        <w:t xml:space="preserve"> making JOLs improved the accuracy of participants’ relatedness judgments, but only for relatedness pairs. </w:t>
      </w:r>
      <w:r w:rsidR="00223F6F">
        <w:rPr>
          <w:rFonts w:ascii="Times New Roman" w:hAnsi="Times New Roman" w:cs="Times New Roman"/>
          <w:sz w:val="24"/>
          <w:szCs w:val="24"/>
        </w:rPr>
        <w:t xml:space="preserve">Unrelated pairs and identical </w:t>
      </w:r>
      <w:r w:rsidR="00DA36EA">
        <w:rPr>
          <w:rFonts w:ascii="Times New Roman" w:hAnsi="Times New Roman" w:cs="Times New Roman"/>
          <w:sz w:val="24"/>
          <w:szCs w:val="24"/>
        </w:rPr>
        <w:t>p</w:t>
      </w:r>
      <w:r w:rsidR="00223F6F">
        <w:rPr>
          <w:rFonts w:ascii="Times New Roman" w:hAnsi="Times New Roman" w:cs="Times New Roman"/>
          <w:sz w:val="24"/>
          <w:szCs w:val="24"/>
        </w:rPr>
        <w:t>air</w:t>
      </w:r>
      <w:r w:rsidR="00DA36EA">
        <w:rPr>
          <w:rFonts w:ascii="Times New Roman" w:hAnsi="Times New Roman" w:cs="Times New Roman"/>
          <w:sz w:val="24"/>
          <w:szCs w:val="24"/>
        </w:rPr>
        <w:t>s, however,</w:t>
      </w:r>
      <w:r w:rsidR="00223F6F">
        <w:rPr>
          <w:rFonts w:ascii="Times New Roman" w:hAnsi="Times New Roman" w:cs="Times New Roman"/>
          <w:sz w:val="24"/>
          <w:szCs w:val="24"/>
        </w:rPr>
        <w:t xml:space="preserve"> showed no accuracy improvement. </w:t>
      </w:r>
      <w:r w:rsidR="0094006C">
        <w:rPr>
          <w:rFonts w:ascii="Times New Roman" w:hAnsi="Times New Roman" w:cs="Times New Roman"/>
          <w:sz w:val="24"/>
          <w:szCs w:val="24"/>
        </w:rPr>
        <w:t xml:space="preserve">Taken together, findings from </w:t>
      </w:r>
      <w:r w:rsidR="00DA36EA">
        <w:rPr>
          <w:rFonts w:ascii="Times New Roman" w:hAnsi="Times New Roman" w:cs="Times New Roman"/>
          <w:sz w:val="24"/>
          <w:szCs w:val="24"/>
        </w:rPr>
        <w:t xml:space="preserve">both </w:t>
      </w:r>
      <w:r w:rsidR="0094006C">
        <w:rPr>
          <w:rFonts w:ascii="Times New Roman" w:hAnsi="Times New Roman" w:cs="Times New Roman"/>
          <w:sz w:val="24"/>
          <w:szCs w:val="24"/>
        </w:rPr>
        <w:t>Maxwell and Huff (2022) and Halamish and Undorf provide converging evidence that cue-strengthening primarily operates on intrinsic relatedness cues.</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285FE598" w14:textId="1EE3ECF1" w:rsidR="00C230D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FA7400">
        <w:rPr>
          <w:rFonts w:ascii="Times New Roman" w:hAnsi="Times New Roman" w:cs="Times New Roman"/>
          <w:sz w:val="24"/>
          <w:szCs w:val="24"/>
        </w:rPr>
        <w:t>on</w:t>
      </w:r>
      <w:r w:rsidR="0048614E">
        <w:rPr>
          <w:rFonts w:ascii="Times New Roman" w:hAnsi="Times New Roman" w:cs="Times New Roman"/>
          <w:sz w:val="24"/>
          <w:szCs w:val="24"/>
        </w:rPr>
        <w:t xml:space="preserve"> cue-target pairs</w:t>
      </w:r>
      <w:r w:rsidR="00C230D4">
        <w:rPr>
          <w:rFonts w:ascii="Times New Roman" w:hAnsi="Times New Roman" w:cs="Times New Roman"/>
          <w:sz w:val="24"/>
          <w:szCs w:val="24"/>
        </w:rPr>
        <w:t xml:space="preserve"> is contingent upon relatedness</w:t>
      </w:r>
      <w:r w:rsidR="0048614E">
        <w:rPr>
          <w:rFonts w:ascii="Times New Roman" w:hAnsi="Times New Roman" w:cs="Times New Roman"/>
          <w:sz w:val="24"/>
          <w:szCs w:val="24"/>
        </w:rPr>
        <w:t>,</w:t>
      </w:r>
      <w:r>
        <w:rPr>
          <w:rFonts w:ascii="Times New Roman" w:hAnsi="Times New Roman" w:cs="Times New Roman"/>
          <w:sz w:val="24"/>
          <w:szCs w:val="24"/>
        </w:rPr>
        <w:t xml:space="preserve"> it </w:t>
      </w:r>
      <w:r w:rsidR="00A7018A">
        <w:rPr>
          <w:rFonts w:ascii="Times New Roman" w:hAnsi="Times New Roman" w:cs="Times New Roman"/>
          <w:sz w:val="24"/>
          <w:szCs w:val="24"/>
        </w:rPr>
        <w:t xml:space="preserve">is less clear </w:t>
      </w:r>
      <w:r w:rsidR="00C230D4">
        <w:rPr>
          <w:rFonts w:ascii="Times New Roman" w:hAnsi="Times New Roman" w:cs="Times New Roman"/>
          <w:sz w:val="24"/>
          <w:szCs w:val="24"/>
        </w:rPr>
        <w:t xml:space="preserve">whether </w:t>
      </w:r>
      <w:r w:rsidR="00A7018A">
        <w:rPr>
          <w:rFonts w:ascii="Times New Roman" w:hAnsi="Times New Roman" w:cs="Times New Roman"/>
          <w:sz w:val="24"/>
          <w:szCs w:val="24"/>
        </w:rPr>
        <w:t>reactivity is</w:t>
      </w:r>
      <w:r w:rsidR="00F769C1">
        <w:rPr>
          <w:rFonts w:ascii="Times New Roman" w:hAnsi="Times New Roman" w:cs="Times New Roman"/>
          <w:sz w:val="24"/>
          <w:szCs w:val="24"/>
        </w:rPr>
        <w:t xml:space="preserve"> </w:t>
      </w:r>
      <w:r w:rsidR="00C230D4">
        <w:rPr>
          <w:rFonts w:ascii="Times New Roman" w:hAnsi="Times New Roman" w:cs="Times New Roman"/>
          <w:sz w:val="24"/>
          <w:szCs w:val="24"/>
        </w:rPr>
        <w:t xml:space="preserve">purely </w:t>
      </w:r>
      <w:r w:rsidR="00F769C1">
        <w:rPr>
          <w:rFonts w:ascii="Times New Roman" w:hAnsi="Times New Roman" w:cs="Times New Roman"/>
          <w:sz w:val="24"/>
          <w:szCs w:val="24"/>
        </w:rPr>
        <w:t xml:space="preserve">limited to situations in which relatedness </w:t>
      </w:r>
      <w:r w:rsidR="00C230D4">
        <w:rPr>
          <w:rFonts w:ascii="Times New Roman" w:hAnsi="Times New Roman" w:cs="Times New Roman"/>
          <w:sz w:val="24"/>
          <w:szCs w:val="24"/>
        </w:rPr>
        <w:t>cues are</w:t>
      </w:r>
      <w:r w:rsidR="00F769C1">
        <w:rPr>
          <w:rFonts w:ascii="Times New Roman" w:hAnsi="Times New Roman" w:cs="Times New Roman"/>
          <w:sz w:val="24"/>
          <w:szCs w:val="24"/>
        </w:rPr>
        <w:t xml:space="preserve"> readily apparent</w:t>
      </w:r>
      <w:r w:rsidR="00C230D4">
        <w:rPr>
          <w:rFonts w:ascii="Times New Roman" w:hAnsi="Times New Roman" w:cs="Times New Roman"/>
          <w:sz w:val="24"/>
          <w:szCs w:val="24"/>
        </w:rPr>
        <w:t xml:space="preserve"> at encoding</w:t>
      </w:r>
      <w:r w:rsidR="00F769C1">
        <w:rPr>
          <w:rFonts w:ascii="Times New Roman" w:hAnsi="Times New Roman" w:cs="Times New Roman"/>
          <w:sz w:val="24"/>
          <w:szCs w:val="24"/>
        </w:rPr>
        <w:t xml:space="preserve"> (i.e., forward associates like </w:t>
      </w:r>
      <w:r w:rsidR="00F769C1">
        <w:rPr>
          <w:rFonts w:ascii="Times New Roman" w:hAnsi="Times New Roman" w:cs="Times New Roman"/>
          <w:i/>
          <w:iCs/>
          <w:sz w:val="24"/>
          <w:szCs w:val="24"/>
        </w:rPr>
        <w:t xml:space="preserve">mouse </w:t>
      </w:r>
      <w:r w:rsidR="00F769C1">
        <w:rPr>
          <w:rFonts w:ascii="Times New Roman" w:hAnsi="Times New Roman" w:cs="Times New Roman"/>
          <w:sz w:val="24"/>
          <w:szCs w:val="24"/>
        </w:rPr>
        <w:t xml:space="preserve">– </w:t>
      </w:r>
      <w:r w:rsidR="00F769C1" w:rsidRPr="00F769C1">
        <w:rPr>
          <w:rFonts w:ascii="Times New Roman" w:hAnsi="Times New Roman" w:cs="Times New Roman"/>
          <w:i/>
          <w:iCs/>
          <w:sz w:val="24"/>
          <w:szCs w:val="24"/>
        </w:rPr>
        <w:t>cheese</w:t>
      </w:r>
      <w:r w:rsidR="00F769C1">
        <w:rPr>
          <w:rFonts w:ascii="Times New Roman" w:hAnsi="Times New Roman" w:cs="Times New Roman"/>
          <w:sz w:val="24"/>
          <w:szCs w:val="24"/>
        </w:rPr>
        <w:t>)</w:t>
      </w:r>
      <w:r w:rsidR="00C230D4">
        <w:rPr>
          <w:rFonts w:ascii="Times New Roman" w:hAnsi="Times New Roman" w:cs="Times New Roman"/>
          <w:sz w:val="24"/>
          <w:szCs w:val="24"/>
        </w:rPr>
        <w:t xml:space="preserve">. If JOL </w:t>
      </w:r>
      <w:r w:rsidR="00F769C1">
        <w:rPr>
          <w:rFonts w:ascii="Times New Roman" w:hAnsi="Times New Roman" w:cs="Times New Roman"/>
          <w:sz w:val="24"/>
          <w:szCs w:val="24"/>
        </w:rPr>
        <w:t xml:space="preserve">reactivity </w:t>
      </w:r>
      <w:r w:rsidR="00C230D4">
        <w:rPr>
          <w:rFonts w:ascii="Times New Roman" w:hAnsi="Times New Roman" w:cs="Times New Roman"/>
          <w:sz w:val="24"/>
          <w:szCs w:val="24"/>
        </w:rPr>
        <w:t>instead reflect</w:t>
      </w:r>
      <w:r w:rsidR="00013D2F">
        <w:rPr>
          <w:rFonts w:ascii="Times New Roman" w:hAnsi="Times New Roman" w:cs="Times New Roman"/>
          <w:sz w:val="24"/>
          <w:szCs w:val="24"/>
        </w:rPr>
        <w:t>s relation encoding</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reactivity </w:t>
      </w:r>
      <w:r w:rsidR="00F769C1">
        <w:rPr>
          <w:rFonts w:ascii="Times New Roman" w:hAnsi="Times New Roman" w:cs="Times New Roman"/>
          <w:sz w:val="24"/>
          <w:szCs w:val="24"/>
        </w:rPr>
        <w:t xml:space="preserve">would still </w:t>
      </w:r>
      <w:r w:rsidR="00013D2F">
        <w:rPr>
          <w:rFonts w:ascii="Times New Roman" w:hAnsi="Times New Roman" w:cs="Times New Roman"/>
          <w:sz w:val="24"/>
          <w:szCs w:val="24"/>
        </w:rPr>
        <w:t xml:space="preserve">be expected to </w:t>
      </w:r>
      <w:r w:rsidR="00F769C1">
        <w:rPr>
          <w:rFonts w:ascii="Times New Roman" w:hAnsi="Times New Roman" w:cs="Times New Roman"/>
          <w:sz w:val="24"/>
          <w:szCs w:val="24"/>
        </w:rPr>
        <w:t xml:space="preserve">occur on items that are </w:t>
      </w:r>
      <w:r w:rsidR="00C230D4">
        <w:rPr>
          <w:rFonts w:ascii="Times New Roman" w:hAnsi="Times New Roman" w:cs="Times New Roman"/>
          <w:sz w:val="24"/>
          <w:szCs w:val="24"/>
        </w:rPr>
        <w:t xml:space="preserve">associatively </w:t>
      </w:r>
      <w:r w:rsidR="00F769C1">
        <w:rPr>
          <w:rFonts w:ascii="Times New Roman" w:hAnsi="Times New Roman" w:cs="Times New Roman"/>
          <w:sz w:val="24"/>
          <w:szCs w:val="24"/>
        </w:rPr>
        <w:t>related yet appear unrelated at encoding</w:t>
      </w:r>
      <w:r w:rsidR="00013D2F">
        <w:rPr>
          <w:rFonts w:ascii="Times New Roman" w:hAnsi="Times New Roman" w:cs="Times New Roman"/>
          <w:sz w:val="24"/>
          <w:szCs w:val="24"/>
        </w:rPr>
        <w:t xml:space="preserve">. To test this, Experiments 1A and 1B compared reactivity on forward associates and unrelated pairs with mediated associates (e.g., </w:t>
      </w:r>
      <w:r w:rsidR="00013D2F">
        <w:rPr>
          <w:rFonts w:ascii="Times New Roman" w:hAnsi="Times New Roman" w:cs="Times New Roman"/>
          <w:i/>
          <w:iCs/>
          <w:sz w:val="24"/>
          <w:szCs w:val="24"/>
        </w:rPr>
        <w:lastRenderedPageBreak/>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pairs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BC24AE">
        <w:rPr>
          <w:rFonts w:ascii="Times New Roman" w:hAnsi="Times New Roman" w:cs="Times New Roman"/>
          <w:sz w:val="24"/>
          <w:szCs w:val="24"/>
        </w:rPr>
        <w:t>their relatedness</w:t>
      </w:r>
      <w:r w:rsidR="00EA15C2">
        <w:rPr>
          <w:rFonts w:ascii="Times New Roman" w:hAnsi="Times New Roman" w:cs="Times New Roman"/>
          <w:sz w:val="24"/>
          <w:szCs w:val="24"/>
        </w:rPr>
        <w:t xml:space="preserve"> reflect</w:t>
      </w:r>
      <w:r w:rsidR="00BC24AE">
        <w:rPr>
          <w:rFonts w:ascii="Times New Roman" w:hAnsi="Times New Roman" w:cs="Times New Roman"/>
          <w:sz w:val="24"/>
          <w:szCs w:val="24"/>
        </w:rPr>
        <w:t>s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F769C1">
        <w:rPr>
          <w:rFonts w:ascii="Times New Roman" w:hAnsi="Times New Roman" w:cs="Times New Roman"/>
          <w:sz w:val="24"/>
          <w:szCs w:val="24"/>
        </w:rPr>
        <w:t>such that</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are linked by</w:t>
      </w:r>
      <w:r w:rsidR="00BC24AE">
        <w:rPr>
          <w:rFonts w:ascii="Times New Roman" w:hAnsi="Times New Roman" w:cs="Times New Roman"/>
          <w:sz w:val="24"/>
          <w:szCs w:val="24"/>
        </w:rPr>
        <w:t xml:space="preserve"> a related but not presented item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8273FF">
        <w:rPr>
          <w:rFonts w:ascii="Times New Roman" w:hAnsi="Times New Roman" w:cs="Times New Roman"/>
          <w:sz w:val="24"/>
          <w:szCs w:val="24"/>
          <w:highlight w:val="cyan"/>
        </w:rPr>
        <w:t>Huff and Hutchison, 2011</w:t>
      </w:r>
      <w:r w:rsidR="00BC24AE">
        <w:rPr>
          <w:rFonts w:ascii="Times New Roman" w:hAnsi="Times New Roman" w:cs="Times New Roman"/>
          <w:sz w:val="24"/>
          <w:szCs w:val="24"/>
        </w:rPr>
        <w:t>)</w:t>
      </w:r>
      <w:r w:rsidR="00EA15C2">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 spreading activation 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commentRangeStart w:id="0"/>
      <w:r w:rsidR="007D0012">
        <w:rPr>
          <w:rFonts w:ascii="Times New Roman" w:hAnsi="Times New Roman" w:cs="Times New Roman"/>
          <w:sz w:val="24"/>
          <w:szCs w:val="24"/>
        </w:rPr>
        <w:t>Balota &amp; Lorch, 1986; Jones 2010</w:t>
      </w:r>
      <w:commentRangeEnd w:id="0"/>
      <w:r w:rsidR="007D0012">
        <w:rPr>
          <w:rStyle w:val="CommentReference"/>
        </w:rPr>
        <w:commentReference w:id="0"/>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Thus, if making JOLs</w:t>
      </w:r>
      <w:r w:rsidR="00C347F7">
        <w:rPr>
          <w:rFonts w:ascii="Times New Roman" w:hAnsi="Times New Roman" w:cs="Times New Roman"/>
          <w:sz w:val="24"/>
          <w:szCs w:val="24"/>
        </w:rPr>
        <w:t xml:space="preserve"> at encoding</w:t>
      </w:r>
      <w:r w:rsidR="00555940">
        <w:rPr>
          <w:rFonts w:ascii="Times New Roman" w:hAnsi="Times New Roman" w:cs="Times New Roman"/>
          <w:sz w:val="24"/>
          <w:szCs w:val="24"/>
        </w:rPr>
        <w:t xml:space="preserve"> 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mediated pairs. However, if JOL reactivity is reliant on intrinsic relatedness cues being readily available at encoding, no reactivity would be expected to occur. Thus, by comparing between forward and mediated pairs, Experiments 1A and 1B provided a stronger test of the cue-strengthening account while also directly testing the relational account of JOL reactivity.</w:t>
      </w:r>
    </w:p>
    <w:p w14:paraId="012EAA97" w14:textId="12140DE8"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Experiment 1</w:t>
      </w:r>
      <w:r w:rsidR="00CE3DDF">
        <w:rPr>
          <w:rFonts w:ascii="Times New Roman" w:hAnsi="Times New Roman" w:cs="Times New Roman"/>
          <w:b/>
          <w:bCs/>
          <w:sz w:val="24"/>
          <w:szCs w:val="24"/>
        </w:rPr>
        <w:t>A</w:t>
      </w:r>
      <w:r w:rsidRPr="006A6104">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75E7A0CC"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1</w:t>
      </w:r>
      <w:r w:rsidR="00CE3DDF">
        <w:rPr>
          <w:rFonts w:ascii="Times New Roman" w:hAnsi="Times New Roman" w:cs="Times New Roman"/>
          <w:sz w:val="24"/>
          <w:szCs w:val="24"/>
        </w:rPr>
        <w:t>A</w:t>
      </w:r>
      <w:r>
        <w:rPr>
          <w:rFonts w:ascii="Times New Roman" w:hAnsi="Times New Roman" w:cs="Times New Roman"/>
          <w:sz w:val="24"/>
          <w:szCs w:val="24"/>
        </w:rPr>
        <w:t xml:space="preserve">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DA36EA">
        <w:rPr>
          <w:rFonts w:ascii="Times New Roman" w:hAnsi="Times New Roman" w:cs="Times New Roman"/>
          <w:sz w:val="24"/>
          <w:szCs w:val="24"/>
        </w:rPr>
        <w:t>relationa</w:t>
      </w:r>
      <w:r w:rsidR="00151A88">
        <w:rPr>
          <w:rFonts w:ascii="Times New Roman" w:hAnsi="Times New Roman" w:cs="Times New Roman"/>
          <w:sz w:val="24"/>
          <w:szCs w:val="24"/>
        </w:rPr>
        <w:t>l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on forward and mediated paired associates and unrelated pairs. </w:t>
      </w:r>
      <w:r w:rsidR="00D615D0">
        <w:rPr>
          <w:rFonts w:ascii="Times New Roman" w:hAnsi="Times New Roman" w:cs="Times New Roman"/>
          <w:sz w:val="24"/>
          <w:szCs w:val="24"/>
        </w:rPr>
        <w:t>Based on previous reactivity studies, we expected any JOL reactivity effects would be moderated by pair type. Specifically, making JOLs should produce positive reactivity, but only on related pairs. For unrelated pairs, no reactivity was expected. Regarding mediated pairs, the relational and cue-strengthening accounts lead to diverging predictions. The</w:t>
      </w:r>
      <w:r w:rsidR="00555940">
        <w:rPr>
          <w:rFonts w:ascii="Times New Roman" w:hAnsi="Times New Roman" w:cs="Times New Roman"/>
          <w:sz w:val="24"/>
          <w:szCs w:val="24"/>
        </w:rPr>
        <w:t xml:space="preserve"> relational account of reactivity</w:t>
      </w:r>
      <w:r w:rsidR="00D615D0">
        <w:rPr>
          <w:rFonts w:ascii="Times New Roman" w:hAnsi="Times New Roman" w:cs="Times New Roman"/>
          <w:sz w:val="24"/>
          <w:szCs w:val="24"/>
        </w:rPr>
        <w:t xml:space="preserve"> predicts JOLs would be reactive on mediated pairs, as the making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leading to enhanced memory for this pair type versus a </w:t>
      </w:r>
      <w:r w:rsidR="00555940">
        <w:rPr>
          <w:rFonts w:ascii="Times New Roman" w:hAnsi="Times New Roman" w:cs="Times New Roman"/>
          <w:sz w:val="24"/>
          <w:szCs w:val="24"/>
        </w:rPr>
        <w:lastRenderedPageBreak/>
        <w:t>control group. However, because the links between mediated pairs are weaker relative to forward pairs, it is likely that any observed reactivity effects on mediated pairs would be reduced compared to forward associates.</w:t>
      </w:r>
      <w:r w:rsidR="00D615D0">
        <w:rPr>
          <w:rFonts w:ascii="Times New Roman" w:hAnsi="Times New Roman" w:cs="Times New Roman"/>
          <w:sz w:val="24"/>
          <w:szCs w:val="24"/>
        </w:rPr>
        <w:t xml:space="preserve"> The cue-strengthening account, however, predicts no reactivity on mediated pairs, as intrinsic relatedness cues are likely not available at encoding. Thus, any positive reactivity on mediated pairs would be taken as evidence in favor of a relational account of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267EFB86"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informed by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$4.50/half-hour.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For both recruitment sources, particpants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suggested that participants were cheating on </w:t>
      </w:r>
      <w:r w:rsidR="00397E16">
        <w:rPr>
          <w:rFonts w:ascii="Times New Roman" w:hAnsi="Times New Roman" w:cs="Times New Roman"/>
          <w:sz w:val="24"/>
          <w:szCs w:val="24"/>
        </w:rPr>
        <w:t xml:space="preserve">the </w:t>
      </w:r>
      <w:r>
        <w:rPr>
          <w:rFonts w:ascii="Times New Roman" w:hAnsi="Times New Roman" w:cs="Times New Roman"/>
          <w:sz w:val="24"/>
          <w:szCs w:val="24"/>
        </w:rPr>
        <w:t>cued-recall test</w:t>
      </w:r>
      <w:r w:rsidR="000D5BBD">
        <w:rPr>
          <w:rFonts w:ascii="Times New Roman" w:hAnsi="Times New Roman" w:cs="Times New Roman"/>
          <w:sz w:val="24"/>
          <w:szCs w:val="24"/>
        </w:rPr>
        <w:t xml:space="preserve">, or JOL ratings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lastRenderedPageBreak/>
        <w:t xml:space="preserve">scale extremes, which suggested that participants were not following encoding directions. </w:t>
      </w:r>
      <w:r>
        <w:rPr>
          <w:rFonts w:ascii="Times New Roman" w:hAnsi="Times New Roman" w:cs="Times New Roman"/>
          <w:sz w:val="24"/>
          <w:szCs w:val="24"/>
        </w:rPr>
        <w:t xml:space="preserve">Our final sample contained </w:t>
      </w:r>
      <w:commentRangeStart w:id="1"/>
      <w:r>
        <w:rPr>
          <w:rFonts w:ascii="Times New Roman" w:hAnsi="Times New Roman" w:cs="Times New Roman"/>
          <w:sz w:val="24"/>
          <w:szCs w:val="24"/>
        </w:rPr>
        <w:t>120</w:t>
      </w:r>
      <w:commentRangeEnd w:id="1"/>
      <w:r w:rsidR="00D615D0">
        <w:rPr>
          <w:rStyle w:val="CommentReference"/>
        </w:rPr>
        <w:commentReference w:id="1"/>
      </w:r>
      <w:r>
        <w:rPr>
          <w:rFonts w:ascii="Times New Roman" w:hAnsi="Times New Roman" w:cs="Times New Roman"/>
          <w:sz w:val="24"/>
          <w:szCs w:val="24"/>
        </w:rPr>
        <w:t xml:space="preserve">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1F41C277"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2" w:name="_Hlk126603537"/>
      <w:r w:rsidR="008C3F0A">
        <w:rPr>
          <w:rFonts w:ascii="Times New Roman" w:hAnsi="Times New Roman" w:cs="Times New Roman"/>
          <w:sz w:val="24"/>
          <w:szCs w:val="24"/>
        </w:rPr>
        <w:t>–</w:t>
      </w:r>
      <w:bookmarkEnd w:id="2"/>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 s</w:t>
      </w:r>
      <w:r w:rsidR="00AC2FF8">
        <w:rPr>
          <w:rFonts w:ascii="Times New Roman" w:hAnsi="Times New Roman" w:cs="Times New Roman"/>
          <w:sz w:val="24"/>
          <w:szCs w:val="24"/>
        </w:rPr>
        <w:t xml:space="preserve">timuli pairs </w:t>
      </w:r>
      <w:r w:rsidR="005A64F2">
        <w:rPr>
          <w:rFonts w:ascii="Times New Roman" w:hAnsi="Times New Roman" w:cs="Times New Roman"/>
          <w:sz w:val="24"/>
          <w:szCs w:val="24"/>
        </w:rPr>
        <w:t xml:space="preserve">HAS been made </w:t>
      </w:r>
      <w:r w:rsidR="00AC2FF8">
        <w:rPr>
          <w:rFonts w:ascii="Times New Roman" w:hAnsi="Times New Roman" w:cs="Times New Roman"/>
          <w:sz w:val="24"/>
          <w:szCs w:val="24"/>
        </w:rPr>
        <w:t xml:space="preserve">available at </w:t>
      </w:r>
      <w:r w:rsidR="006E4413" w:rsidRPr="006E4413">
        <w:rPr>
          <w:rFonts w:ascii="Times New Roman" w:hAnsi="Times New Roman" w:cs="Times New Roman"/>
          <w:sz w:val="24"/>
          <w:szCs w:val="24"/>
        </w:rPr>
        <w:t>https://osf.io/mfbnz/</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23CD9B20"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w:t>
      </w:r>
      <w:r>
        <w:rPr>
          <w:rFonts w:ascii="Times New Roman" w:hAnsi="Times New Roman" w:cs="Times New Roman"/>
          <w:sz w:val="24"/>
          <w:szCs w:val="24"/>
        </w:rPr>
        <w:lastRenderedPageBreak/>
        <w:t xml:space="preserve">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298DEE6" w:rsidR="00D97BC6" w:rsidRDefault="000639D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w:t>
      </w:r>
      <w:r w:rsidR="0080779C">
        <w:rPr>
          <w:rFonts w:ascii="Times New Roman" w:hAnsi="Times New Roman" w:cs="Times New Roman"/>
          <w:sz w:val="24"/>
          <w:szCs w:val="24"/>
        </w:rPr>
        <w:lastRenderedPageBreak/>
        <w:t>ENTER key to move to the next pair. Once the cued-recall test was completed, participants immediately began the second block, which 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commentRangeStart w:id="3"/>
      <w:r w:rsidRPr="00DE4525">
        <w:rPr>
          <w:rFonts w:ascii="Times New Roman" w:hAnsi="Times New Roman" w:cs="Times New Roman"/>
          <w:b/>
          <w:bCs/>
          <w:sz w:val="24"/>
          <w:szCs w:val="24"/>
        </w:rPr>
        <w:t>Results</w:t>
      </w:r>
      <w:commentRangeEnd w:id="3"/>
      <w:r w:rsidR="00652ABF">
        <w:rPr>
          <w:rStyle w:val="CommentReference"/>
        </w:rPr>
        <w:commentReference w:id="3"/>
      </w:r>
    </w:p>
    <w:p w14:paraId="38CAE017" w14:textId="7A0EFE29"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first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485128">
        <w:rPr>
          <w:rFonts w:ascii="Times New Roman" w:hAnsi="Times New Roman" w:cs="Times New Roman"/>
          <w:i/>
          <w:iCs/>
          <w:sz w:val="24"/>
          <w:szCs w:val="24"/>
        </w:rPr>
        <w:t>lrd</w:t>
      </w:r>
      <w:r w:rsidR="00485128">
        <w:rPr>
          <w:rFonts w:ascii="Times New Roman" w:hAnsi="Times New Roman" w:cs="Times New Roman"/>
          <w:sz w:val="24"/>
          <w:szCs w:val="24"/>
        </w:rPr>
        <w:t xml:space="preserve">, a package which allows for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525C5795"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CE3DDF">
        <w:rPr>
          <w:rFonts w:ascii="Times New Roman" w:hAnsi="Times New Roman" w:cs="Times New Roman"/>
          <w:sz w:val="24"/>
          <w:szCs w:val="24"/>
          <w:highlight w:val="green"/>
        </w:rPr>
        <w:t>1</w:t>
      </w:r>
      <w:r>
        <w:rPr>
          <w:rFonts w:ascii="Times New Roman" w:hAnsi="Times New Roman" w:cs="Times New Roman"/>
          <w:sz w:val="24"/>
          <w:szCs w:val="24"/>
        </w:rPr>
        <w:t xml:space="preserve"> </w:t>
      </w:r>
      <w:r w:rsidR="00A8471C">
        <w:rPr>
          <w:rFonts w:ascii="Times New Roman" w:hAnsi="Times New Roman" w:cs="Times New Roman"/>
          <w:sz w:val="24"/>
          <w:szCs w:val="24"/>
        </w:rPr>
        <w:t xml:space="preserve">(top panel) </w:t>
      </w:r>
      <w:r>
        <w:rPr>
          <w:rFonts w:ascii="Times New Roman" w:hAnsi="Times New Roman" w:cs="Times New Roman"/>
          <w:sz w:val="24"/>
          <w:szCs w:val="24"/>
        </w:rPr>
        <w:t>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lastRenderedPageBreak/>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recall was highest for forward pairs (</w:t>
      </w:r>
      <w:r w:rsidR="002C3811">
        <w:rPr>
          <w:rFonts w:ascii="Times New Roman" w:hAnsi="Times New Roman" w:cs="Times New Roman"/>
          <w:sz w:val="24"/>
          <w:szCs w:val="24"/>
        </w:rPr>
        <w:t>69.47</w:t>
      </w:r>
      <w:r w:rsidR="005A64F2">
        <w:rPr>
          <w:rFonts w:ascii="Times New Roman" w:hAnsi="Times New Roman" w:cs="Times New Roman"/>
          <w:sz w:val="24"/>
          <w:szCs w:val="24"/>
        </w:rPr>
        <w:t>), followed by mediated pairs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all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Starting with forward pairs,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extended to mediated pairs,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r w:rsidR="005A64F2" w:rsidRPr="007F5ED7">
        <w:rPr>
          <w:rFonts w:ascii="Times New Roman" w:hAnsi="Times New Roman" w:cs="Times New Roman"/>
          <w:sz w:val="24"/>
          <w:szCs w:val="24"/>
        </w:rPr>
        <w:t>Thus</w:t>
      </w:r>
      <w:r w:rsidR="005A64F2">
        <w:rPr>
          <w:rFonts w:ascii="Times New Roman" w:hAnsi="Times New Roman" w:cs="Times New Roman"/>
          <w:sz w:val="24"/>
          <w:szCs w:val="24"/>
        </w:rPr>
        <w:t xml:space="preserve">, </w:t>
      </w:r>
      <w:r w:rsidR="00DE769F">
        <w:rPr>
          <w:rFonts w:ascii="Times New Roman" w:hAnsi="Times New Roman" w:cs="Times New Roman"/>
          <w:sz w:val="24"/>
          <w:szCs w:val="24"/>
        </w:rPr>
        <w:t xml:space="preserve">the requirement to provide </w:t>
      </w:r>
      <w:r w:rsidR="005A64F2">
        <w:rPr>
          <w:rFonts w:ascii="Times New Roman" w:hAnsi="Times New Roman" w:cs="Times New Roman"/>
          <w:sz w:val="24"/>
          <w:szCs w:val="24"/>
        </w:rPr>
        <w:t xml:space="preserve">JOLs </w:t>
      </w:r>
      <w:r w:rsidR="00DE769F">
        <w:rPr>
          <w:rFonts w:ascii="Times New Roman" w:hAnsi="Times New Roman" w:cs="Times New Roman"/>
          <w:sz w:val="24"/>
          <w:szCs w:val="24"/>
        </w:rPr>
        <w:t xml:space="preserve">at encoding </w:t>
      </w:r>
      <w:r w:rsidR="005A64F2">
        <w:rPr>
          <w:rFonts w:ascii="Times New Roman" w:hAnsi="Times New Roman" w:cs="Times New Roman"/>
          <w:sz w:val="24"/>
          <w:szCs w:val="24"/>
        </w:rPr>
        <w:t>benefit</w:t>
      </w:r>
      <w:r w:rsidR="0071563F">
        <w:rPr>
          <w:rFonts w:ascii="Times New Roman" w:hAnsi="Times New Roman" w:cs="Times New Roman"/>
          <w:sz w:val="24"/>
          <w:szCs w:val="24"/>
        </w:rPr>
        <w:t>ed</w:t>
      </w:r>
      <w:r w:rsidR="005A64F2">
        <w:rPr>
          <w:rFonts w:ascii="Times New Roman" w:hAnsi="Times New Roman" w:cs="Times New Roman"/>
          <w:sz w:val="24"/>
          <w:szCs w:val="24"/>
        </w:rPr>
        <w:t xml:space="preserve"> cued-recall</w:t>
      </w:r>
      <w:r w:rsidR="00B210AB">
        <w:rPr>
          <w:rFonts w:ascii="Times New Roman" w:hAnsi="Times New Roman" w:cs="Times New Roman"/>
          <w:sz w:val="24"/>
          <w:szCs w:val="24"/>
        </w:rPr>
        <w:t xml:space="preserve"> performance</w:t>
      </w:r>
      <w:r w:rsidR="005A64F2">
        <w:rPr>
          <w:rFonts w:ascii="Times New Roman" w:hAnsi="Times New Roman" w:cs="Times New Roman"/>
          <w:sz w:val="24"/>
          <w:szCs w:val="24"/>
        </w:rPr>
        <w:t>, but only when pairs contain</w:t>
      </w:r>
      <w:r w:rsidR="00A94AF8">
        <w:rPr>
          <w:rFonts w:ascii="Times New Roman" w:hAnsi="Times New Roman" w:cs="Times New Roman"/>
          <w:sz w:val="24"/>
          <w:szCs w:val="24"/>
        </w:rPr>
        <w:t>ed</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a pre-existing</w:t>
      </w:r>
      <w:r w:rsidR="005A64F2">
        <w:rPr>
          <w:rFonts w:ascii="Times New Roman" w:hAnsi="Times New Roman" w:cs="Times New Roman"/>
          <w:sz w:val="24"/>
          <w:szCs w:val="24"/>
        </w:rPr>
        <w:t xml:space="preserve"> relationship.</w:t>
      </w:r>
    </w:p>
    <w:p w14:paraId="647905CB" w14:textId="3992EEA5"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8273FF">
        <w:rPr>
          <w:rFonts w:ascii="Times New Roman" w:hAnsi="Times New Roman" w:cs="Times New Roman"/>
          <w:b/>
          <w:bCs/>
          <w:sz w:val="24"/>
          <w:szCs w:val="24"/>
        </w:rPr>
        <w:t>1B</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618ED568"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1B</w:t>
      </w:r>
      <w:r w:rsidR="00C02F45">
        <w:rPr>
          <w:rFonts w:ascii="Times New Roman" w:hAnsi="Times New Roman" w:cs="Times New Roman"/>
          <w:sz w:val="24"/>
          <w:szCs w:val="24"/>
        </w:rPr>
        <w:t xml:space="preserve"> closely followed the previous experiment with</w:t>
      </w:r>
      <w:r>
        <w:rPr>
          <w:rFonts w:ascii="Times New Roman" w:hAnsi="Times New Roman" w:cs="Times New Roman"/>
          <w:sz w:val="24"/>
          <w:szCs w:val="24"/>
        </w:rPr>
        <w:t xml:space="preserve"> the exception that participants were tested via recognition rather than cued-recall. We selected this test type given previous studies have shown that JOL reactivity effects on cued-recall testing similarly occur on this test type (see Myers et al., 2020). Thus, our use of recognition testing in Experiment 1B </w:t>
      </w:r>
      <w:r>
        <w:rPr>
          <w:rFonts w:ascii="Times New Roman" w:hAnsi="Times New Roman" w:cs="Times New Roman"/>
          <w:sz w:val="24"/>
          <w:szCs w:val="24"/>
        </w:rPr>
        <w:lastRenderedPageBreak/>
        <w:t xml:space="preserve">provided a further test of </w:t>
      </w:r>
      <w:r w:rsidR="0051526E">
        <w:rPr>
          <w:rFonts w:ascii="Times New Roman" w:hAnsi="Times New Roman" w:cs="Times New Roman"/>
          <w:sz w:val="24"/>
          <w:szCs w:val="24"/>
        </w:rPr>
        <w:t xml:space="preserve">JOL </w:t>
      </w:r>
      <w:r>
        <w:rPr>
          <w:rFonts w:ascii="Times New Roman" w:hAnsi="Times New Roman" w:cs="Times New Roman"/>
          <w:sz w:val="24"/>
          <w:szCs w:val="24"/>
        </w:rPr>
        <w:t>reactivity effects on recognition memory while additionally</w:t>
      </w:r>
      <w:r w:rsidR="0051526E">
        <w:rPr>
          <w:rFonts w:ascii="Times New Roman" w:hAnsi="Times New Roman" w:cs="Times New Roman"/>
          <w:sz w:val="24"/>
          <w:szCs w:val="24"/>
        </w:rPr>
        <w:t xml:space="preserve"> testing whether reactivity effects observed on mediated pairs in the previous experiment would replicate</w:t>
      </w:r>
      <w:r>
        <w:rPr>
          <w:rFonts w:ascii="Times New Roman" w:hAnsi="Times New Roman" w:cs="Times New Roman"/>
          <w:sz w:val="24"/>
          <w:szCs w:val="24"/>
        </w:rPr>
        <w:t xml:space="preserve">. </w:t>
      </w:r>
      <w:r w:rsidR="008D771C">
        <w:rPr>
          <w:rFonts w:ascii="Times New Roman" w:hAnsi="Times New Roman" w:cs="Times New Roman"/>
          <w:sz w:val="24"/>
          <w:szCs w:val="24"/>
        </w:rPr>
        <w:t>Given that Myers et al. reported that JOL reactivity patterns for cued-recall testing extend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745509E8"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additional </w:t>
      </w:r>
      <w:r w:rsidRPr="00A8471C">
        <w:rPr>
          <w:rFonts w:ascii="Times New Roman" w:hAnsi="Times New Roman" w:cs="Times New Roman"/>
          <w:sz w:val="24"/>
          <w:szCs w:val="24"/>
          <w:highlight w:val="yellow"/>
        </w:rPr>
        <w:t>XX</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1B. All participants were undergraduate students recruited from 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Pr="00A8471C">
        <w:rPr>
          <w:rFonts w:ascii="Times New Roman" w:hAnsi="Times New Roman" w:cs="Times New Roman"/>
          <w:sz w:val="24"/>
          <w:szCs w:val="24"/>
          <w:highlight w:val="yellow"/>
        </w:rPr>
        <w:t>xx</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Pr="00A8471C">
        <w:rPr>
          <w:rFonts w:ascii="Times New Roman" w:hAnsi="Times New Roman" w:cs="Times New Roman"/>
          <w:sz w:val="24"/>
          <w:szCs w:val="24"/>
          <w:highlight w:val="yellow"/>
        </w:rPr>
        <w:t>xx</w:t>
      </w:r>
      <w:r>
        <w:rPr>
          <w:rFonts w:ascii="Times New Roman" w:hAnsi="Times New Roman" w:cs="Times New Roman"/>
          <w:sz w:val="24"/>
          <w:szCs w:val="24"/>
        </w:rPr>
        <w:t xml:space="preserve">) who completed the study in exchange for partial course credit. Consistent with Experiment 1A, participants were randomly assigned to the JOL encoding group or the no-JOL control group. Data screening followed the same procedure outlined in Experiment 1A, and data from </w:t>
      </w:r>
      <w:r w:rsidRPr="00A8471C">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were excluded from the final analyses. Thus, our final sample contained XX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XX,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XX).</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04270E52"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1B used the same materials and followed the same general procedure as Experiment 1A, with the following exceptions. First, [SOMETHING ABOUT CONTROL ITEMS AND COUNTER BALANCES] [RECOGNITION TEST] [NOTHING ELSE DIFFERED]</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Results</w:t>
      </w:r>
    </w:p>
    <w:p w14:paraId="76FC7817" w14:textId="5B33C5E7" w:rsidR="00B254BE" w:rsidRDefault="00A8471C" w:rsidP="00A847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Figure 1 (bottom panel) plots mean correct recognition as a function of encoding group. For completeness, all comparisons are reported in Table A3. [INTRODUCE THE ANOVA]</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A62ACA7" w14:textId="75DD33FE"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A91FEF">
        <w:rPr>
          <w:rFonts w:ascii="Times New Roman" w:hAnsi="Times New Roman" w:cs="Times New Roman"/>
          <w:sz w:val="24"/>
          <w:szCs w:val="24"/>
        </w:rPr>
        <w:t xml:space="preserve"> [RECAP]</w:t>
      </w:r>
    </w:p>
    <w:p w14:paraId="42208D36" w14:textId="127A8D26" w:rsidR="00A91FEF" w:rsidRDefault="00A91FE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[ANOTHER PARAGRAPH HERE SETTING UP THE PRIMING STUFF?]</w:t>
      </w:r>
    </w:p>
    <w:p w14:paraId="09DCF2C8" w14:textId="2594BA51" w:rsidR="00CE0BB3" w:rsidRP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Experiment 2: Repetition Priming</w:t>
      </w:r>
    </w:p>
    <w:p w14:paraId="12F2ED49" w14:textId="236C3E9A" w:rsid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28CD2B9"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7550648E" w:rsidR="00CE0BB3" w:rsidRP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657DE42" w14:textId="3086CA2A"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p>
    <w:p w14:paraId="3E066BE6" w14:textId="5DAEB619" w:rsidR="00CE0BB3" w:rsidRP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8D813B4" w14:textId="22F7711B" w:rsidR="00CE0BB3" w:rsidRP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Procedure</w:t>
      </w:r>
    </w:p>
    <w:p w14:paraId="3E4C45EC" w14:textId="10809953" w:rsidR="00CE0BB3" w:rsidRP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037FBA8" w14:textId="6FEB8810"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1F733A4D"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290597E" w14:textId="42734284" w:rsidR="00C32D39" w:rsidRDefault="00C32D39" w:rsidP="00C32D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inclusion of mediated associates provides a novel comparison, as to date, studies investigating reactivity effects have primarily compared forward associates and unrelated pairs (though see Maxwell &amp; Huff, 2022; </w:t>
      </w:r>
      <w:r w:rsidRPr="002703F6">
        <w:rPr>
          <w:rFonts w:ascii="Times New Roman" w:hAnsi="Times New Roman" w:cs="Times New Roman"/>
          <w:sz w:val="24"/>
          <w:szCs w:val="24"/>
          <w:highlight w:val="yellow"/>
        </w:rPr>
        <w:t>in press</w:t>
      </w:r>
      <w:r>
        <w:rPr>
          <w:rFonts w:ascii="Times New Roman" w:hAnsi="Times New Roman" w:cs="Times New Roman"/>
          <w:sz w:val="24"/>
          <w:szCs w:val="24"/>
        </w:rPr>
        <w:t xml:space="preserve">; and Mitchum et al., 2016, who included backward associates), and no study has assessed whether reactivity effects on related pairs extends to mediated paired associates. Additionally, by including mediated pairs, the present study provides a situation in which cue-target pairs are related yet perceived as unrelated at encoding. In doing </w:t>
      </w:r>
      <w:r>
        <w:rPr>
          <w:rFonts w:ascii="Times New Roman" w:hAnsi="Times New Roman" w:cs="Times New Roman"/>
          <w:sz w:val="24"/>
          <w:szCs w:val="24"/>
        </w:rPr>
        <w:lastRenderedPageBreak/>
        <w:t>so, the present study directly tests the cue-strengthening account’s requirement that JOLs strengthen intrinsic relatedness cues at encoding.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08A55F5A"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47B32C" w14:textId="18B170A9"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Pr="00745C74"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345E2252" w14:textId="26842531" w:rsidR="007969D7" w:rsidRP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Ericsson, K. A. &amp; Simon, H. A. (1993). </w:t>
      </w:r>
      <w:r w:rsidRPr="007969D7">
        <w:rPr>
          <w:rFonts w:ascii="Times New Roman" w:hAnsi="Times New Roman" w:cs="Times New Roman"/>
          <w:i/>
          <w:iCs/>
          <w:sz w:val="24"/>
          <w:szCs w:val="24"/>
        </w:rPr>
        <w:t>Protocol analysis: Verbal reports as data</w:t>
      </w:r>
      <w:r w:rsidRPr="007969D7">
        <w:rPr>
          <w:rFonts w:ascii="Times New Roman" w:hAnsi="Times New Roman" w:cs="Times New Roman"/>
          <w:sz w:val="24"/>
          <w:szCs w:val="24"/>
        </w:rPr>
        <w:t xml:space="preserve"> (Rev). Bradford Books/MIT Press.</w:t>
      </w:r>
    </w:p>
    <w:p w14:paraId="23E43BD9" w14:textId="0D9557C5" w:rsidR="007969D7" w:rsidRP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69A02ACB" w14:textId="64464D0D"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in press</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Pr="005A4B2E">
        <w:rPr>
          <w:rFonts w:ascii="Times New Roman" w:hAnsi="Times New Roman" w:cs="Times New Roman"/>
          <w:sz w:val="24"/>
          <w:szCs w:val="24"/>
        </w:rPr>
        <w:t>.</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40CAA34B" w14:textId="09234F82" w:rsidR="00EE402B" w:rsidRP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654AE45C"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(In Press).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6529D716" w14:textId="063675EF" w:rsidR="00B254BE"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r w:rsidR="00B254BE">
        <w:rPr>
          <w:rFonts w:ascii="Times New Roman" w:hAnsi="Times New Roman" w:cs="Times New Roman"/>
          <w:sz w:val="24"/>
          <w:szCs w:val="24"/>
        </w:rPr>
        <w:br w:type="page"/>
      </w:r>
    </w:p>
    <w:p w14:paraId="15BA3C64" w14:textId="6A15F83E"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7E164E6" w14:textId="4CE8A77E"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46E61BF" w14:textId="759F6A66"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7FC1B4C6" w14:textId="45411B8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CF01843"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1D969DC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Pr>
          <w:rFonts w:ascii="Times New Roman" w:hAnsi="Times New Roman"/>
          <w:sz w:val="24"/>
          <w:szCs w:val="24"/>
        </w:rPr>
        <w:t>3</w:t>
      </w:r>
    </w:p>
    <w:p w14:paraId="5B413562" w14:textId="6BF2D5A4"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 xml:space="preserve">Pair Type in Experiments </w:t>
      </w:r>
      <w:r>
        <w:rPr>
          <w:rFonts w:ascii="Times New Roman" w:hAnsi="Times New Roman"/>
          <w:i/>
          <w:iCs/>
        </w:rPr>
        <w:t>1</w:t>
      </w:r>
      <w:r w:rsidR="004C6DF7">
        <w:rPr>
          <w:rFonts w:ascii="Times New Roman" w:hAnsi="Times New Roman"/>
          <w:i/>
          <w:iCs/>
        </w:rPr>
        <w:t>A and 1B</w:t>
      </w:r>
    </w:p>
    <w:tbl>
      <w:tblPr>
        <w:tblStyle w:val="TableGrid"/>
        <w:tblW w:w="9270" w:type="dxa"/>
        <w:tblLayout w:type="fixed"/>
        <w:tblLook w:val="04A0" w:firstRow="1" w:lastRow="0" w:firstColumn="1" w:lastColumn="0" w:noHBand="0" w:noVBand="1"/>
      </w:tblPr>
      <w:tblGrid>
        <w:gridCol w:w="1260"/>
        <w:gridCol w:w="1620"/>
        <w:gridCol w:w="1440"/>
        <w:gridCol w:w="1170"/>
        <w:gridCol w:w="1170"/>
        <w:gridCol w:w="840"/>
        <w:gridCol w:w="1770"/>
      </w:tblGrid>
      <w:tr w:rsidR="00F63E30" w:rsidRPr="00883ACD" w14:paraId="65B4D8BD" w14:textId="77777777" w:rsidTr="00F63E30">
        <w:tc>
          <w:tcPr>
            <w:tcW w:w="1260" w:type="dxa"/>
            <w:tcBorders>
              <w:left w:val="nil"/>
              <w:bottom w:val="single" w:sz="4" w:space="0" w:color="auto"/>
              <w:right w:val="nil"/>
            </w:tcBorders>
          </w:tcPr>
          <w:p w14:paraId="6FA9D694" w14:textId="77777777" w:rsidR="00F63E30" w:rsidRPr="00883ACD" w:rsidRDefault="00F63E30" w:rsidP="00F769C1">
            <w:pPr>
              <w:spacing w:line="480" w:lineRule="auto"/>
              <w:rPr>
                <w:rFonts w:ascii="Times New Roman" w:hAnsi="Times New Roman"/>
              </w:rPr>
            </w:pPr>
            <w:r w:rsidRPr="00883ACD">
              <w:rPr>
                <w:rFonts w:ascii="Times New Roman" w:hAnsi="Times New Roman"/>
              </w:rPr>
              <w:t>Experiment</w:t>
            </w:r>
          </w:p>
        </w:tc>
        <w:tc>
          <w:tcPr>
            <w:tcW w:w="1620" w:type="dxa"/>
            <w:tcBorders>
              <w:left w:val="nil"/>
              <w:bottom w:val="single" w:sz="4" w:space="0" w:color="auto"/>
              <w:right w:val="nil"/>
            </w:tcBorders>
          </w:tcPr>
          <w:p w14:paraId="6199CDC5" w14:textId="77777777" w:rsidR="00F63E30" w:rsidRPr="00883ACD" w:rsidRDefault="00F63E30"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F63E30" w:rsidRPr="00883ACD" w:rsidRDefault="00F63E30"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F63E30" w:rsidRPr="00883ACD" w:rsidRDefault="00F63E30"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F63E30" w:rsidRPr="00883ACD" w:rsidRDefault="00F63E30"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F63E30" w:rsidRPr="00883ACD" w:rsidRDefault="00F63E30"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F63E30" w:rsidRPr="00883ACD" w:rsidRDefault="00F63E30" w:rsidP="00F769C1">
            <w:pPr>
              <w:spacing w:line="480" w:lineRule="auto"/>
              <w:jc w:val="center"/>
              <w:rPr>
                <w:rFonts w:ascii="Times New Roman" w:hAnsi="Times New Roman"/>
              </w:rPr>
            </w:pPr>
            <w:r>
              <w:rPr>
                <w:rFonts w:ascii="Times New Roman" w:hAnsi="Times New Roman"/>
              </w:rPr>
              <w:t>M</w:t>
            </w:r>
          </w:p>
        </w:tc>
      </w:tr>
      <w:tr w:rsidR="00F63E30" w:rsidRPr="00883ACD" w14:paraId="216185BE" w14:textId="77777777" w:rsidTr="00F63E30">
        <w:tc>
          <w:tcPr>
            <w:tcW w:w="1260" w:type="dxa"/>
            <w:tcBorders>
              <w:left w:val="nil"/>
              <w:bottom w:val="nil"/>
              <w:right w:val="nil"/>
            </w:tcBorders>
          </w:tcPr>
          <w:p w14:paraId="65EBAADE" w14:textId="5DFAE558" w:rsidR="00F63E30" w:rsidRPr="00883ACD" w:rsidRDefault="00F63E30" w:rsidP="00F769C1">
            <w:pPr>
              <w:spacing w:line="480" w:lineRule="auto"/>
              <w:rPr>
                <w:rFonts w:ascii="Times New Roman" w:hAnsi="Times New Roman"/>
              </w:rPr>
            </w:pPr>
            <w:r w:rsidRPr="00883ACD">
              <w:rPr>
                <w:rFonts w:ascii="Times New Roman" w:hAnsi="Times New Roman"/>
              </w:rPr>
              <w:t>Exp. 1</w:t>
            </w:r>
            <w:r w:rsidR="004C6DF7">
              <w:rPr>
                <w:rFonts w:ascii="Times New Roman" w:hAnsi="Times New Roman"/>
              </w:rPr>
              <w:t>A</w:t>
            </w:r>
          </w:p>
        </w:tc>
        <w:tc>
          <w:tcPr>
            <w:tcW w:w="1620" w:type="dxa"/>
            <w:tcBorders>
              <w:left w:val="nil"/>
              <w:bottom w:val="nil"/>
              <w:right w:val="nil"/>
            </w:tcBorders>
          </w:tcPr>
          <w:p w14:paraId="1D06E92E" w14:textId="77777777" w:rsidR="00F63E30" w:rsidRPr="00883ACD" w:rsidRDefault="00F63E30"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5B71CF43"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284C9D90" w14:textId="4D3DEB1E"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1E45768E"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F63E30" w:rsidRPr="00883ACD" w:rsidRDefault="00F63E30" w:rsidP="00F769C1">
            <w:pPr>
              <w:spacing w:line="480" w:lineRule="auto"/>
              <w:jc w:val="center"/>
              <w:rPr>
                <w:rFonts w:ascii="Times New Roman" w:hAnsi="Times New Roman"/>
              </w:rPr>
            </w:pPr>
          </w:p>
        </w:tc>
      </w:tr>
      <w:tr w:rsidR="00F63E30" w:rsidRPr="00883ACD" w14:paraId="245747B3" w14:textId="77777777" w:rsidTr="00F63E30">
        <w:tc>
          <w:tcPr>
            <w:tcW w:w="1260" w:type="dxa"/>
            <w:tcBorders>
              <w:top w:val="nil"/>
              <w:left w:val="nil"/>
              <w:bottom w:val="nil"/>
              <w:right w:val="nil"/>
            </w:tcBorders>
          </w:tcPr>
          <w:p w14:paraId="35548B96"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077BD0DD"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4F52D9F6"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76EB6D91" w14:textId="20253AF0"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0D746EA" w14:textId="382936B9"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1DC866F0" w14:textId="77777777" w:rsidR="00F63E30" w:rsidRPr="00883ACD" w:rsidRDefault="00F63E30" w:rsidP="00F769C1">
            <w:pPr>
              <w:spacing w:line="480" w:lineRule="auto"/>
              <w:jc w:val="center"/>
              <w:rPr>
                <w:rFonts w:ascii="Times New Roman" w:hAnsi="Times New Roman"/>
              </w:rPr>
            </w:pPr>
          </w:p>
        </w:tc>
      </w:tr>
      <w:tr w:rsidR="00F63E30" w:rsidRPr="00883ACD" w14:paraId="04595741" w14:textId="77777777" w:rsidTr="00F63E30">
        <w:tc>
          <w:tcPr>
            <w:tcW w:w="1260" w:type="dxa"/>
            <w:tcBorders>
              <w:top w:val="nil"/>
              <w:left w:val="nil"/>
              <w:bottom w:val="nil"/>
              <w:right w:val="nil"/>
            </w:tcBorders>
          </w:tcPr>
          <w:p w14:paraId="436665F5"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4A62503B"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26B1ACC4"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6BCD6BBF" w14:textId="07DC3A35"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2AB7EE4" w14:textId="3575EB9A"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482FB816" w14:textId="388084DD" w:rsidR="00F63E30" w:rsidRPr="00883ACD" w:rsidRDefault="00F63E30" w:rsidP="00F769C1">
            <w:pPr>
              <w:spacing w:line="480" w:lineRule="auto"/>
              <w:jc w:val="center"/>
              <w:rPr>
                <w:rFonts w:ascii="Times New Roman" w:hAnsi="Times New Roman"/>
              </w:rPr>
            </w:pPr>
          </w:p>
        </w:tc>
      </w:tr>
      <w:tr w:rsidR="00F63E30" w:rsidRPr="00883ACD" w14:paraId="0CE8197E" w14:textId="77777777" w:rsidTr="00F63E30">
        <w:tc>
          <w:tcPr>
            <w:tcW w:w="1260" w:type="dxa"/>
            <w:tcBorders>
              <w:top w:val="nil"/>
              <w:left w:val="nil"/>
              <w:bottom w:val="nil"/>
              <w:right w:val="nil"/>
            </w:tcBorders>
          </w:tcPr>
          <w:p w14:paraId="50CF2FDD"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376C00EF" w14:textId="77777777" w:rsidR="00F63E30" w:rsidRPr="00883ACD" w:rsidRDefault="00F63E30"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D35113E"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3ECFD7A6" w14:textId="093DA6CF"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690D9A4"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F63E30" w:rsidRPr="00883ACD" w:rsidRDefault="00F63E30" w:rsidP="00F769C1">
            <w:pPr>
              <w:spacing w:line="480" w:lineRule="auto"/>
              <w:jc w:val="center"/>
              <w:rPr>
                <w:rFonts w:ascii="Times New Roman" w:hAnsi="Times New Roman"/>
              </w:rPr>
            </w:pPr>
          </w:p>
        </w:tc>
      </w:tr>
      <w:tr w:rsidR="00F63E30" w:rsidRPr="00883ACD" w14:paraId="4FC79A03" w14:textId="77777777" w:rsidTr="00F63E30">
        <w:tc>
          <w:tcPr>
            <w:tcW w:w="1260" w:type="dxa"/>
            <w:tcBorders>
              <w:top w:val="nil"/>
              <w:left w:val="nil"/>
              <w:bottom w:val="nil"/>
              <w:right w:val="nil"/>
            </w:tcBorders>
          </w:tcPr>
          <w:p w14:paraId="3F26AF0C"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4A1622A5"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430CB192"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4D9AE490" w14:textId="033FD64B"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A3F4C57" w14:textId="17E33A4A"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79609240" w14:textId="77777777" w:rsidR="00F63E30" w:rsidRPr="00883ACD" w:rsidRDefault="00F63E30" w:rsidP="00F769C1">
            <w:pPr>
              <w:spacing w:line="480" w:lineRule="auto"/>
              <w:jc w:val="center"/>
              <w:rPr>
                <w:rFonts w:ascii="Times New Roman" w:hAnsi="Times New Roman"/>
              </w:rPr>
            </w:pPr>
          </w:p>
        </w:tc>
      </w:tr>
      <w:tr w:rsidR="00F63E30" w:rsidRPr="00883ACD" w14:paraId="548F45D4" w14:textId="77777777" w:rsidTr="00F63E30">
        <w:tc>
          <w:tcPr>
            <w:tcW w:w="1260" w:type="dxa"/>
            <w:tcBorders>
              <w:top w:val="nil"/>
              <w:left w:val="nil"/>
              <w:bottom w:val="nil"/>
              <w:right w:val="nil"/>
            </w:tcBorders>
          </w:tcPr>
          <w:p w14:paraId="376C4B98"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509CCC47"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2A559344" w14:textId="4B231B22"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FFF5884" w14:textId="3DEC5730"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71F39E5C" w14:textId="3D2E8D37"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2A0F2A88" w14:textId="2F431FFA"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22DF67AB" w14:textId="5904FBF7" w:rsidR="00F63E30" w:rsidRPr="00883ACD" w:rsidRDefault="00F63E30" w:rsidP="00F769C1">
            <w:pPr>
              <w:spacing w:line="480" w:lineRule="auto"/>
              <w:jc w:val="center"/>
              <w:rPr>
                <w:rFonts w:ascii="Times New Roman" w:hAnsi="Times New Roman"/>
              </w:rPr>
            </w:pPr>
          </w:p>
        </w:tc>
      </w:tr>
      <w:tr w:rsidR="00F63E30" w:rsidRPr="00883ACD" w14:paraId="44CF9457" w14:textId="77777777" w:rsidTr="00F63E30">
        <w:tc>
          <w:tcPr>
            <w:tcW w:w="1260" w:type="dxa"/>
            <w:tcBorders>
              <w:top w:val="nil"/>
              <w:left w:val="nil"/>
              <w:bottom w:val="nil"/>
              <w:right w:val="nil"/>
            </w:tcBorders>
          </w:tcPr>
          <w:p w14:paraId="298C7880" w14:textId="230623A1" w:rsidR="00F63E30" w:rsidRPr="00883ACD" w:rsidRDefault="00F63E30" w:rsidP="00F769C1">
            <w:pPr>
              <w:spacing w:line="480" w:lineRule="auto"/>
              <w:rPr>
                <w:rFonts w:ascii="Times New Roman" w:hAnsi="Times New Roman"/>
              </w:rPr>
            </w:pPr>
            <w:r w:rsidRPr="00883ACD">
              <w:rPr>
                <w:rFonts w:ascii="Times New Roman" w:hAnsi="Times New Roman"/>
              </w:rPr>
              <w:t xml:space="preserve">Exp. </w:t>
            </w:r>
            <w:r w:rsidR="004C6DF7">
              <w:rPr>
                <w:rFonts w:ascii="Times New Roman" w:hAnsi="Times New Roman"/>
              </w:rPr>
              <w:t>1B</w:t>
            </w:r>
          </w:p>
        </w:tc>
        <w:tc>
          <w:tcPr>
            <w:tcW w:w="1620" w:type="dxa"/>
            <w:tcBorders>
              <w:top w:val="nil"/>
              <w:left w:val="nil"/>
              <w:bottom w:val="nil"/>
              <w:right w:val="nil"/>
            </w:tcBorders>
          </w:tcPr>
          <w:p w14:paraId="0CF78CC9" w14:textId="77777777" w:rsidR="00F63E30" w:rsidRPr="00883ACD" w:rsidRDefault="00F63E30" w:rsidP="00F769C1">
            <w:pPr>
              <w:spacing w:line="480" w:lineRule="auto"/>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0FE0BD09" w14:textId="28776CD0"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3BC0B6B8" w14:textId="701A3476"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6B2E9060" w14:textId="2ED9AEF8"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7465A36A"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7A3B131D" w14:textId="77777777" w:rsidR="00F63E30" w:rsidRPr="00883ACD" w:rsidRDefault="00F63E30" w:rsidP="00F769C1">
            <w:pPr>
              <w:spacing w:line="480" w:lineRule="auto"/>
              <w:jc w:val="center"/>
              <w:rPr>
                <w:rFonts w:ascii="Times New Roman" w:hAnsi="Times New Roman"/>
              </w:rPr>
            </w:pPr>
          </w:p>
        </w:tc>
      </w:tr>
      <w:tr w:rsidR="00F63E30" w:rsidRPr="00883ACD" w14:paraId="1EC3DE4B" w14:textId="77777777" w:rsidTr="00F63E30">
        <w:tc>
          <w:tcPr>
            <w:tcW w:w="1260" w:type="dxa"/>
            <w:tcBorders>
              <w:top w:val="nil"/>
              <w:left w:val="nil"/>
              <w:bottom w:val="nil"/>
              <w:right w:val="nil"/>
            </w:tcBorders>
          </w:tcPr>
          <w:p w14:paraId="6A7AA412"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7DF537E7"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436E924D" w14:textId="030AEFA0"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03EF77B5" w14:textId="07301657"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14D0052B" w14:textId="296E4A96"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0B62EEC2" w14:textId="385B80F0"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6D6E3B6D" w14:textId="77777777" w:rsidR="00F63E30" w:rsidRPr="00883ACD" w:rsidRDefault="00F63E30" w:rsidP="00F769C1">
            <w:pPr>
              <w:spacing w:line="480" w:lineRule="auto"/>
              <w:jc w:val="center"/>
              <w:rPr>
                <w:rFonts w:ascii="Times New Roman" w:hAnsi="Times New Roman"/>
              </w:rPr>
            </w:pPr>
          </w:p>
        </w:tc>
      </w:tr>
      <w:tr w:rsidR="00F63E30" w:rsidRPr="00883ACD" w14:paraId="1C922CE0" w14:textId="77777777" w:rsidTr="00F63E30">
        <w:tc>
          <w:tcPr>
            <w:tcW w:w="1260" w:type="dxa"/>
            <w:tcBorders>
              <w:top w:val="nil"/>
              <w:left w:val="nil"/>
              <w:bottom w:val="nil"/>
              <w:right w:val="nil"/>
            </w:tcBorders>
          </w:tcPr>
          <w:p w14:paraId="5B33B5D1"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69D2F335"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5CC921C0" w14:textId="30EDFCF5"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B20B95D" w14:textId="4365A288"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2173ECDE" w14:textId="6855ECAD"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7752D072" w14:textId="55C4574C"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3F139069" w14:textId="5AD5C3C6" w:rsidR="00F63E30" w:rsidRPr="00883ACD" w:rsidRDefault="00F63E30" w:rsidP="00F769C1">
            <w:pPr>
              <w:spacing w:line="480" w:lineRule="auto"/>
              <w:jc w:val="center"/>
              <w:rPr>
                <w:rFonts w:ascii="Times New Roman" w:hAnsi="Times New Roman"/>
              </w:rPr>
            </w:pPr>
          </w:p>
        </w:tc>
      </w:tr>
      <w:tr w:rsidR="00F63E30" w:rsidRPr="00883ACD" w14:paraId="6E60F86A" w14:textId="77777777" w:rsidTr="00F63E30">
        <w:tc>
          <w:tcPr>
            <w:tcW w:w="1260" w:type="dxa"/>
            <w:tcBorders>
              <w:top w:val="nil"/>
              <w:left w:val="nil"/>
              <w:bottom w:val="nil"/>
              <w:right w:val="nil"/>
            </w:tcBorders>
          </w:tcPr>
          <w:p w14:paraId="2BB3DFE9"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2EA1B235" w14:textId="155FF5C1" w:rsidR="00F63E30" w:rsidRPr="00883ACD" w:rsidRDefault="00F63E30" w:rsidP="00F769C1">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0C3E5673" w14:textId="75F4847D"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4E874049" w14:textId="3639E498"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35BA0770" w14:textId="2D1914A6"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3CBC2223"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18767960" w14:textId="77777777" w:rsidR="00F63E30" w:rsidRPr="00883ACD" w:rsidRDefault="00F63E30" w:rsidP="00F769C1">
            <w:pPr>
              <w:spacing w:line="480" w:lineRule="auto"/>
              <w:jc w:val="center"/>
              <w:rPr>
                <w:rFonts w:ascii="Times New Roman" w:hAnsi="Times New Roman"/>
              </w:rPr>
            </w:pPr>
          </w:p>
        </w:tc>
      </w:tr>
      <w:tr w:rsidR="00F63E30" w:rsidRPr="00883ACD" w14:paraId="7485207B" w14:textId="77777777" w:rsidTr="00F63E30">
        <w:tc>
          <w:tcPr>
            <w:tcW w:w="1260" w:type="dxa"/>
            <w:tcBorders>
              <w:top w:val="nil"/>
              <w:left w:val="nil"/>
              <w:bottom w:val="nil"/>
              <w:right w:val="nil"/>
            </w:tcBorders>
          </w:tcPr>
          <w:p w14:paraId="1926EAD4"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050B8549"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2604F2D3" w14:textId="4702CCA1"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26E45010" w14:textId="03B4452F"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1FE02D43" w14:textId="2CCE5C36"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763526B3" w14:textId="66036F36"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701A862E" w14:textId="77777777" w:rsidR="00F63E30" w:rsidRPr="00883ACD" w:rsidRDefault="00F63E30" w:rsidP="00F769C1">
            <w:pPr>
              <w:spacing w:line="480" w:lineRule="auto"/>
              <w:jc w:val="center"/>
              <w:rPr>
                <w:rFonts w:ascii="Times New Roman" w:hAnsi="Times New Roman"/>
              </w:rPr>
            </w:pPr>
          </w:p>
        </w:tc>
      </w:tr>
      <w:tr w:rsidR="00F63E30" w:rsidRPr="00883ACD" w14:paraId="342DBEAE" w14:textId="77777777" w:rsidTr="00F63E30">
        <w:tc>
          <w:tcPr>
            <w:tcW w:w="1260" w:type="dxa"/>
            <w:tcBorders>
              <w:top w:val="nil"/>
              <w:left w:val="nil"/>
              <w:bottom w:val="single" w:sz="4" w:space="0" w:color="auto"/>
              <w:right w:val="nil"/>
            </w:tcBorders>
          </w:tcPr>
          <w:p w14:paraId="323C1435"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single" w:sz="4" w:space="0" w:color="auto"/>
              <w:right w:val="nil"/>
            </w:tcBorders>
          </w:tcPr>
          <w:p w14:paraId="45E0031B"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35BE1AAA" w:rsidR="00F63E30" w:rsidRPr="00883ACD" w:rsidRDefault="00F63E30" w:rsidP="00F769C1">
            <w:pPr>
              <w:spacing w:line="480" w:lineRule="auto"/>
              <w:jc w:val="center"/>
              <w:rPr>
                <w:rFonts w:ascii="Times New Roman" w:hAnsi="Times New Roman"/>
              </w:rPr>
            </w:pPr>
          </w:p>
        </w:tc>
        <w:tc>
          <w:tcPr>
            <w:tcW w:w="1170" w:type="dxa"/>
            <w:tcBorders>
              <w:top w:val="nil"/>
              <w:left w:val="nil"/>
              <w:bottom w:val="single" w:sz="4" w:space="0" w:color="auto"/>
              <w:right w:val="nil"/>
            </w:tcBorders>
          </w:tcPr>
          <w:p w14:paraId="406E26A0" w14:textId="288FF531" w:rsidR="00F63E30" w:rsidRPr="00883ACD" w:rsidRDefault="00F63E30" w:rsidP="00F769C1">
            <w:pPr>
              <w:spacing w:line="480" w:lineRule="auto"/>
              <w:jc w:val="center"/>
              <w:rPr>
                <w:rFonts w:ascii="Times New Roman" w:hAnsi="Times New Roman"/>
              </w:rPr>
            </w:pPr>
          </w:p>
        </w:tc>
        <w:tc>
          <w:tcPr>
            <w:tcW w:w="840" w:type="dxa"/>
            <w:tcBorders>
              <w:top w:val="nil"/>
              <w:left w:val="nil"/>
              <w:bottom w:val="single" w:sz="4" w:space="0" w:color="auto"/>
              <w:right w:val="nil"/>
            </w:tcBorders>
          </w:tcPr>
          <w:p w14:paraId="5CCCAE40" w14:textId="599E4A29" w:rsidR="00F63E30" w:rsidRPr="00883ACD" w:rsidRDefault="00F63E30" w:rsidP="00F769C1">
            <w:pPr>
              <w:spacing w:line="480" w:lineRule="auto"/>
              <w:jc w:val="center"/>
              <w:rPr>
                <w:rFonts w:ascii="Times New Roman" w:hAnsi="Times New Roman"/>
              </w:rPr>
            </w:pPr>
          </w:p>
        </w:tc>
        <w:tc>
          <w:tcPr>
            <w:tcW w:w="1770" w:type="dxa"/>
            <w:tcBorders>
              <w:top w:val="nil"/>
              <w:left w:val="nil"/>
              <w:bottom w:val="single" w:sz="4" w:space="0" w:color="auto"/>
              <w:right w:val="nil"/>
            </w:tcBorders>
          </w:tcPr>
          <w:p w14:paraId="3345BD32" w14:textId="35CECD14" w:rsidR="00F63E30" w:rsidRPr="00883ACD" w:rsidRDefault="00F63E30" w:rsidP="00F769C1">
            <w:pPr>
              <w:spacing w:line="480" w:lineRule="auto"/>
              <w:jc w:val="center"/>
              <w:rPr>
                <w:rFonts w:ascii="Times New Roman" w:hAnsi="Times New Roman"/>
              </w:rPr>
            </w:pPr>
          </w:p>
        </w:tc>
      </w:tr>
    </w:tbl>
    <w:p w14:paraId="75D2D8C6" w14:textId="7AD90E2D" w:rsidR="00B254BE" w:rsidRPr="00831158" w:rsidRDefault="00F63E30" w:rsidP="00F769C1">
      <w:pPr>
        <w:spacing w:after="0"/>
        <w:rPr>
          <w:rFonts w:ascii="Times New Roman" w:hAnsi="Times New Roman" w:cs="Times New Roman"/>
          <w:sz w:val="24"/>
          <w:szCs w:val="24"/>
        </w:rPr>
      </w:pPr>
      <w:r>
        <w:rPr>
          <w:rFonts w:ascii="Times New Roman" w:hAnsi="Times New Roman" w:cs="Times New Roman"/>
          <w:sz w:val="24"/>
          <w:szCs w:val="24"/>
        </w:rPr>
        <w:t xml:space="preserve">Note: The three left-most columns denote Cohen’s d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p>
    <w:sectPr w:rsidR="00B254BE" w:rsidRPr="00831158" w:rsidSect="00831158">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4-10T16:04:00Z" w:initials="NM">
    <w:p w14:paraId="46BE0E1D" w14:textId="77777777" w:rsidR="007D0012" w:rsidRDefault="007D0012" w:rsidP="00200BC6">
      <w:pPr>
        <w:pStyle w:val="CommentText"/>
      </w:pPr>
      <w:r>
        <w:rPr>
          <w:rStyle w:val="CommentReference"/>
        </w:rPr>
        <w:annotationRef/>
      </w:r>
      <w:r>
        <w:t>Need to check these!</w:t>
      </w:r>
    </w:p>
  </w:comment>
  <w:comment w:id="1" w:author="Nick Maxwell" w:date="2023-04-10T16:38:00Z" w:initials="NM">
    <w:p w14:paraId="5210A892" w14:textId="77777777" w:rsidR="00D615D0" w:rsidRDefault="00D615D0" w:rsidP="00525ED5">
      <w:pPr>
        <w:pStyle w:val="CommentText"/>
      </w:pPr>
      <w:r>
        <w:rPr>
          <w:rStyle w:val="CommentReference"/>
        </w:rPr>
        <w:annotationRef/>
      </w:r>
      <w:r>
        <w:t>Double check these numbers</w:t>
      </w:r>
    </w:p>
  </w:comment>
  <w:comment w:id="3" w:author="Nick Maxwell" w:date="2023-03-16T19:36:00Z" w:initials="NM">
    <w:p w14:paraId="2A672174" w14:textId="52E7B47D" w:rsidR="00652ABF" w:rsidRDefault="00652ABF" w:rsidP="00AB12BB">
      <w:pPr>
        <w:pStyle w:val="CommentText"/>
      </w:pPr>
      <w:r>
        <w:rPr>
          <w:rStyle w:val="CommentReference"/>
        </w:rPr>
        <w:annotationRef/>
      </w:r>
      <w:r>
        <w:t>Do we want to report JOLs? This could potentially be used as a perception of relatedness (would assume no diff in JOLs between M and U; F should exceed both…)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BE0E1D" w15:done="0"/>
  <w15:commentEx w15:paraId="5210A892" w15:done="0"/>
  <w15:commentEx w15:paraId="2A6721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EB214" w16cex:dateUtc="2023-04-10T21:04:00Z"/>
  <w16cex:commentExtensible w16cex:durableId="27DEB9F5" w16cex:dateUtc="2023-04-10T21:38:00Z"/>
  <w16cex:commentExtensible w16cex:durableId="27BDEE2A" w16cex:dateUtc="2023-03-17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BE0E1D" w16cid:durableId="27DEB214"/>
  <w16cid:commentId w16cid:paraId="5210A892" w16cid:durableId="27DEB9F5"/>
  <w16cid:commentId w16cid:paraId="2A672174" w16cid:durableId="27BDEE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6AB82" w14:textId="77777777" w:rsidR="00020615" w:rsidRDefault="00020615" w:rsidP="00831158">
      <w:pPr>
        <w:spacing w:after="0" w:line="240" w:lineRule="auto"/>
      </w:pPr>
      <w:r>
        <w:separator/>
      </w:r>
    </w:p>
  </w:endnote>
  <w:endnote w:type="continuationSeparator" w:id="0">
    <w:p w14:paraId="02B91819" w14:textId="77777777" w:rsidR="00020615" w:rsidRDefault="00020615"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86681" w14:textId="77777777" w:rsidR="00020615" w:rsidRDefault="00020615" w:rsidP="00831158">
      <w:pPr>
        <w:spacing w:after="0" w:line="240" w:lineRule="auto"/>
      </w:pPr>
      <w:r>
        <w:separator/>
      </w:r>
    </w:p>
  </w:footnote>
  <w:footnote w:type="continuationSeparator" w:id="0">
    <w:p w14:paraId="41856DB8" w14:textId="77777777" w:rsidR="00020615" w:rsidRDefault="00020615"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12393"/>
    <w:rsid w:val="000138BA"/>
    <w:rsid w:val="00013D2F"/>
    <w:rsid w:val="000172B6"/>
    <w:rsid w:val="00020615"/>
    <w:rsid w:val="00023A22"/>
    <w:rsid w:val="000366B6"/>
    <w:rsid w:val="0004682F"/>
    <w:rsid w:val="000639D2"/>
    <w:rsid w:val="00063B4A"/>
    <w:rsid w:val="000778D8"/>
    <w:rsid w:val="00086619"/>
    <w:rsid w:val="000875E2"/>
    <w:rsid w:val="00091220"/>
    <w:rsid w:val="00095631"/>
    <w:rsid w:val="00095AEF"/>
    <w:rsid w:val="000B00CD"/>
    <w:rsid w:val="000D0F80"/>
    <w:rsid w:val="000D5BBD"/>
    <w:rsid w:val="000E3219"/>
    <w:rsid w:val="000E4EAC"/>
    <w:rsid w:val="000F3326"/>
    <w:rsid w:val="00105D85"/>
    <w:rsid w:val="00115ED9"/>
    <w:rsid w:val="00123E70"/>
    <w:rsid w:val="0012403F"/>
    <w:rsid w:val="001252EC"/>
    <w:rsid w:val="00125F44"/>
    <w:rsid w:val="0012658E"/>
    <w:rsid w:val="00126C92"/>
    <w:rsid w:val="0013418B"/>
    <w:rsid w:val="00146D35"/>
    <w:rsid w:val="00151A88"/>
    <w:rsid w:val="001554EF"/>
    <w:rsid w:val="00155B77"/>
    <w:rsid w:val="00156A32"/>
    <w:rsid w:val="00157093"/>
    <w:rsid w:val="0015748F"/>
    <w:rsid w:val="00161551"/>
    <w:rsid w:val="00166DD7"/>
    <w:rsid w:val="0017034A"/>
    <w:rsid w:val="00174C30"/>
    <w:rsid w:val="00185053"/>
    <w:rsid w:val="0019608C"/>
    <w:rsid w:val="001A435E"/>
    <w:rsid w:val="001A625A"/>
    <w:rsid w:val="001C3B76"/>
    <w:rsid w:val="001E5A23"/>
    <w:rsid w:val="0020520D"/>
    <w:rsid w:val="00223F6F"/>
    <w:rsid w:val="002251C5"/>
    <w:rsid w:val="00230D6F"/>
    <w:rsid w:val="00233EDD"/>
    <w:rsid w:val="002369A6"/>
    <w:rsid w:val="002462A4"/>
    <w:rsid w:val="00253B8D"/>
    <w:rsid w:val="002570EC"/>
    <w:rsid w:val="002632AD"/>
    <w:rsid w:val="002703F6"/>
    <w:rsid w:val="00272E4B"/>
    <w:rsid w:val="0027380B"/>
    <w:rsid w:val="00277047"/>
    <w:rsid w:val="00291A0B"/>
    <w:rsid w:val="00294A13"/>
    <w:rsid w:val="002B231B"/>
    <w:rsid w:val="002B2F99"/>
    <w:rsid w:val="002B3201"/>
    <w:rsid w:val="002B4A9A"/>
    <w:rsid w:val="002C3811"/>
    <w:rsid w:val="002C792E"/>
    <w:rsid w:val="002D1A6A"/>
    <w:rsid w:val="002E08CB"/>
    <w:rsid w:val="002E0BB9"/>
    <w:rsid w:val="002E516C"/>
    <w:rsid w:val="002F2A32"/>
    <w:rsid w:val="0031245B"/>
    <w:rsid w:val="0031436B"/>
    <w:rsid w:val="00324E86"/>
    <w:rsid w:val="00325E54"/>
    <w:rsid w:val="0033072B"/>
    <w:rsid w:val="00345706"/>
    <w:rsid w:val="00345B50"/>
    <w:rsid w:val="00355F1D"/>
    <w:rsid w:val="003606BC"/>
    <w:rsid w:val="0036169E"/>
    <w:rsid w:val="0036170C"/>
    <w:rsid w:val="003632AD"/>
    <w:rsid w:val="00382A94"/>
    <w:rsid w:val="00386485"/>
    <w:rsid w:val="00392B96"/>
    <w:rsid w:val="003963E5"/>
    <w:rsid w:val="003974E3"/>
    <w:rsid w:val="00397E16"/>
    <w:rsid w:val="003A06CE"/>
    <w:rsid w:val="003A7793"/>
    <w:rsid w:val="003B5F88"/>
    <w:rsid w:val="003C52AD"/>
    <w:rsid w:val="003D302B"/>
    <w:rsid w:val="003D724C"/>
    <w:rsid w:val="003E5D06"/>
    <w:rsid w:val="003F4359"/>
    <w:rsid w:val="003F6F1F"/>
    <w:rsid w:val="00406B32"/>
    <w:rsid w:val="00412708"/>
    <w:rsid w:val="004129C3"/>
    <w:rsid w:val="00421A32"/>
    <w:rsid w:val="00424727"/>
    <w:rsid w:val="004257B1"/>
    <w:rsid w:val="004334BC"/>
    <w:rsid w:val="00433550"/>
    <w:rsid w:val="004419CE"/>
    <w:rsid w:val="00444B01"/>
    <w:rsid w:val="004735FB"/>
    <w:rsid w:val="004758EF"/>
    <w:rsid w:val="00484A51"/>
    <w:rsid w:val="00485128"/>
    <w:rsid w:val="004859C6"/>
    <w:rsid w:val="0048614E"/>
    <w:rsid w:val="0049475C"/>
    <w:rsid w:val="004A71DC"/>
    <w:rsid w:val="004B2F09"/>
    <w:rsid w:val="004B7277"/>
    <w:rsid w:val="004C6DF7"/>
    <w:rsid w:val="004D1857"/>
    <w:rsid w:val="004D622C"/>
    <w:rsid w:val="004E03E7"/>
    <w:rsid w:val="004E4428"/>
    <w:rsid w:val="004E499E"/>
    <w:rsid w:val="00501FAE"/>
    <w:rsid w:val="0051526E"/>
    <w:rsid w:val="005216E9"/>
    <w:rsid w:val="00551395"/>
    <w:rsid w:val="00555940"/>
    <w:rsid w:val="00561126"/>
    <w:rsid w:val="0057162D"/>
    <w:rsid w:val="005863D0"/>
    <w:rsid w:val="005970CC"/>
    <w:rsid w:val="00597F19"/>
    <w:rsid w:val="005A4825"/>
    <w:rsid w:val="005A4B2E"/>
    <w:rsid w:val="005A64F2"/>
    <w:rsid w:val="005D5F39"/>
    <w:rsid w:val="005D7991"/>
    <w:rsid w:val="00601AD8"/>
    <w:rsid w:val="00603C79"/>
    <w:rsid w:val="0060424B"/>
    <w:rsid w:val="00643139"/>
    <w:rsid w:val="00646777"/>
    <w:rsid w:val="00652ABF"/>
    <w:rsid w:val="00684433"/>
    <w:rsid w:val="00686233"/>
    <w:rsid w:val="00695DA4"/>
    <w:rsid w:val="00697041"/>
    <w:rsid w:val="006A6104"/>
    <w:rsid w:val="006B3C6A"/>
    <w:rsid w:val="006C1763"/>
    <w:rsid w:val="006E0B35"/>
    <w:rsid w:val="006E4413"/>
    <w:rsid w:val="006E566D"/>
    <w:rsid w:val="006F1EA4"/>
    <w:rsid w:val="006F302E"/>
    <w:rsid w:val="006F32CD"/>
    <w:rsid w:val="00701A57"/>
    <w:rsid w:val="0071563F"/>
    <w:rsid w:val="00717597"/>
    <w:rsid w:val="007200EA"/>
    <w:rsid w:val="00731C20"/>
    <w:rsid w:val="00731F12"/>
    <w:rsid w:val="007365FC"/>
    <w:rsid w:val="00741863"/>
    <w:rsid w:val="00744201"/>
    <w:rsid w:val="00745C74"/>
    <w:rsid w:val="00764CD4"/>
    <w:rsid w:val="00765074"/>
    <w:rsid w:val="00777DAF"/>
    <w:rsid w:val="00784C48"/>
    <w:rsid w:val="00790879"/>
    <w:rsid w:val="007969D7"/>
    <w:rsid w:val="007A7915"/>
    <w:rsid w:val="007B408C"/>
    <w:rsid w:val="007C2845"/>
    <w:rsid w:val="007D0012"/>
    <w:rsid w:val="007E574F"/>
    <w:rsid w:val="007E6A69"/>
    <w:rsid w:val="007F23A3"/>
    <w:rsid w:val="007F4237"/>
    <w:rsid w:val="007F5ED7"/>
    <w:rsid w:val="0080779C"/>
    <w:rsid w:val="00810F8B"/>
    <w:rsid w:val="00813625"/>
    <w:rsid w:val="00817FDA"/>
    <w:rsid w:val="00824938"/>
    <w:rsid w:val="00826DA7"/>
    <w:rsid w:val="008273FF"/>
    <w:rsid w:val="00831158"/>
    <w:rsid w:val="00832A96"/>
    <w:rsid w:val="00832B71"/>
    <w:rsid w:val="00842976"/>
    <w:rsid w:val="00852089"/>
    <w:rsid w:val="00856B15"/>
    <w:rsid w:val="00857929"/>
    <w:rsid w:val="00862DF3"/>
    <w:rsid w:val="00875C5F"/>
    <w:rsid w:val="0089650F"/>
    <w:rsid w:val="008A5A5A"/>
    <w:rsid w:val="008B27CD"/>
    <w:rsid w:val="008C0D6E"/>
    <w:rsid w:val="008C3F0A"/>
    <w:rsid w:val="008C42ED"/>
    <w:rsid w:val="008D1C06"/>
    <w:rsid w:val="008D4DD7"/>
    <w:rsid w:val="008D72E4"/>
    <w:rsid w:val="008D771C"/>
    <w:rsid w:val="008E1661"/>
    <w:rsid w:val="008F31E2"/>
    <w:rsid w:val="00905C05"/>
    <w:rsid w:val="0092419F"/>
    <w:rsid w:val="00924B2B"/>
    <w:rsid w:val="0094006C"/>
    <w:rsid w:val="009441F3"/>
    <w:rsid w:val="00945AA7"/>
    <w:rsid w:val="00956DDC"/>
    <w:rsid w:val="00957307"/>
    <w:rsid w:val="0096386C"/>
    <w:rsid w:val="009640D5"/>
    <w:rsid w:val="00967492"/>
    <w:rsid w:val="00983B52"/>
    <w:rsid w:val="009B1A93"/>
    <w:rsid w:val="009D4282"/>
    <w:rsid w:val="009D5B53"/>
    <w:rsid w:val="009F0936"/>
    <w:rsid w:val="009F5D0C"/>
    <w:rsid w:val="00A226F6"/>
    <w:rsid w:val="00A279C7"/>
    <w:rsid w:val="00A35844"/>
    <w:rsid w:val="00A40645"/>
    <w:rsid w:val="00A451BF"/>
    <w:rsid w:val="00A50220"/>
    <w:rsid w:val="00A54AD6"/>
    <w:rsid w:val="00A55168"/>
    <w:rsid w:val="00A63ACE"/>
    <w:rsid w:val="00A7018A"/>
    <w:rsid w:val="00A8471C"/>
    <w:rsid w:val="00A91FEF"/>
    <w:rsid w:val="00A94AF8"/>
    <w:rsid w:val="00AB22D8"/>
    <w:rsid w:val="00AB3B34"/>
    <w:rsid w:val="00AB7F50"/>
    <w:rsid w:val="00AC0C19"/>
    <w:rsid w:val="00AC2FF8"/>
    <w:rsid w:val="00AC32AE"/>
    <w:rsid w:val="00AC50C9"/>
    <w:rsid w:val="00AD2089"/>
    <w:rsid w:val="00AE4D57"/>
    <w:rsid w:val="00AE5207"/>
    <w:rsid w:val="00AF31CE"/>
    <w:rsid w:val="00B05306"/>
    <w:rsid w:val="00B07E7A"/>
    <w:rsid w:val="00B210AB"/>
    <w:rsid w:val="00B22BBC"/>
    <w:rsid w:val="00B23E73"/>
    <w:rsid w:val="00B254BE"/>
    <w:rsid w:val="00B274AA"/>
    <w:rsid w:val="00B32196"/>
    <w:rsid w:val="00B321AE"/>
    <w:rsid w:val="00B46714"/>
    <w:rsid w:val="00B57719"/>
    <w:rsid w:val="00B6417C"/>
    <w:rsid w:val="00B6761D"/>
    <w:rsid w:val="00B80866"/>
    <w:rsid w:val="00B81392"/>
    <w:rsid w:val="00B91CFE"/>
    <w:rsid w:val="00B9249B"/>
    <w:rsid w:val="00B9548B"/>
    <w:rsid w:val="00B96DA9"/>
    <w:rsid w:val="00BA07F4"/>
    <w:rsid w:val="00BA6661"/>
    <w:rsid w:val="00BA6BF4"/>
    <w:rsid w:val="00BC24AE"/>
    <w:rsid w:val="00BD24BA"/>
    <w:rsid w:val="00BF2B5B"/>
    <w:rsid w:val="00BF5274"/>
    <w:rsid w:val="00BF60CA"/>
    <w:rsid w:val="00C02F45"/>
    <w:rsid w:val="00C05629"/>
    <w:rsid w:val="00C145CB"/>
    <w:rsid w:val="00C230D4"/>
    <w:rsid w:val="00C32D39"/>
    <w:rsid w:val="00C347F7"/>
    <w:rsid w:val="00C3687C"/>
    <w:rsid w:val="00C37D6E"/>
    <w:rsid w:val="00C43758"/>
    <w:rsid w:val="00C43C7E"/>
    <w:rsid w:val="00C502A0"/>
    <w:rsid w:val="00C658CD"/>
    <w:rsid w:val="00C9585B"/>
    <w:rsid w:val="00CA4472"/>
    <w:rsid w:val="00CB28B2"/>
    <w:rsid w:val="00CD4462"/>
    <w:rsid w:val="00CD634C"/>
    <w:rsid w:val="00CE0BB3"/>
    <w:rsid w:val="00CE0F4E"/>
    <w:rsid w:val="00CE3DDF"/>
    <w:rsid w:val="00CE76EA"/>
    <w:rsid w:val="00CF563B"/>
    <w:rsid w:val="00D10CCD"/>
    <w:rsid w:val="00D12C58"/>
    <w:rsid w:val="00D214C8"/>
    <w:rsid w:val="00D47F8C"/>
    <w:rsid w:val="00D53344"/>
    <w:rsid w:val="00D615D0"/>
    <w:rsid w:val="00D71D9D"/>
    <w:rsid w:val="00D75110"/>
    <w:rsid w:val="00D84FAD"/>
    <w:rsid w:val="00D90049"/>
    <w:rsid w:val="00D9183A"/>
    <w:rsid w:val="00D97BC6"/>
    <w:rsid w:val="00DA36EA"/>
    <w:rsid w:val="00DA5AE6"/>
    <w:rsid w:val="00DB35A7"/>
    <w:rsid w:val="00DC2F73"/>
    <w:rsid w:val="00DC7454"/>
    <w:rsid w:val="00DC7C89"/>
    <w:rsid w:val="00DD3057"/>
    <w:rsid w:val="00DD3BB1"/>
    <w:rsid w:val="00DE2DFC"/>
    <w:rsid w:val="00DE4525"/>
    <w:rsid w:val="00DE769F"/>
    <w:rsid w:val="00DF1676"/>
    <w:rsid w:val="00E06B07"/>
    <w:rsid w:val="00E26D94"/>
    <w:rsid w:val="00E42C9F"/>
    <w:rsid w:val="00E43829"/>
    <w:rsid w:val="00E46A33"/>
    <w:rsid w:val="00E63AF3"/>
    <w:rsid w:val="00E74ABB"/>
    <w:rsid w:val="00EA15C2"/>
    <w:rsid w:val="00EA2116"/>
    <w:rsid w:val="00EB6ED5"/>
    <w:rsid w:val="00EC6B83"/>
    <w:rsid w:val="00ED59AA"/>
    <w:rsid w:val="00EE0681"/>
    <w:rsid w:val="00EE402B"/>
    <w:rsid w:val="00EE70BA"/>
    <w:rsid w:val="00EF77B8"/>
    <w:rsid w:val="00F025B8"/>
    <w:rsid w:val="00F33A29"/>
    <w:rsid w:val="00F368F7"/>
    <w:rsid w:val="00F37D01"/>
    <w:rsid w:val="00F412B0"/>
    <w:rsid w:val="00F429B1"/>
    <w:rsid w:val="00F50293"/>
    <w:rsid w:val="00F5467A"/>
    <w:rsid w:val="00F5761A"/>
    <w:rsid w:val="00F63826"/>
    <w:rsid w:val="00F63E30"/>
    <w:rsid w:val="00F65EC6"/>
    <w:rsid w:val="00F769C1"/>
    <w:rsid w:val="00F9419E"/>
    <w:rsid w:val="00FA7400"/>
    <w:rsid w:val="00FB072B"/>
    <w:rsid w:val="00FC0BC9"/>
    <w:rsid w:val="00FC3175"/>
    <w:rsid w:val="00FC4CF9"/>
    <w:rsid w:val="00FD2935"/>
    <w:rsid w:val="00FD67FE"/>
    <w:rsid w:val="00FE14D1"/>
    <w:rsid w:val="00FE45D1"/>
    <w:rsid w:val="00FE6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12485</TotalTime>
  <Pages>26</Pages>
  <Words>5312</Words>
  <Characters>30284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262</cp:revision>
  <dcterms:created xsi:type="dcterms:W3CDTF">2023-01-28T22:57:00Z</dcterms:created>
  <dcterms:modified xsi:type="dcterms:W3CDTF">2023-04-15T16:25:00Z</dcterms:modified>
</cp:coreProperties>
</file>