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2C775BE" w:rsidR="00831158" w:rsidRDefault="00831158" w:rsidP="00EE402B">
      <w:pPr>
        <w:spacing w:after="0" w:line="480" w:lineRule="auto"/>
        <w:jc w:val="center"/>
        <w:rPr>
          <w:rFonts w:ascii="Times New Roman" w:hAnsi="Times New Roman" w:cs="Times New Roman"/>
          <w:sz w:val="24"/>
          <w:szCs w:val="24"/>
        </w:rPr>
      </w:pPr>
      <w:r w:rsidRPr="00CF563B">
        <w:rPr>
          <w:rFonts w:ascii="Times New Roman" w:hAnsi="Times New Roman" w:cs="Times New Roman"/>
          <w:sz w:val="24"/>
          <w:szCs w:val="24"/>
          <w:highlight w:val="yellow"/>
        </w:rPr>
        <w:t>Title here: Something about mediated pairs and relational encoding</w:t>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7F38F62" w14:textId="303E14EC" w:rsidR="001E5A23"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[ABSTRACT HERE]</w:t>
      </w:r>
    </w:p>
    <w:p w14:paraId="58B57FD8" w14:textId="45F660B4" w:rsidR="001E5A23" w:rsidRDefault="001E5A23" w:rsidP="00F769C1">
      <w:pPr>
        <w:spacing w:after="0" w:line="480" w:lineRule="auto"/>
        <w:rPr>
          <w:rFonts w:ascii="Times New Roman" w:hAnsi="Times New Roman" w:cs="Times New Roman"/>
          <w:sz w:val="24"/>
          <w:szCs w:val="24"/>
        </w:rPr>
      </w:pP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5438F11" w14:textId="76671C2C" w:rsidR="001E5A23" w:rsidRDefault="001E5A23" w:rsidP="00F769C1">
      <w:pPr>
        <w:spacing w:after="0" w:line="480" w:lineRule="auto"/>
        <w:jc w:val="center"/>
        <w:rPr>
          <w:rFonts w:ascii="Times New Roman" w:hAnsi="Times New Roman" w:cs="Times New Roman"/>
          <w:sz w:val="24"/>
          <w:szCs w:val="24"/>
        </w:rPr>
      </w:pPr>
      <w:r w:rsidRPr="00CF563B">
        <w:rPr>
          <w:rFonts w:ascii="Times New Roman" w:hAnsi="Times New Roman" w:cs="Times New Roman"/>
          <w:sz w:val="24"/>
          <w:szCs w:val="24"/>
          <w:highlight w:val="yellow"/>
        </w:rPr>
        <w:lastRenderedPageBreak/>
        <w:t>Title Here</w:t>
      </w:r>
    </w:p>
    <w:p w14:paraId="5A279A87" w14:textId="51E11633"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Memory researchers have long </w:t>
      </w:r>
      <w:r w:rsidR="003C52AD">
        <w:rPr>
          <w:rFonts w:ascii="Times New Roman" w:hAnsi="Times New Roman" w:cs="Times New Roman"/>
          <w:sz w:val="24"/>
          <w:szCs w:val="24"/>
        </w:rPr>
        <w:t>been interested in</w:t>
      </w:r>
      <w:r w:rsidR="00832B71">
        <w:rPr>
          <w:rFonts w:ascii="Times New Roman" w:hAnsi="Times New Roman" w:cs="Times New Roman"/>
          <w:sz w:val="24"/>
          <w:szCs w:val="24"/>
        </w:rPr>
        <w:t xml:space="preserve"> the degree to which</w:t>
      </w:r>
      <w:r w:rsidR="00E74ABB">
        <w:rPr>
          <w:rFonts w:ascii="Times New Roman" w:hAnsi="Times New Roman" w:cs="Times New Roman"/>
          <w:sz w:val="24"/>
          <w:szCs w:val="24"/>
        </w:rPr>
        <w:t xml:space="preserve"> individuals</w:t>
      </w:r>
      <w:r w:rsidR="00A279C7">
        <w:rPr>
          <w:rFonts w:ascii="Times New Roman" w:hAnsi="Times New Roman" w:cs="Times New Roman"/>
          <w:sz w:val="24"/>
          <w:szCs w:val="24"/>
        </w:rPr>
        <w:t xml:space="preserve"> can</w:t>
      </w:r>
      <w:r w:rsidR="00E74ABB">
        <w:rPr>
          <w:rFonts w:ascii="Times New Roman" w:hAnsi="Times New Roman" w:cs="Times New Roman"/>
          <w:sz w:val="24"/>
          <w:szCs w:val="24"/>
        </w:rPr>
        <w:t xml:space="preserve"> accurately </w:t>
      </w:r>
      <w:r w:rsidR="0027380B">
        <w:rPr>
          <w:rFonts w:ascii="Times New Roman" w:hAnsi="Times New Roman" w:cs="Times New Roman"/>
          <w:sz w:val="24"/>
          <w:szCs w:val="24"/>
        </w:rPr>
        <w:t>assess their learning</w:t>
      </w:r>
      <w:r>
        <w:rPr>
          <w:rFonts w:ascii="Times New Roman" w:hAnsi="Times New Roman" w:cs="Times New Roman"/>
          <w:sz w:val="24"/>
          <w:szCs w:val="24"/>
        </w:rPr>
        <w:t>.</w:t>
      </w:r>
      <w:r w:rsidR="00603C79">
        <w:rPr>
          <w:rFonts w:ascii="Times New Roman" w:hAnsi="Times New Roman" w:cs="Times New Roman"/>
          <w:sz w:val="24"/>
          <w:szCs w:val="24"/>
        </w:rPr>
        <w:t xml:space="preserve"> </w:t>
      </w:r>
      <w:r w:rsidR="00DF1676">
        <w:rPr>
          <w:rFonts w:ascii="Times New Roman" w:hAnsi="Times New Roman" w:cs="Times New Roman"/>
          <w:sz w:val="24"/>
          <w:szCs w:val="24"/>
        </w:rPr>
        <w:t>As a result, c</w:t>
      </w:r>
      <w:r w:rsidR="00E74ABB">
        <w:rPr>
          <w:rFonts w:ascii="Times New Roman" w:hAnsi="Times New Roman" w:cs="Times New Roman"/>
          <w:sz w:val="24"/>
          <w:szCs w:val="24"/>
        </w:rPr>
        <w:t>ountless</w:t>
      </w:r>
      <w:r w:rsidR="00744201">
        <w:rPr>
          <w:rFonts w:ascii="Times New Roman" w:hAnsi="Times New Roman" w:cs="Times New Roman"/>
          <w:sz w:val="24"/>
          <w:szCs w:val="24"/>
        </w:rPr>
        <w:t xml:space="preserve"> studies have used judgments of learning (JOLs) to </w:t>
      </w:r>
      <w:r w:rsidR="00E74ABB">
        <w:rPr>
          <w:rFonts w:ascii="Times New Roman" w:hAnsi="Times New Roman" w:cs="Times New Roman"/>
          <w:sz w:val="24"/>
          <w:szCs w:val="24"/>
        </w:rPr>
        <w:t xml:space="preserve">investigate </w:t>
      </w:r>
      <w:r w:rsidR="00AC0C19">
        <w:rPr>
          <w:rFonts w:ascii="Times New Roman" w:hAnsi="Times New Roman" w:cs="Times New Roman"/>
          <w:sz w:val="24"/>
          <w:szCs w:val="24"/>
        </w:rPr>
        <w:t xml:space="preserve">whether </w:t>
      </w:r>
      <w:r w:rsidR="00E74ABB">
        <w:rPr>
          <w:rFonts w:ascii="Times New Roman" w:hAnsi="Times New Roman" w:cs="Times New Roman"/>
          <w:sz w:val="24"/>
          <w:szCs w:val="24"/>
        </w:rPr>
        <w:t>participants</w:t>
      </w:r>
      <w:r w:rsidR="00AC0C19">
        <w:rPr>
          <w:rFonts w:ascii="Times New Roman" w:hAnsi="Times New Roman" w:cs="Times New Roman"/>
          <w:sz w:val="24"/>
          <w:szCs w:val="24"/>
        </w:rPr>
        <w:t xml:space="preserve"> can</w:t>
      </w:r>
      <w:r w:rsidR="00E74ABB">
        <w:rPr>
          <w:rFonts w:ascii="Times New Roman" w:hAnsi="Times New Roman" w:cs="Times New Roman"/>
          <w:sz w:val="24"/>
          <w:szCs w:val="24"/>
        </w:rPr>
        <w:t xml:space="preserve"> successfully</w:t>
      </w:r>
      <w:r w:rsidR="00AC0C19">
        <w:rPr>
          <w:rFonts w:ascii="Times New Roman" w:hAnsi="Times New Roman" w:cs="Times New Roman"/>
          <w:sz w:val="24"/>
          <w:szCs w:val="24"/>
        </w:rPr>
        <w:t xml:space="preserve"> modify their </w:t>
      </w:r>
      <w:r w:rsidR="00DF1676">
        <w:rPr>
          <w:rFonts w:ascii="Times New Roman" w:hAnsi="Times New Roman" w:cs="Times New Roman"/>
          <w:sz w:val="24"/>
          <w:szCs w:val="24"/>
        </w:rPr>
        <w:t xml:space="preserve">encoding </w:t>
      </w:r>
      <w:r w:rsidR="00AC0C19">
        <w:rPr>
          <w:rFonts w:ascii="Times New Roman" w:hAnsi="Times New Roman" w:cs="Times New Roman"/>
          <w:sz w:val="24"/>
          <w:szCs w:val="24"/>
        </w:rPr>
        <w:t>strategies based on task-demands</w:t>
      </w:r>
      <w:r w:rsidR="00DF1676">
        <w:rPr>
          <w:rFonts w:ascii="Times New Roman" w:hAnsi="Times New Roman" w:cs="Times New Roman"/>
          <w:sz w:val="24"/>
          <w:szCs w:val="24"/>
        </w:rPr>
        <w:t xml:space="preserve"> to maximize later retention</w:t>
      </w:r>
      <w:r w:rsidR="00AC0C19">
        <w:rPr>
          <w:rFonts w:ascii="Times New Roman" w:hAnsi="Times New Roman" w:cs="Times New Roman"/>
          <w:sz w:val="24"/>
          <w:szCs w:val="24"/>
        </w:rPr>
        <w:t xml:space="preserve"> (see Nelson &amp; </w:t>
      </w:r>
      <w:proofErr w:type="spellStart"/>
      <w:r w:rsidR="00AC0C19">
        <w:rPr>
          <w:rFonts w:ascii="Times New Roman" w:hAnsi="Times New Roman" w:cs="Times New Roman"/>
          <w:sz w:val="24"/>
          <w:szCs w:val="24"/>
        </w:rPr>
        <w:t>Narens</w:t>
      </w:r>
      <w:proofErr w:type="spellEnd"/>
      <w:r w:rsidR="00AC0C19">
        <w:rPr>
          <w:rFonts w:ascii="Times New Roman" w:hAnsi="Times New Roman" w:cs="Times New Roman"/>
          <w:sz w:val="24"/>
          <w:szCs w:val="24"/>
        </w:rPr>
        <w:t xml:space="preserve">, 1990). </w:t>
      </w:r>
      <w:r w:rsidR="00E74ABB">
        <w:rPr>
          <w:rFonts w:ascii="Times New Roman" w:hAnsi="Times New Roman" w:cs="Times New Roman"/>
          <w:sz w:val="24"/>
          <w:szCs w:val="24"/>
        </w:rPr>
        <w:t>In a traditional JOL study</w:t>
      </w:r>
      <w:r w:rsidR="00AC0C19">
        <w:rPr>
          <w:rFonts w:ascii="Times New Roman" w:hAnsi="Times New Roman" w:cs="Times New Roman"/>
          <w:sz w:val="24"/>
          <w:szCs w:val="24"/>
        </w:rPr>
        <w:t>, participants</w:t>
      </w:r>
      <w:r w:rsidR="00E74ABB">
        <w:rPr>
          <w:rFonts w:ascii="Times New Roman" w:hAnsi="Times New Roman" w:cs="Times New Roman"/>
          <w:sz w:val="24"/>
          <w:szCs w:val="24"/>
        </w:rPr>
        <w:t xml:space="preserve"> are presented with a </w:t>
      </w:r>
      <w:r w:rsidR="00DF1676">
        <w:rPr>
          <w:rFonts w:ascii="Times New Roman" w:hAnsi="Times New Roman" w:cs="Times New Roman"/>
          <w:sz w:val="24"/>
          <w:szCs w:val="24"/>
        </w:rPr>
        <w:t>set of study items</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are instructed to</w:t>
      </w:r>
      <w:r w:rsidR="00AC0C19">
        <w:rPr>
          <w:rFonts w:ascii="Times New Roman" w:hAnsi="Times New Roman" w:cs="Times New Roman"/>
          <w:sz w:val="24"/>
          <w:szCs w:val="24"/>
        </w:rPr>
        <w:t xml:space="preserve"> rate their </w:t>
      </w:r>
      <w:r w:rsidR="00230D6F">
        <w:rPr>
          <w:rFonts w:ascii="Times New Roman" w:hAnsi="Times New Roman" w:cs="Times New Roman"/>
          <w:sz w:val="24"/>
          <w:szCs w:val="24"/>
        </w:rPr>
        <w:t>likelihood</w:t>
      </w:r>
      <w:r w:rsidR="00AC0C19">
        <w:rPr>
          <w:rFonts w:ascii="Times New Roman" w:hAnsi="Times New Roman" w:cs="Times New Roman"/>
          <w:sz w:val="24"/>
          <w:szCs w:val="24"/>
        </w:rPr>
        <w:t xml:space="preserve"> of correctly recalling</w:t>
      </w:r>
      <w:r w:rsidR="00E74ABB">
        <w:rPr>
          <w:rFonts w:ascii="Times New Roman" w:hAnsi="Times New Roman" w:cs="Times New Roman"/>
          <w:sz w:val="24"/>
          <w:szCs w:val="24"/>
        </w:rPr>
        <w:t xml:space="preserve"> the studied material on a later test. When using cue-target word pairs, these judgments are typically framed as the </w:t>
      </w:r>
      <w:r w:rsidR="00DF1676">
        <w:rPr>
          <w:rFonts w:ascii="Times New Roman" w:hAnsi="Times New Roman" w:cs="Times New Roman"/>
          <w:sz w:val="24"/>
          <w:szCs w:val="24"/>
        </w:rPr>
        <w:t>likelihood</w:t>
      </w:r>
      <w:r w:rsidR="00E74ABB">
        <w:rPr>
          <w:rFonts w:ascii="Times New Roman" w:hAnsi="Times New Roman" w:cs="Times New Roman"/>
          <w:sz w:val="24"/>
          <w:szCs w:val="24"/>
        </w:rPr>
        <w:t xml:space="preserve"> of recalling</w:t>
      </w:r>
      <w:r w:rsidR="00AC0C19">
        <w:rPr>
          <w:rFonts w:ascii="Times New Roman" w:hAnsi="Times New Roman" w:cs="Times New Roman"/>
          <w:sz w:val="24"/>
          <w:szCs w:val="24"/>
        </w:rPr>
        <w:t xml:space="preserve"> the target </w:t>
      </w:r>
      <w:r w:rsidR="00E74ABB">
        <w:rPr>
          <w:rFonts w:ascii="Times New Roman" w:hAnsi="Times New Roman" w:cs="Times New Roman"/>
          <w:sz w:val="24"/>
          <w:szCs w:val="24"/>
        </w:rPr>
        <w:t xml:space="preserve">at </w:t>
      </w:r>
      <w:r w:rsidR="00AC0C19">
        <w:rPr>
          <w:rFonts w:ascii="Times New Roman" w:hAnsi="Times New Roman" w:cs="Times New Roman"/>
          <w:sz w:val="24"/>
          <w:szCs w:val="24"/>
        </w:rPr>
        <w:t xml:space="preserve">test if </w:t>
      </w:r>
      <w:r w:rsidR="00E74ABB">
        <w:rPr>
          <w:rFonts w:ascii="Times New Roman" w:hAnsi="Times New Roman" w:cs="Times New Roman"/>
          <w:sz w:val="24"/>
          <w:szCs w:val="24"/>
        </w:rPr>
        <w:t>prompted by the cue</w:t>
      </w:r>
      <w:r w:rsidR="00AC0C19">
        <w:rPr>
          <w:rFonts w:ascii="Times New Roman" w:hAnsi="Times New Roman" w:cs="Times New Roman"/>
          <w:sz w:val="24"/>
          <w:szCs w:val="24"/>
        </w:rPr>
        <w:t xml:space="preserve">. While </w:t>
      </w:r>
      <w:r w:rsidR="00DF1676">
        <w:rPr>
          <w:rFonts w:ascii="Times New Roman" w:hAnsi="Times New Roman" w:cs="Times New Roman"/>
          <w:sz w:val="24"/>
          <w:szCs w:val="24"/>
        </w:rPr>
        <w:t>participants</w:t>
      </w:r>
      <w:r w:rsidR="0036169E">
        <w:rPr>
          <w:rFonts w:ascii="Times New Roman" w:hAnsi="Times New Roman" w:cs="Times New Roman"/>
          <w:sz w:val="24"/>
          <w:szCs w:val="24"/>
        </w:rPr>
        <w:t xml:space="preserve"> can provide </w:t>
      </w:r>
      <w:r w:rsidR="00E74ABB">
        <w:rPr>
          <w:rFonts w:ascii="Times New Roman" w:hAnsi="Times New Roman" w:cs="Times New Roman"/>
          <w:sz w:val="24"/>
          <w:szCs w:val="24"/>
        </w:rPr>
        <w:t xml:space="preserve">JOLs </w:t>
      </w:r>
      <w:r w:rsidR="00AC0C19">
        <w:rPr>
          <w:rFonts w:ascii="Times New Roman" w:hAnsi="Times New Roman" w:cs="Times New Roman"/>
          <w:sz w:val="24"/>
          <w:szCs w:val="24"/>
        </w:rPr>
        <w:t xml:space="preserve">using a variety of scales (see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xml:space="preserve">, &amp; </w:t>
      </w:r>
      <w:proofErr w:type="spellStart"/>
      <w:r w:rsidR="000E3219" w:rsidRPr="0085208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DF1676">
        <w:rPr>
          <w:rFonts w:ascii="Times New Roman" w:hAnsi="Times New Roman" w:cs="Times New Roman"/>
          <w:sz w:val="24"/>
          <w:szCs w:val="24"/>
        </w:rPr>
        <w:t>these ratings are often</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elicited via</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a continuous 0-100 scale</w:t>
      </w:r>
      <w:r w:rsidR="00DF1676">
        <w:rPr>
          <w:rFonts w:ascii="Times New Roman" w:hAnsi="Times New Roman" w:cs="Times New Roman"/>
          <w:sz w:val="24"/>
          <w:szCs w:val="24"/>
        </w:rPr>
        <w:t xml:space="preserve"> representing</w:t>
      </w:r>
      <w:r w:rsidR="00230D6F">
        <w:rPr>
          <w:rFonts w:ascii="Times New Roman" w:hAnsi="Times New Roman" w:cs="Times New Roman"/>
          <w:sz w:val="24"/>
          <w:szCs w:val="24"/>
        </w:rPr>
        <w:t xml:space="preserve"> the probability of correctly </w:t>
      </w:r>
      <w:r w:rsidR="0036169E">
        <w:rPr>
          <w:rFonts w:ascii="Times New Roman" w:hAnsi="Times New Roman" w:cs="Times New Roman"/>
          <w:sz w:val="24"/>
          <w:szCs w:val="24"/>
        </w:rPr>
        <w:t>recal</w:t>
      </w:r>
      <w:r w:rsidR="00DF1676">
        <w:rPr>
          <w:rFonts w:ascii="Times New Roman" w:hAnsi="Times New Roman" w:cs="Times New Roman"/>
          <w:sz w:val="24"/>
          <w:szCs w:val="24"/>
        </w:rPr>
        <w:t>ling</w:t>
      </w:r>
      <w:r w:rsidR="0036169E">
        <w:rPr>
          <w:rFonts w:ascii="Times New Roman" w:hAnsi="Times New Roman" w:cs="Times New Roman"/>
          <w:sz w:val="24"/>
          <w:szCs w:val="24"/>
        </w:rPr>
        <w:t xml:space="preserve"> the pair’s target item at test</w:t>
      </w:r>
      <w:r w:rsidR="00230D6F">
        <w:rPr>
          <w:rFonts w:ascii="Times New Roman" w:hAnsi="Times New Roman" w:cs="Times New Roman"/>
          <w:sz w:val="24"/>
          <w:szCs w:val="24"/>
        </w:rPr>
        <w:t xml:space="preserve">. 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w:t>
      </w:r>
      <w:r w:rsidR="00DF1676">
        <w:rPr>
          <w:rFonts w:ascii="Times New Roman" w:hAnsi="Times New Roman" w:cs="Times New Roman"/>
          <w:sz w:val="24"/>
          <w:szCs w:val="24"/>
        </w:rPr>
        <w:t xml:space="preserve">scale JOLs allow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729D3576"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9441F3">
        <w:rPr>
          <w:rFonts w:ascii="Times New Roman" w:hAnsi="Times New Roman" w:cs="Times New Roman"/>
          <w:sz w:val="24"/>
          <w:szCs w:val="24"/>
        </w:rPr>
        <w:t>research</w:t>
      </w:r>
      <w:r w:rsidR="00230D6F">
        <w:rPr>
          <w:rFonts w:ascii="Times New Roman" w:hAnsi="Times New Roman" w:cs="Times New Roman"/>
          <w:sz w:val="24"/>
          <w:szCs w:val="24"/>
        </w:rPr>
        <w:t xml:space="preserve"> </w:t>
      </w:r>
      <w:r w:rsidR="006F32CD">
        <w:rPr>
          <w:rFonts w:ascii="Times New Roman" w:hAnsi="Times New Roman" w:cs="Times New Roman"/>
          <w:sz w:val="24"/>
          <w:szCs w:val="24"/>
        </w:rPr>
        <w:t>commonly regarded</w:t>
      </w:r>
      <w:r w:rsidR="00AC0C19">
        <w:rPr>
          <w:rFonts w:ascii="Times New Roman" w:hAnsi="Times New Roman" w:cs="Times New Roman"/>
          <w:sz w:val="24"/>
          <w:szCs w:val="24"/>
        </w:rPr>
        <w:t xml:space="preserve"> </w:t>
      </w:r>
      <w:r w:rsidR="009441F3">
        <w:rPr>
          <w:rFonts w:ascii="Times New Roman" w:hAnsi="Times New Roman" w:cs="Times New Roman"/>
          <w:sz w:val="24"/>
          <w:szCs w:val="24"/>
        </w:rPr>
        <w:t>JOLs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484A51">
        <w:rPr>
          <w:rFonts w:ascii="Times New Roman" w:hAnsi="Times New Roman" w:cs="Times New Roman"/>
          <w:sz w:val="24"/>
          <w:szCs w:val="24"/>
        </w:rPr>
        <w:t xml:space="preserve">instead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 xml:space="preserve"> for review).</w:t>
      </w:r>
      <w:r w:rsidR="00161551">
        <w:rPr>
          <w:rFonts w:ascii="Times New Roman" w:hAnsi="Times New Roman" w:cs="Times New Roman"/>
          <w:sz w:val="24"/>
          <w:szCs w:val="24"/>
        </w:rPr>
        <w:t xml:space="preserve"> Such reactivity occurs whenever the presence of a measure influences participants’ performance in some way (Ericsson &amp; Simon, 1993). Regarding JOLs, </w:t>
      </w:r>
      <w:r>
        <w:rPr>
          <w:rFonts w:ascii="Times New Roman" w:hAnsi="Times New Roman" w:cs="Times New Roman"/>
          <w:sz w:val="24"/>
          <w:szCs w:val="24"/>
        </w:rPr>
        <w:t xml:space="preserve">the simple act of </w:t>
      </w:r>
      <w:r w:rsidR="004E4428">
        <w:rPr>
          <w:rFonts w:ascii="Times New Roman" w:hAnsi="Times New Roman" w:cs="Times New Roman"/>
          <w:sz w:val="24"/>
          <w:szCs w:val="24"/>
        </w:rPr>
        <w:t>providing</w:t>
      </w:r>
      <w:r>
        <w:rPr>
          <w:rFonts w:ascii="Times New Roman" w:hAnsi="Times New Roman" w:cs="Times New Roman"/>
          <w:sz w:val="24"/>
          <w:szCs w:val="24"/>
        </w:rPr>
        <w:t xml:space="preserve"> these judgments at </w:t>
      </w:r>
      <w:r w:rsidR="009441F3">
        <w:rPr>
          <w:rFonts w:ascii="Times New Roman" w:hAnsi="Times New Roman" w:cs="Times New Roman"/>
          <w:sz w:val="24"/>
          <w:szCs w:val="24"/>
        </w:rPr>
        <w:t>encoding</w:t>
      </w:r>
      <w:r>
        <w:rPr>
          <w:rFonts w:ascii="Times New Roman" w:hAnsi="Times New Roman" w:cs="Times New Roman"/>
          <w:sz w:val="24"/>
          <w:szCs w:val="24"/>
        </w:rPr>
        <w:t xml:space="preserve"> alters participants’ memory</w:t>
      </w:r>
      <w:r w:rsidR="004E4428">
        <w:rPr>
          <w:rFonts w:ascii="Times New Roman" w:hAnsi="Times New Roman" w:cs="Times New Roman"/>
          <w:sz w:val="24"/>
          <w:szCs w:val="24"/>
        </w:rPr>
        <w:t xml:space="preserve"> for studied materials</w:t>
      </w:r>
      <w:r w:rsidR="00CE0F4E">
        <w:rPr>
          <w:rFonts w:ascii="Times New Roman" w:hAnsi="Times New Roman" w:cs="Times New Roman"/>
          <w:sz w:val="24"/>
          <w:szCs w:val="24"/>
        </w:rPr>
        <w:t xml:space="preserve">, likely by </w:t>
      </w:r>
      <w:r w:rsidR="009441F3">
        <w:rPr>
          <w:rFonts w:ascii="Times New Roman" w:hAnsi="Times New Roman" w:cs="Times New Roman"/>
          <w:sz w:val="24"/>
          <w:szCs w:val="24"/>
        </w:rPr>
        <w:t>directing</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that participants might not otherwise</w:t>
      </w:r>
      <w:r w:rsidR="004E4428">
        <w:rPr>
          <w:rFonts w:ascii="Times New Roman" w:hAnsi="Times New Roman" w:cs="Times New Roman"/>
          <w:sz w:val="24"/>
          <w:szCs w:val="24"/>
        </w:rPr>
        <w:t xml:space="preserve"> have</w:t>
      </w:r>
      <w:r w:rsidR="00CE0F4E">
        <w:rPr>
          <w:rFonts w:ascii="Times New Roman" w:hAnsi="Times New Roman" w:cs="Times New Roman"/>
          <w:sz w:val="24"/>
          <w:szCs w:val="24"/>
        </w:rPr>
        <w:t xml:space="preserve"> </w:t>
      </w:r>
      <w:r w:rsidR="009441F3">
        <w:rPr>
          <w:rFonts w:ascii="Times New Roman" w:hAnsi="Times New Roman" w:cs="Times New Roman"/>
          <w:sz w:val="24"/>
          <w:szCs w:val="24"/>
        </w:rPr>
        <w:t xml:space="preserve">closely </w:t>
      </w:r>
      <w:r w:rsidR="00CE0F4E">
        <w:rPr>
          <w:rFonts w:ascii="Times New Roman" w:hAnsi="Times New Roman" w:cs="Times New Roman"/>
          <w:sz w:val="24"/>
          <w:szCs w:val="24"/>
        </w:rPr>
        <w:t>attend</w:t>
      </w:r>
      <w:r w:rsidR="004E4428">
        <w:rPr>
          <w:rFonts w:ascii="Times New Roman" w:hAnsi="Times New Roman" w:cs="Times New Roman"/>
          <w:sz w:val="24"/>
          <w:szCs w:val="24"/>
        </w:rPr>
        <w:t>ed</w:t>
      </w:r>
      <w:r w:rsidR="00CE0F4E">
        <w:rPr>
          <w:rFonts w:ascii="Times New Roman" w:hAnsi="Times New Roman" w:cs="Times New Roman"/>
          <w:sz w:val="24"/>
          <w:szCs w:val="24"/>
        </w:rPr>
        <w:t xml:space="preserve"> to</w:t>
      </w:r>
      <w:r w:rsidR="006F32CD">
        <w:rPr>
          <w:rFonts w:ascii="Times New Roman" w:hAnsi="Times New Roman" w:cs="Times New Roman"/>
          <w:sz w:val="24"/>
          <w:szCs w:val="24"/>
        </w:rPr>
        <w:t xml:space="preserve">. As a result, </w:t>
      </w:r>
      <w:r w:rsidR="009441F3">
        <w:rPr>
          <w:rFonts w:ascii="Times New Roman" w:hAnsi="Times New Roman" w:cs="Times New Roman"/>
          <w:sz w:val="24"/>
          <w:szCs w:val="24"/>
        </w:rPr>
        <w:t>providing</w:t>
      </w:r>
      <w:r w:rsidR="006F32CD">
        <w:rPr>
          <w:rFonts w:ascii="Times New Roman" w:hAnsi="Times New Roman" w:cs="Times New Roman"/>
          <w:sz w:val="24"/>
          <w:szCs w:val="24"/>
        </w:rPr>
        <w:t xml:space="preserve"> JOLs</w:t>
      </w:r>
      <w:r w:rsidR="004E4428">
        <w:rPr>
          <w:rFonts w:ascii="Times New Roman" w:hAnsi="Times New Roman" w:cs="Times New Roman"/>
          <w:sz w:val="24"/>
          <w:szCs w:val="24"/>
        </w:rPr>
        <w:t xml:space="preserve"> </w:t>
      </w:r>
      <w:r w:rsidR="006F32CD">
        <w:rPr>
          <w:rFonts w:ascii="Times New Roman" w:hAnsi="Times New Roman" w:cs="Times New Roman"/>
          <w:sz w:val="24"/>
          <w:szCs w:val="24"/>
        </w:rPr>
        <w:t xml:space="preserve">produces changes in memory, which can </w:t>
      </w:r>
      <w:r w:rsidR="009441F3">
        <w:rPr>
          <w:rFonts w:ascii="Times New Roman" w:hAnsi="Times New Roman" w:cs="Times New Roman"/>
          <w:sz w:val="24"/>
          <w:szCs w:val="24"/>
        </w:rPr>
        <w:t xml:space="preserve">potentially </w:t>
      </w:r>
      <w:r w:rsidR="006F32CD">
        <w:rPr>
          <w:rFonts w:ascii="Times New Roman" w:hAnsi="Times New Roman" w:cs="Times New Roman"/>
          <w:sz w:val="24"/>
          <w:szCs w:val="24"/>
        </w:rPr>
        <w:t xml:space="preserve">manifest as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 xml:space="preserve">positive </w:t>
      </w:r>
      <w:r w:rsidR="004E4428">
        <w:rPr>
          <w:rFonts w:ascii="Times New Roman" w:hAnsi="Times New Roman" w:cs="Times New Roman"/>
          <w:i/>
          <w:iCs/>
          <w:sz w:val="24"/>
          <w:szCs w:val="24"/>
        </w:rPr>
        <w:lastRenderedPageBreak/>
        <w:t>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is a straightforward process</w:t>
      </w:r>
      <w:r w:rsidR="004D1857">
        <w:rPr>
          <w:rFonts w:ascii="Times New Roman" w:hAnsi="Times New Roman" w:cs="Times New Roman"/>
          <w:sz w:val="24"/>
          <w:szCs w:val="24"/>
        </w:rPr>
        <w:t>,</w:t>
      </w:r>
      <w:r w:rsidR="004E4428">
        <w:rPr>
          <w:rFonts w:ascii="Times New Roman" w:hAnsi="Times New Roman" w:cs="Times New Roman"/>
          <w:sz w:val="24"/>
          <w:szCs w:val="24"/>
        </w:rPr>
        <w:t xml:space="preserve"> requiring simply that memory performance for participants making JOLs </w:t>
      </w:r>
      <w:r w:rsidR="00155B77">
        <w:rPr>
          <w:rFonts w:ascii="Times New Roman" w:hAnsi="Times New Roman" w:cs="Times New Roman"/>
          <w:sz w:val="24"/>
          <w:szCs w:val="24"/>
        </w:rPr>
        <w:t>is</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w:t>
      </w:r>
      <w:proofErr w:type="spellStart"/>
      <w:r w:rsidR="004E4428">
        <w:rPr>
          <w:rFonts w:ascii="Times New Roman" w:hAnsi="Times New Roman" w:cs="Times New Roman"/>
          <w:sz w:val="24"/>
          <w:szCs w:val="24"/>
        </w:rPr>
        <w:t>metamemorial</w:t>
      </w:r>
      <w:proofErr w:type="spellEnd"/>
      <w:r w:rsidR="004E4428">
        <w:rPr>
          <w:rFonts w:ascii="Times New Roman" w:hAnsi="Times New Roman" w:cs="Times New Roman"/>
          <w:sz w:val="24"/>
          <w:szCs w:val="24"/>
        </w:rPr>
        <w:t xml:space="preserve"> processes via JOLs </w:t>
      </w:r>
      <w:r w:rsidR="00813625">
        <w:rPr>
          <w:rFonts w:ascii="Times New Roman" w:hAnsi="Times New Roman" w:cs="Times New Roman"/>
          <w:sz w:val="24"/>
          <w:szCs w:val="24"/>
        </w:rPr>
        <w:t xml:space="preserve">commonly </w:t>
      </w:r>
      <w:r w:rsidR="004E4428">
        <w:rPr>
          <w:rFonts w:ascii="Times New Roman" w:hAnsi="Times New Roman" w:cs="Times New Roman"/>
          <w:sz w:val="24"/>
          <w:szCs w:val="24"/>
        </w:rPr>
        <w:t>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w:t>
      </w:r>
      <w:r w:rsidR="00813625">
        <w:rPr>
          <w:rFonts w:ascii="Times New Roman" w:hAnsi="Times New Roman" w:cs="Times New Roman"/>
          <w:sz w:val="24"/>
          <w:szCs w:val="24"/>
        </w:rPr>
        <w:t xml:space="preserve">such studies were </w:t>
      </w:r>
      <w:r w:rsidR="004E4428">
        <w:rPr>
          <w:rFonts w:ascii="Times New Roman" w:hAnsi="Times New Roman" w:cs="Times New Roman"/>
          <w:sz w:val="24"/>
          <w:szCs w:val="24"/>
        </w:rPr>
        <w:t xml:space="preserve">primarily concerned with </w:t>
      </w:r>
      <w:r w:rsidR="00813625">
        <w:rPr>
          <w:rFonts w:ascii="Times New Roman" w:hAnsi="Times New Roman" w:cs="Times New Roman"/>
          <w:sz w:val="24"/>
          <w:szCs w:val="24"/>
        </w:rPr>
        <w:t xml:space="preserve">factors influencing </w:t>
      </w:r>
      <w:r w:rsidR="004E4428">
        <w:rPr>
          <w:rFonts w:ascii="Times New Roman" w:hAnsi="Times New Roman" w:cs="Times New Roman"/>
          <w:sz w:val="24"/>
          <w:szCs w:val="24"/>
        </w:rPr>
        <w:t xml:space="preserve">JOL accuracy (e.g., </w:t>
      </w:r>
      <w:r w:rsidR="00813625">
        <w:rPr>
          <w:rFonts w:ascii="Times New Roman" w:hAnsi="Times New Roman" w:cs="Times New Roman"/>
          <w:sz w:val="24"/>
          <w:szCs w:val="24"/>
        </w:rPr>
        <w:t xml:space="preserve">associative direction, </w:t>
      </w:r>
      <w:r w:rsidR="004E4428">
        <w:rPr>
          <w:rFonts w:ascii="Times New Roman" w:hAnsi="Times New Roman" w:cs="Times New Roman"/>
          <w:sz w:val="24"/>
          <w:szCs w:val="24"/>
        </w:rPr>
        <w:t xml:space="preserve">Koriat &amp; Bjork, 2005; </w:t>
      </w:r>
      <w:r w:rsidR="00813625">
        <w:rPr>
          <w:rFonts w:ascii="Times New Roman" w:hAnsi="Times New Roman" w:cs="Times New Roman"/>
          <w:sz w:val="24"/>
          <w:szCs w:val="24"/>
        </w:rPr>
        <w:t xml:space="preserve">Maxwell &amp; Huff, 2021; Font size, </w:t>
      </w:r>
      <w:r w:rsidR="004E4428">
        <w:rPr>
          <w:rFonts w:ascii="Times New Roman" w:hAnsi="Times New Roman" w:cs="Times New Roman"/>
          <w:sz w:val="24"/>
          <w:szCs w:val="24"/>
        </w:rPr>
        <w:t>Rhodes &amp; Castel, 2008</w:t>
      </w:r>
      <w:r w:rsidR="00813625">
        <w:rPr>
          <w:rFonts w:ascii="Times New Roman" w:hAnsi="Times New Roman" w:cs="Times New Roman"/>
          <w:sz w:val="24"/>
          <w:szCs w:val="24"/>
        </w:rPr>
        <w:t xml:space="preserve">; JOL timing, </w:t>
      </w:r>
      <w:proofErr w:type="spellStart"/>
      <w:r w:rsidR="00813625" w:rsidRPr="00DD3BB1">
        <w:rPr>
          <w:rFonts w:ascii="Times New Roman" w:hAnsi="Times New Roman" w:cs="Times New Roman"/>
          <w:sz w:val="24"/>
          <w:szCs w:val="24"/>
        </w:rPr>
        <w:t>Dunlosky</w:t>
      </w:r>
      <w:proofErr w:type="spellEnd"/>
      <w:r w:rsidR="00813625" w:rsidRPr="00DD3BB1">
        <w:rPr>
          <w:rFonts w:ascii="Times New Roman" w:hAnsi="Times New Roman" w:cs="Times New Roman"/>
          <w:sz w:val="24"/>
          <w:szCs w:val="24"/>
        </w:rPr>
        <w:t xml:space="preserve"> &amp; Nelson, 1994</w:t>
      </w:r>
      <w:r w:rsidR="00813625" w:rsidRPr="00745C74">
        <w:rPr>
          <w:rFonts w:ascii="Times New Roman" w:hAnsi="Times New Roman" w:cs="Times New Roman"/>
          <w:sz w:val="24"/>
          <w:szCs w:val="24"/>
        </w:rPr>
        <w:t xml:space="preserve">; Nelson &amp; </w:t>
      </w:r>
      <w:proofErr w:type="spellStart"/>
      <w:r w:rsidR="00813625" w:rsidRPr="00745C74">
        <w:rPr>
          <w:rFonts w:ascii="Times New Roman" w:hAnsi="Times New Roman" w:cs="Times New Roman"/>
          <w:sz w:val="24"/>
          <w:szCs w:val="24"/>
        </w:rPr>
        <w:t>Dunlosky</w:t>
      </w:r>
      <w:proofErr w:type="spellEnd"/>
      <w:r w:rsidR="00813625" w:rsidRPr="00745C74">
        <w:rPr>
          <w:rFonts w:ascii="Times New Roman" w:hAnsi="Times New Roman" w:cs="Times New Roman"/>
          <w:sz w:val="24"/>
          <w:szCs w:val="24"/>
        </w:rPr>
        <w:t>, 199</w:t>
      </w:r>
      <w:r w:rsidR="00824938" w:rsidRPr="00745C74">
        <w:rPr>
          <w:rFonts w:ascii="Times New Roman" w:hAnsi="Times New Roman" w:cs="Times New Roman"/>
          <w:sz w:val="24"/>
          <w:szCs w:val="24"/>
        </w:rPr>
        <w:t>1</w:t>
      </w:r>
      <w:r w:rsidR="00813625" w:rsidRPr="00745C74">
        <w:rPr>
          <w:rFonts w:ascii="Times New Roman" w:hAnsi="Times New Roman" w:cs="Times New Roman"/>
          <w:sz w:val="24"/>
          <w:szCs w:val="24"/>
        </w:rPr>
        <w:t>;</w:t>
      </w:r>
      <w:r w:rsidR="00813625">
        <w:rPr>
          <w:rFonts w:ascii="Times New Roman" w:hAnsi="Times New Roman" w:cs="Times New Roman"/>
          <w:sz w:val="24"/>
          <w:szCs w:val="24"/>
        </w:rPr>
        <w:t xml:space="preserve"> etc.</w:t>
      </w:r>
      <w:r w:rsidR="004E4428">
        <w:rPr>
          <w:rFonts w:ascii="Times New Roman" w:hAnsi="Times New Roman" w:cs="Times New Roman"/>
          <w:sz w:val="24"/>
          <w:szCs w:val="24"/>
        </w:rPr>
        <w:t>)</w:t>
      </w:r>
      <w:r w:rsidR="00824938">
        <w:rPr>
          <w:rFonts w:ascii="Times New Roman" w:hAnsi="Times New Roman" w:cs="Times New Roman"/>
          <w:sz w:val="24"/>
          <w:szCs w:val="24"/>
        </w:rPr>
        <w:t>,</w:t>
      </w:r>
      <w:r w:rsidR="004E4428">
        <w:rPr>
          <w:rFonts w:ascii="Times New Roman" w:hAnsi="Times New Roman" w:cs="Times New Roman"/>
          <w:sz w:val="24"/>
          <w:szCs w:val="24"/>
        </w:rPr>
        <w:t xml:space="preserve">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486D8425"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These studies have consistently found that JOLs produce</w:t>
      </w:r>
      <w:r w:rsidR="00B81392">
        <w:rPr>
          <w:rFonts w:ascii="Times New Roman" w:hAnsi="Times New Roman" w:cs="Times New Roman"/>
          <w:sz w:val="24"/>
          <w:szCs w:val="24"/>
        </w:rPr>
        <w:t xml:space="preserve"> positive reactivity but only when pairs are </w:t>
      </w:r>
      <w:r w:rsidR="00824938">
        <w:rPr>
          <w:rFonts w:ascii="Times New Roman" w:hAnsi="Times New Roman" w:cs="Times New Roman"/>
          <w:sz w:val="24"/>
          <w:szCs w:val="24"/>
        </w:rPr>
        <w:t>related</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B81392">
        <w:rPr>
          <w:rFonts w:ascii="Times New Roman" w:hAnsi="Times New Roman" w:cs="Times New Roman"/>
          <w:sz w:val="24"/>
          <w:szCs w:val="24"/>
        </w:rPr>
        <w:t>. F</w:t>
      </w:r>
      <w:r w:rsidR="006C1763">
        <w:rPr>
          <w:rFonts w:ascii="Times New Roman" w:hAnsi="Times New Roman" w:cs="Times New Roman"/>
          <w:sz w:val="24"/>
          <w:szCs w:val="24"/>
        </w:rPr>
        <w:t>or unrelated pairs</w:t>
      </w:r>
      <w:r w:rsidR="00CD634C">
        <w:rPr>
          <w:rFonts w:ascii="Times New Roman" w:hAnsi="Times New Roman" w:cs="Times New Roman"/>
          <w:sz w:val="24"/>
          <w:szCs w:val="24"/>
        </w:rPr>
        <w:t xml:space="preserve"> (e.g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 xml:space="preserve">no </w:t>
      </w:r>
      <w:r w:rsidR="00F5467A">
        <w:rPr>
          <w:rFonts w:ascii="Times New Roman" w:hAnsi="Times New Roman" w:cs="Times New Roman"/>
          <w:sz w:val="24"/>
          <w:szCs w:val="24"/>
        </w:rPr>
        <w:t xml:space="preserve">reactivity </w:t>
      </w:r>
      <w:r w:rsidR="00B81392">
        <w:rPr>
          <w:rFonts w:ascii="Times New Roman" w:hAnsi="Times New Roman" w:cs="Times New Roman"/>
          <w:sz w:val="24"/>
          <w:szCs w:val="24"/>
        </w:rPr>
        <w:t xml:space="preserve">is </w:t>
      </w:r>
      <w:r w:rsidR="00824938">
        <w:rPr>
          <w:rFonts w:ascii="Times New Roman" w:hAnsi="Times New Roman" w:cs="Times New Roman"/>
          <w:sz w:val="24"/>
          <w:szCs w:val="24"/>
        </w:rPr>
        <w:t xml:space="preserve">typically </w:t>
      </w:r>
      <w:r w:rsidR="00B81392">
        <w:rPr>
          <w:rFonts w:ascii="Times New Roman" w:hAnsi="Times New Roman" w:cs="Times New Roman"/>
          <w:sz w:val="24"/>
          <w:szCs w:val="24"/>
        </w:rPr>
        <w:t>observed</w:t>
      </w:r>
      <w:r w:rsidR="00824938">
        <w:rPr>
          <w:rFonts w:ascii="Times New Roman" w:hAnsi="Times New Roman" w:cs="Times New Roman"/>
          <w:sz w:val="24"/>
          <w:szCs w:val="24"/>
        </w:rPr>
        <w:t xml:space="preserve">, with </w:t>
      </w:r>
      <w:r w:rsidR="00F5467A">
        <w:rPr>
          <w:rFonts w:ascii="Times New Roman" w:hAnsi="Times New Roman" w:cs="Times New Roman"/>
          <w:sz w:val="24"/>
          <w:szCs w:val="24"/>
        </w:rPr>
        <w:t xml:space="preserve">cued-recall rates </w:t>
      </w:r>
      <w:r w:rsidR="00824938">
        <w:rPr>
          <w:rFonts w:ascii="Times New Roman" w:hAnsi="Times New Roman" w:cs="Times New Roman"/>
          <w:sz w:val="24"/>
          <w:szCs w:val="24"/>
        </w:rPr>
        <w:t>being</w:t>
      </w:r>
      <w:r w:rsidR="00012393">
        <w:rPr>
          <w:rFonts w:ascii="Times New Roman" w:hAnsi="Times New Roman" w:cs="Times New Roman"/>
          <w:sz w:val="24"/>
          <w:szCs w:val="24"/>
        </w:rPr>
        <w:t xml:space="preserve"> equivalent</w:t>
      </w:r>
      <w:r w:rsidR="00F5467A">
        <w:rPr>
          <w:rFonts w:ascii="Times New Roman" w:hAnsi="Times New Roman" w:cs="Times New Roman"/>
          <w:sz w:val="24"/>
          <w:szCs w:val="24"/>
        </w:rPr>
        <w:t xml:space="preserve"> between JOL and control group</w:t>
      </w:r>
      <w:r w:rsidR="00012393">
        <w:rPr>
          <w:rFonts w:ascii="Times New Roman" w:hAnsi="Times New Roman" w:cs="Times New Roman"/>
          <w:sz w:val="24"/>
          <w:szCs w:val="24"/>
        </w:rPr>
        <w:t xml:space="preserve"> participants</w:t>
      </w:r>
      <w:r w:rsidR="00824938">
        <w:rPr>
          <w:rFonts w:ascii="Times New Roman" w:hAnsi="Times New Roman" w:cs="Times New Roman"/>
          <w:sz w:val="24"/>
          <w:szCs w:val="24"/>
        </w:rPr>
        <w:t xml:space="preserve"> for this pair type</w:t>
      </w:r>
      <w:r w:rsidR="00CD634C">
        <w:rPr>
          <w:rFonts w:ascii="Times New Roman" w:hAnsi="Times New Roman" w:cs="Times New Roman"/>
          <w:sz w:val="24"/>
          <w:szCs w:val="24"/>
        </w:rPr>
        <w:t xml:space="preserve"> </w:t>
      </w:r>
      <w:r w:rsidR="006C1763">
        <w:rPr>
          <w:rFonts w:ascii="Times New Roman" w:hAnsi="Times New Roman" w:cs="Times New Roman"/>
          <w:sz w:val="24"/>
          <w:szCs w:val="24"/>
        </w:rPr>
        <w:t xml:space="preserve">(e.g.,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2018; Maxwell &amp; Huff, 2022; Soderstrom</w:t>
      </w:r>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 xml:space="preserve">are </w:t>
      </w:r>
      <w:r w:rsidR="00597F19">
        <w:rPr>
          <w:rFonts w:ascii="Times New Roman" w:hAnsi="Times New Roman" w:cs="Times New Roman"/>
          <w:sz w:val="24"/>
          <w:szCs w:val="24"/>
        </w:rPr>
        <w:t>reactive on cue-target pairs, but, importantly, this effect is moderated by pair relatedness.</w:t>
      </w:r>
    </w:p>
    <w:p w14:paraId="797F9F16" w14:textId="08F10A56"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explain this pattern,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of reactivity that is based on </w:t>
      </w:r>
      <w:proofErr w:type="spellStart"/>
      <w:r w:rsidR="0017034A">
        <w:rPr>
          <w:rFonts w:ascii="Times New Roman" w:hAnsi="Times New Roman" w:cs="Times New Roman"/>
          <w:sz w:val="24"/>
          <w:szCs w:val="24"/>
        </w:rPr>
        <w:t>Koriat’s</w:t>
      </w:r>
      <w:proofErr w:type="spellEnd"/>
      <w:r w:rsidR="0017034A">
        <w:rPr>
          <w:rFonts w:ascii="Times New Roman" w:hAnsi="Times New Roman" w:cs="Times New Roman"/>
          <w:sz w:val="24"/>
          <w:szCs w:val="24"/>
        </w:rPr>
        <w:t xml:space="preserve"> (1997) cue-utilization framework. </w:t>
      </w:r>
      <w:r w:rsidR="00945AA7">
        <w:rPr>
          <w:rFonts w:ascii="Times New Roman" w:hAnsi="Times New Roman" w:cs="Times New Roman"/>
          <w:sz w:val="24"/>
          <w:szCs w:val="24"/>
        </w:rPr>
        <w:t xml:space="preserve">According to Soderstrom et al.’s account, </w:t>
      </w:r>
      <w:r w:rsidR="006C1763">
        <w:rPr>
          <w:rFonts w:ascii="Times New Roman" w:hAnsi="Times New Roman" w:cs="Times New Roman"/>
          <w:sz w:val="24"/>
          <w:szCs w:val="24"/>
        </w:rPr>
        <w:t xml:space="preserve"> </w:t>
      </w:r>
      <w:r w:rsidR="00945AA7">
        <w:rPr>
          <w:rFonts w:ascii="Times New Roman" w:hAnsi="Times New Roman" w:cs="Times New Roman"/>
          <w:sz w:val="24"/>
          <w:szCs w:val="24"/>
        </w:rPr>
        <w:t>JOLs reactivity is contingent on two conditions being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561126">
        <w:rPr>
          <w:rFonts w:ascii="Times New Roman" w:hAnsi="Times New Roman" w:cs="Times New Roman"/>
          <w:sz w:val="24"/>
          <w:szCs w:val="24"/>
        </w:rPr>
        <w:t xml:space="preserve">However, </w:t>
      </w:r>
      <w:r w:rsidR="002F2A32">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945AA7">
        <w:rPr>
          <w:rFonts w:ascii="Times New Roman" w:hAnsi="Times New Roman" w:cs="Times New Roman"/>
          <w:sz w:val="24"/>
          <w:szCs w:val="24"/>
        </w:rPr>
        <w:t xml:space="preserve">which are </w:t>
      </w:r>
      <w:r w:rsidR="003D302B">
        <w:rPr>
          <w:rFonts w:ascii="Times New Roman" w:hAnsi="Times New Roman" w:cs="Times New Roman"/>
          <w:sz w:val="24"/>
          <w:szCs w:val="24"/>
        </w:rPr>
        <w:t xml:space="preserve">JOLs strengthen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3D302B">
        <w:rPr>
          <w:rFonts w:ascii="Times New Roman" w:hAnsi="Times New Roman" w:cs="Times New Roman"/>
          <w:sz w:val="24"/>
          <w:szCs w:val="24"/>
        </w:rPr>
        <w:t>, therefore, demonstrate positive</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reactivity when cued-recall testing is used</w:t>
      </w:r>
      <w:r w:rsidR="00BF5274">
        <w:rPr>
          <w:rFonts w:ascii="Times New Roman" w:hAnsi="Times New Roman" w:cs="Times New Roman"/>
          <w:sz w:val="24"/>
          <w:szCs w:val="24"/>
        </w:rPr>
        <w:t>, as th</w:t>
      </w:r>
      <w:r w:rsidR="003D302B">
        <w:rPr>
          <w:rFonts w:ascii="Times New Roman" w:hAnsi="Times New Roman" w:cs="Times New Roman"/>
          <w:sz w:val="24"/>
          <w:szCs w:val="24"/>
        </w:rPr>
        <w:t>is test type</w:t>
      </w:r>
      <w:r w:rsidR="00BF5274">
        <w:rPr>
          <w:rFonts w:ascii="Times New Roman" w:hAnsi="Times New Roman" w:cs="Times New Roman"/>
          <w:sz w:val="24"/>
          <w:szCs w:val="24"/>
        </w:rPr>
        <w:t xml:space="preserve"> naturally </w:t>
      </w:r>
      <w:r w:rsidR="003D302B">
        <w:rPr>
          <w:rFonts w:ascii="Times New Roman" w:hAnsi="Times New Roman" w:cs="Times New Roman"/>
          <w:sz w:val="24"/>
          <w:szCs w:val="24"/>
        </w:rPr>
        <w:t>prompts recall of the missing target.</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Thus</w:t>
      </w:r>
      <w:r w:rsidR="00BF5274">
        <w:rPr>
          <w:rFonts w:ascii="Times New Roman" w:hAnsi="Times New Roman" w:cs="Times New Roman"/>
          <w:sz w:val="24"/>
          <w:szCs w:val="24"/>
        </w:rPr>
        <w:t xml:space="preserve">, related word pairs demonstrate a positive reactivity effect, </w:t>
      </w:r>
      <w:r w:rsidR="003D302B">
        <w:rPr>
          <w:rFonts w:ascii="Times New Roman" w:hAnsi="Times New Roman" w:cs="Times New Roman"/>
          <w:sz w:val="24"/>
          <w:szCs w:val="24"/>
        </w:rPr>
        <w:t xml:space="preserve">as naturally occurring relatedness cues are both strengthened at encoding and utilized at test.  </w:t>
      </w:r>
      <w:r w:rsidR="00945AA7">
        <w:rPr>
          <w:rFonts w:ascii="Times New Roman" w:hAnsi="Times New Roman" w:cs="Times New Roman"/>
          <w:sz w:val="24"/>
          <w:szCs w:val="24"/>
        </w:rPr>
        <w:t>U</w:t>
      </w:r>
      <w:r w:rsidR="00BF5274">
        <w:rPr>
          <w:rFonts w:ascii="Times New Roman" w:hAnsi="Times New Roman" w:cs="Times New Roman"/>
          <w:sz w:val="24"/>
          <w:szCs w:val="24"/>
        </w:rPr>
        <w:t>nrelated pairs</w:t>
      </w:r>
      <w:r w:rsidR="00945AA7">
        <w:rPr>
          <w:rFonts w:ascii="Times New Roman" w:hAnsi="Times New Roman" w:cs="Times New Roman"/>
          <w:sz w:val="24"/>
          <w:szCs w:val="24"/>
        </w:rPr>
        <w:t xml:space="preserve">, however, </w:t>
      </w:r>
      <w:r w:rsidR="00BF5274">
        <w:rPr>
          <w:rFonts w:ascii="Times New Roman" w:hAnsi="Times New Roman" w:cs="Times New Roman"/>
          <w:sz w:val="24"/>
          <w:szCs w:val="24"/>
        </w:rPr>
        <w:t>show no reactivity</w:t>
      </w:r>
      <w:r w:rsidR="00601AD8">
        <w:rPr>
          <w:rFonts w:ascii="Times New Roman" w:hAnsi="Times New Roman" w:cs="Times New Roman"/>
          <w:sz w:val="24"/>
          <w:szCs w:val="24"/>
        </w:rPr>
        <w:t xml:space="preserve"> given their lack of </w:t>
      </w:r>
      <w:r w:rsidR="00945AA7">
        <w:rPr>
          <w:rFonts w:ascii="Times New Roman" w:hAnsi="Times New Roman" w:cs="Times New Roman"/>
          <w:sz w:val="24"/>
          <w:szCs w:val="24"/>
        </w:rPr>
        <w:t xml:space="preserve">intrinsic </w:t>
      </w:r>
      <w:r w:rsidR="00601AD8">
        <w:rPr>
          <w:rFonts w:ascii="Times New Roman" w:hAnsi="Times New Roman" w:cs="Times New Roman"/>
          <w:sz w:val="24"/>
          <w:szCs w:val="24"/>
        </w:rPr>
        <w:t>relatedness cues.</w:t>
      </w:r>
      <w:r w:rsidR="00BF5274">
        <w:rPr>
          <w:rFonts w:ascii="Times New Roman" w:hAnsi="Times New Roman" w:cs="Times New Roman"/>
          <w:sz w:val="24"/>
          <w:szCs w:val="24"/>
        </w:rPr>
        <w:t xml:space="preserve"> </w:t>
      </w:r>
    </w:p>
    <w:p w14:paraId="52BB2AC8" w14:textId="05934F09"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E26D94">
        <w:rPr>
          <w:rFonts w:ascii="Times New Roman" w:hAnsi="Times New Roman" w:cs="Times New Roman"/>
          <w:sz w:val="24"/>
          <w:szCs w:val="24"/>
        </w:rPr>
        <w:t>reported for</w:t>
      </w:r>
      <w:r w:rsidR="00382A94">
        <w:rPr>
          <w:rFonts w:ascii="Times New Roman" w:hAnsi="Times New Roman" w:cs="Times New Roman"/>
          <w:sz w:val="24"/>
          <w:szCs w:val="24"/>
        </w:rPr>
        <w:t xml:space="preserve"> cue-target pairs (i.e., positive reactivity on related pairs, no reactivity on unrelated </w:t>
      </w:r>
      <w:proofErr w:type="gramStart"/>
      <w:r w:rsidR="00382A94">
        <w:rPr>
          <w:rFonts w:ascii="Times New Roman" w:hAnsi="Times New Roman" w:cs="Times New Roman"/>
          <w:sz w:val="24"/>
          <w:szCs w:val="24"/>
        </w:rPr>
        <w:t>pairs;</w:t>
      </w:r>
      <w:proofErr w:type="gramEnd"/>
      <w:r w:rsidR="00382A94">
        <w:rPr>
          <w:rFonts w:ascii="Times New Roman" w:hAnsi="Times New Roman" w:cs="Times New Roman"/>
          <w:sz w:val="24"/>
          <w:szCs w:val="24"/>
        </w:rPr>
        <w:t xml:space="preserve"> e.g., Janes et al., 2018; Maxwell &amp; Huff, 2022; </w:t>
      </w:r>
      <w:r w:rsidR="00382A94" w:rsidRPr="00023A22">
        <w:rPr>
          <w:rFonts w:ascii="Times New Roman" w:hAnsi="Times New Roman" w:cs="Times New Roman"/>
          <w:sz w:val="24"/>
          <w:szCs w:val="24"/>
        </w:rPr>
        <w:t xml:space="preserve">Rivers, Janes, &amp; </w:t>
      </w:r>
      <w:proofErr w:type="spellStart"/>
      <w:r w:rsidR="00382A94" w:rsidRPr="00023A22">
        <w:rPr>
          <w:rFonts w:ascii="Times New Roman" w:hAnsi="Times New Roman" w:cs="Times New Roman"/>
          <w:sz w:val="24"/>
          <w:szCs w:val="24"/>
        </w:rPr>
        <w:t>Dunlosky</w:t>
      </w:r>
      <w:proofErr w:type="spellEnd"/>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w:t>
      </w:r>
      <w:r w:rsidR="00CD4462">
        <w:rPr>
          <w:rFonts w:ascii="Times New Roman" w:hAnsi="Times New Roman" w:cs="Times New Roman"/>
          <w:sz w:val="24"/>
          <w:szCs w:val="24"/>
        </w:rPr>
        <w:lastRenderedPageBreak/>
        <w:t xml:space="preserve">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in which no cues are provided, </w:t>
      </w:r>
      <w:r w:rsidR="00697041">
        <w:rPr>
          <w:rFonts w:ascii="Times New Roman" w:hAnsi="Times New Roman" w:cs="Times New Roman"/>
          <w:sz w:val="24"/>
          <w:szCs w:val="24"/>
        </w:rPr>
        <w:t>reactivity failed to occur</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cue</w:t>
      </w:r>
      <w:r w:rsidR="00E26D94">
        <w:rPr>
          <w:rFonts w:ascii="Times New Roman" w:hAnsi="Times New Roman" w:cs="Times New Roman"/>
          <w:sz w:val="24"/>
          <w:szCs w:val="24"/>
        </w:rPr>
        <w:t>-</w:t>
      </w:r>
      <w:r w:rsidR="00A35844">
        <w:rPr>
          <w:rFonts w:ascii="Times New Roman" w:hAnsi="Times New Roman" w:cs="Times New Roman"/>
          <w:sz w:val="24"/>
          <w:szCs w:val="24"/>
        </w:rPr>
        <w:t>utilization at 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428C1898" w:rsidR="00126C92" w:rsidRDefault="00BA07F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directly </w:t>
      </w:r>
      <w:r w:rsidR="00B9548B">
        <w:rPr>
          <w:rFonts w:ascii="Times New Roman" w:hAnsi="Times New Roman" w:cs="Times New Roman"/>
          <w:sz w:val="24"/>
          <w:szCs w:val="24"/>
        </w:rPr>
        <w:t>investigated</w:t>
      </w:r>
      <w:r>
        <w:rPr>
          <w:rFonts w:ascii="Times New Roman" w:hAnsi="Times New Roman" w:cs="Times New Roman"/>
          <w:sz w:val="24"/>
          <w:szCs w:val="24"/>
        </w:rPr>
        <w:t xml:space="preserve"> the relationship between cue-strengthening and reactivity by manipulating the type of test participants </w:t>
      </w:r>
      <w:r w:rsidR="00E26D94">
        <w:rPr>
          <w:rFonts w:ascii="Times New Roman" w:hAnsi="Times New Roman" w:cs="Times New Roman"/>
          <w:sz w:val="24"/>
          <w:szCs w:val="24"/>
        </w:rPr>
        <w:t xml:space="preserve">that </w:t>
      </w:r>
      <w:r>
        <w:rPr>
          <w:rFonts w:ascii="Times New Roman" w:hAnsi="Times New Roman" w:cs="Times New Roman"/>
          <w:sz w:val="24"/>
          <w:szCs w:val="24"/>
        </w:rPr>
        <w:t xml:space="preserve">complete at </w:t>
      </w:r>
      <w:r w:rsidR="00E26D94">
        <w:rPr>
          <w:rFonts w:ascii="Times New Roman" w:hAnsi="Times New Roman" w:cs="Times New Roman"/>
          <w:sz w:val="24"/>
          <w:szCs w:val="24"/>
        </w:rPr>
        <w:t>retrieval,</w:t>
      </w:r>
      <w:r>
        <w:rPr>
          <w:rFonts w:ascii="Times New Roman" w:hAnsi="Times New Roman" w:cs="Times New Roman"/>
          <w:sz w:val="24"/>
          <w:szCs w:val="24"/>
        </w:rPr>
        <w:t xml:space="preserve">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 xml:space="preserve">revious </w:t>
      </w:r>
      <w:r w:rsidR="005863D0">
        <w:rPr>
          <w:rFonts w:ascii="Times New Roman" w:hAnsi="Times New Roman" w:cs="Times New Roman"/>
          <w:sz w:val="24"/>
          <w:szCs w:val="24"/>
        </w:rPr>
        <w:t>has</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operated under the assumption</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by</w:t>
      </w:r>
      <w:r w:rsidR="00185053">
        <w:rPr>
          <w:rFonts w:ascii="Times New Roman" w:hAnsi="Times New Roman" w:cs="Times New Roman"/>
          <w:sz w:val="24"/>
          <w:szCs w:val="24"/>
        </w:rPr>
        <w:t xml:space="preserve"> </w:t>
      </w:r>
      <w:r w:rsidR="00B57719">
        <w:rPr>
          <w:rFonts w:ascii="Times New Roman" w:hAnsi="Times New Roman" w:cs="Times New Roman"/>
          <w:sz w:val="24"/>
          <w:szCs w:val="24"/>
        </w:rPr>
        <w:t xml:space="preserve">primarily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 This emphasis on</w:t>
      </w:r>
      <w:r w:rsidR="00E26D94">
        <w:rPr>
          <w:rFonts w:ascii="Times New Roman" w:hAnsi="Times New Roman" w:cs="Times New Roman"/>
          <w:sz w:val="24"/>
          <w:szCs w:val="24"/>
        </w:rPr>
        <w:t xml:space="preserve"> </w:t>
      </w:r>
      <w:r w:rsidR="00126C92">
        <w:rPr>
          <w:rFonts w:ascii="Times New Roman" w:hAnsi="Times New Roman" w:cs="Times New Roman"/>
          <w:sz w:val="24"/>
          <w:szCs w:val="24"/>
        </w:rPr>
        <w:t xml:space="preserve">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w:t>
      </w:r>
      <w:r w:rsidR="005863D0">
        <w:rPr>
          <w:rFonts w:ascii="Times New Roman" w:hAnsi="Times New Roman" w:cs="Times New Roman"/>
          <w:sz w:val="24"/>
          <w:szCs w:val="24"/>
        </w:rPr>
        <w:t xml:space="preserve"> commonly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use</w:t>
      </w:r>
      <w:r w:rsidR="00126C92">
        <w:rPr>
          <w:rFonts w:ascii="Times New Roman" w:hAnsi="Times New Roman" w:cs="Times New Roman"/>
          <w:sz w:val="24"/>
          <w:szCs w:val="24"/>
        </w:rPr>
        <w:t xml:space="preserve"> 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w:t>
      </w:r>
      <w:r w:rsidR="005863D0">
        <w:rPr>
          <w:rFonts w:ascii="Times New Roman" w:hAnsi="Times New Roman" w:cs="Times New Roman"/>
          <w:sz w:val="24"/>
          <w:szCs w:val="24"/>
        </w:rPr>
        <w:t xml:space="preserve">can </w:t>
      </w:r>
      <w:r w:rsidR="00126C92">
        <w:rPr>
          <w:rFonts w:ascii="Times New Roman" w:hAnsi="Times New Roman" w:cs="Times New Roman"/>
          <w:sz w:val="24"/>
          <w:szCs w:val="24"/>
        </w:rPr>
        <w:t xml:space="preserve">contain several intrinsic cues, pair relatedness is typically the most salient, </w:t>
      </w:r>
      <w:r w:rsidR="005863D0">
        <w:rPr>
          <w:rFonts w:ascii="Times New Roman" w:hAnsi="Times New Roman" w:cs="Times New Roman"/>
          <w:sz w:val="24"/>
          <w:szCs w:val="24"/>
        </w:rPr>
        <w:t>especially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when pairs are strong associates</w:t>
      </w:r>
      <w:r w:rsidR="00126C92">
        <w:rPr>
          <w:rFonts w:ascii="Times New Roman" w:hAnsi="Times New Roman" w:cs="Times New Roman"/>
          <w:sz w:val="24"/>
          <w:szCs w:val="24"/>
        </w:rPr>
        <w:t>.</w:t>
      </w:r>
    </w:p>
    <w:p w14:paraId="70BA3FEB" w14:textId="21F0912F" w:rsidR="00AC32AE" w:rsidRDefault="00126C9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ole of relational encoding processes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Pr>
          <w:rFonts w:ascii="Times New Roman" w:hAnsi="Times New Roman" w:cs="Times New Roman"/>
          <w:sz w:val="24"/>
          <w:szCs w:val="24"/>
        </w:rPr>
        <w:t xml:space="preserve">s </w:t>
      </w:r>
      <w:r w:rsidR="008B27CD">
        <w:rPr>
          <w:rFonts w:ascii="Times New Roman" w:hAnsi="Times New Roman" w:cs="Times New Roman"/>
          <w:sz w:val="24"/>
          <w:szCs w:val="24"/>
        </w:rPr>
        <w:t>with</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 xml:space="preserve">s while removing the metacognitive component associated with JOLs (i.e., neither judgment required making a </w:t>
      </w:r>
      <w:r w:rsidR="00AC32AE">
        <w:rPr>
          <w:rFonts w:ascii="Times New Roman" w:hAnsi="Times New Roman" w:cs="Times New Roman"/>
          <w:sz w:val="24"/>
          <w:szCs w:val="24"/>
        </w:rPr>
        <w:lastRenderedPageBreak/>
        <w:t>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w:t>
      </w:r>
      <w:r w:rsidR="004735FB">
        <w:rPr>
          <w:rFonts w:ascii="Times New Roman" w:hAnsi="Times New Roman" w:cs="Times New Roman"/>
          <w:sz w:val="24"/>
          <w:szCs w:val="24"/>
        </w:rPr>
        <w:t>Furthermore, both ratings were moderately-to-strongly correlated with JOLs on related and unrelated pairs (</w:t>
      </w:r>
      <w:proofErr w:type="spellStart"/>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w:t>
      </w:r>
      <w:proofErr w:type="spellEnd"/>
      <w:r w:rsidR="004735FB">
        <w:rPr>
          <w:rFonts w:ascii="Times New Roman" w:hAnsi="Times New Roman" w:cs="Times New Roman"/>
          <w:sz w:val="24"/>
          <w:szCs w:val="24"/>
        </w:rPr>
        <w:t xml:space="preserve"> ≥ .70 and .41, respectively), providing further evidence that participants consider relatedness when providing JOLs. As a result</w:t>
      </w:r>
      <w:r w:rsidR="00AC32AE">
        <w:rPr>
          <w:rFonts w:ascii="Times New Roman" w:hAnsi="Times New Roman" w:cs="Times New Roman"/>
          <w:sz w:val="24"/>
          <w:szCs w:val="24"/>
        </w:rPr>
        <w:t xml:space="preserve">, the authors concluded that JOL reactivity likely reflects </w:t>
      </w:r>
      <w:r w:rsidR="00166DD7">
        <w:rPr>
          <w:rFonts w:ascii="Times New Roman" w:hAnsi="Times New Roman" w:cs="Times New Roman"/>
          <w:sz w:val="24"/>
          <w:szCs w:val="24"/>
        </w:rPr>
        <w:t xml:space="preserve">participants’ use of </w:t>
      </w:r>
      <w:r w:rsidR="00AC32AE">
        <w:rPr>
          <w:rFonts w:ascii="Times New Roman" w:hAnsi="Times New Roman" w:cs="Times New Roman"/>
          <w:sz w:val="24"/>
          <w:szCs w:val="24"/>
        </w:rPr>
        <w:t xml:space="preserve">a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 because related pairs have stronger relatedness cues, they more readily benefit from this process. Thus, only related pairs benefit from the requirement to provide JOLs at encoding.</w:t>
      </w:r>
    </w:p>
    <w:p w14:paraId="697A8A2B" w14:textId="60E4A194" w:rsidR="00D47F8C" w:rsidRDefault="00695D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selective</w:t>
      </w:r>
      <w:r w:rsidR="00AC32AE">
        <w:rPr>
          <w:rFonts w:ascii="Times New Roman" w:hAnsi="Times New Roman" w:cs="Times New Roman"/>
          <w:sz w:val="24"/>
          <w:szCs w:val="24"/>
        </w:rPr>
        <w:t xml:space="preserve"> </w:t>
      </w:r>
      <w:r w:rsidR="00C43C7E">
        <w:rPr>
          <w:rFonts w:ascii="Times New Roman" w:hAnsi="Times New Roman" w:cs="Times New Roman"/>
          <w:sz w:val="24"/>
          <w:szCs w:val="24"/>
        </w:rPr>
        <w:t xml:space="preserve">nature </w:t>
      </w:r>
      <w:r w:rsidR="00CA4472">
        <w:rPr>
          <w:rFonts w:ascii="Times New Roman" w:hAnsi="Times New Roman" w:cs="Times New Roman"/>
          <w:sz w:val="24"/>
          <w:szCs w:val="24"/>
        </w:rPr>
        <w:t xml:space="preserve">of </w:t>
      </w:r>
      <w:r w:rsidR="00166DD7">
        <w:rPr>
          <w:rFonts w:ascii="Times New Roman" w:hAnsi="Times New Roman" w:cs="Times New Roman"/>
          <w:sz w:val="24"/>
          <w:szCs w:val="24"/>
        </w:rPr>
        <w:t>this account</w:t>
      </w:r>
      <w:r>
        <w:rPr>
          <w:rFonts w:ascii="Times New Roman" w:hAnsi="Times New Roman" w:cs="Times New Roman"/>
          <w:sz w:val="24"/>
          <w:szCs w:val="24"/>
        </w:rPr>
        <w:t>, Maxwell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or not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6E3BE7E1" w:rsidR="006F1EA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D1A6A">
        <w:rPr>
          <w:rFonts w:ascii="Times New Roman" w:hAnsi="Times New Roman" w:cs="Times New Roman"/>
          <w:sz w:val="24"/>
          <w:szCs w:val="24"/>
        </w:rPr>
        <w:t>Similarly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(in press)</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by having participants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had presented alongside a related, unrelated, or identical target. </w:t>
      </w:r>
      <w:r w:rsidR="008F31E2" w:rsidRPr="008F31E2">
        <w:rPr>
          <w:rFonts w:ascii="Times New Roman" w:hAnsi="Times New Roman" w:cs="Times New Roman"/>
          <w:sz w:val="24"/>
          <w:szCs w:val="24"/>
        </w:rPr>
        <w:t xml:space="preserve">Consistent with previous findings, participants making JOLs demonstrated positive reactivity on related pairs but no reactivity on related pairs. Furthermore, </w:t>
      </w:r>
      <w:proofErr w:type="spellStart"/>
      <w:r w:rsidR="008F31E2" w:rsidRPr="008F31E2">
        <w:rPr>
          <w:rFonts w:ascii="Times New Roman" w:hAnsi="Times New Roman" w:cs="Times New Roman"/>
          <w:sz w:val="24"/>
          <w:szCs w:val="24"/>
        </w:rPr>
        <w:t>Halamish</w:t>
      </w:r>
      <w:proofErr w:type="spellEnd"/>
      <w:r w:rsidR="008F31E2" w:rsidRPr="008F31E2">
        <w:rPr>
          <w:rFonts w:ascii="Times New Roman" w:hAnsi="Times New Roman" w:cs="Times New Roman"/>
          <w:sz w:val="24"/>
          <w:szCs w:val="24"/>
        </w:rPr>
        <w:t xml:space="preserve"> and </w:t>
      </w:r>
      <w:proofErr w:type="spellStart"/>
      <w:r w:rsidR="008F31E2" w:rsidRPr="008F31E2">
        <w:rPr>
          <w:rFonts w:ascii="Times New Roman" w:hAnsi="Times New Roman" w:cs="Times New Roman"/>
          <w:sz w:val="24"/>
          <w:szCs w:val="24"/>
        </w:rPr>
        <w:t>Undorf</w:t>
      </w:r>
      <w:proofErr w:type="spellEnd"/>
      <w:r w:rsidR="008F31E2" w:rsidRPr="008F31E2">
        <w:rPr>
          <w:rFonts w:ascii="Times New Roman" w:hAnsi="Times New Roman" w:cs="Times New Roman"/>
          <w:sz w:val="24"/>
          <w:szCs w:val="24"/>
        </w:rPr>
        <w:t xml:space="preserve"> found that positive reactivity patterns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that cue-target relatedness is a requisite for JOL reactivity on cue-target pairs. Finally,</w:t>
      </w:r>
      <w:r w:rsidR="0094006C">
        <w:rPr>
          <w:rFonts w:ascii="Times New Roman" w:hAnsi="Times New Roman" w:cs="Times New Roman"/>
          <w:sz w:val="24"/>
          <w:szCs w:val="24"/>
        </w:rPr>
        <w:t xml:space="preserve"> making JOLs improved the accuracy of participants’ relatedness judgments, but only for relatedness pairs. </w:t>
      </w:r>
      <w:r w:rsidR="00223F6F">
        <w:rPr>
          <w:rFonts w:ascii="Times New Roman" w:hAnsi="Times New Roman" w:cs="Times New Roman"/>
          <w:sz w:val="24"/>
          <w:szCs w:val="24"/>
        </w:rPr>
        <w:t xml:space="preserve">Unrelated pairs and identical air showed no accuracy improvement. </w:t>
      </w:r>
      <w:r w:rsidR="0094006C">
        <w:rPr>
          <w:rFonts w:ascii="Times New Roman" w:hAnsi="Times New Roman" w:cs="Times New Roman"/>
          <w:sz w:val="24"/>
          <w:szCs w:val="24"/>
        </w:rPr>
        <w:t xml:space="preserve">Taken together, findings from Maxwell and Huff (2022) and </w:t>
      </w:r>
      <w:proofErr w:type="spellStart"/>
      <w:r w:rsidR="0094006C">
        <w:rPr>
          <w:rFonts w:ascii="Times New Roman" w:hAnsi="Times New Roman" w:cs="Times New Roman"/>
          <w:sz w:val="24"/>
          <w:szCs w:val="24"/>
        </w:rPr>
        <w:t>Halamish</w:t>
      </w:r>
      <w:proofErr w:type="spellEnd"/>
      <w:r w:rsidR="0094006C">
        <w:rPr>
          <w:rFonts w:ascii="Times New Roman" w:hAnsi="Times New Roman" w:cs="Times New Roman"/>
          <w:sz w:val="24"/>
          <w:szCs w:val="24"/>
        </w:rPr>
        <w:t xml:space="preserve"> and </w:t>
      </w:r>
      <w:proofErr w:type="spellStart"/>
      <w:r w:rsidR="0094006C">
        <w:rPr>
          <w:rFonts w:ascii="Times New Roman" w:hAnsi="Times New Roman" w:cs="Times New Roman"/>
          <w:sz w:val="24"/>
          <w:szCs w:val="24"/>
        </w:rPr>
        <w:t>Undorf</w:t>
      </w:r>
      <w:proofErr w:type="spellEnd"/>
      <w:r w:rsidR="0094006C">
        <w:rPr>
          <w:rFonts w:ascii="Times New Roman" w:hAnsi="Times New Roman" w:cs="Times New Roman"/>
          <w:sz w:val="24"/>
          <w:szCs w:val="24"/>
        </w:rPr>
        <w:t xml:space="preserve"> provide converging evidence that cue-strengthening primarily operates on intrinsic relatedness cues.</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FDCB1CB" w14:textId="68339ACA" w:rsidR="00744201"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that </w:t>
      </w:r>
      <w:r w:rsidR="00AB3B34">
        <w:rPr>
          <w:rFonts w:ascii="Times New Roman" w:hAnsi="Times New Roman" w:cs="Times New Roman"/>
          <w:sz w:val="24"/>
          <w:szCs w:val="24"/>
        </w:rPr>
        <w:t>relatedness</w:t>
      </w:r>
      <w:r w:rsidR="0048614E">
        <w:rPr>
          <w:rFonts w:ascii="Times New Roman" w:hAnsi="Times New Roman" w:cs="Times New Roman"/>
          <w:sz w:val="24"/>
          <w:szCs w:val="24"/>
        </w:rPr>
        <w:t xml:space="preserve"> serve</w:t>
      </w:r>
      <w:r w:rsidR="00CB28B2">
        <w:rPr>
          <w:rFonts w:ascii="Times New Roman" w:hAnsi="Times New Roman" w:cs="Times New Roman"/>
          <w:sz w:val="24"/>
          <w:szCs w:val="24"/>
        </w:rPr>
        <w:t>s</w:t>
      </w:r>
      <w:r w:rsidR="0048614E">
        <w:rPr>
          <w:rFonts w:ascii="Times New Roman" w:hAnsi="Times New Roman" w:cs="Times New Roman"/>
          <w:sz w:val="24"/>
          <w:szCs w:val="24"/>
        </w:rPr>
        <w:t xml:space="preserve"> as a requisite for JOL reactivity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Pr>
          <w:rFonts w:ascii="Times New Roman" w:hAnsi="Times New Roman" w:cs="Times New Roman"/>
          <w:sz w:val="24"/>
          <w:szCs w:val="24"/>
        </w:rPr>
        <w:t xml:space="preserve"> it remains unclear whether </w:t>
      </w:r>
      <w:r w:rsidR="00EB6ED5">
        <w:rPr>
          <w:rFonts w:ascii="Times New Roman" w:hAnsi="Times New Roman" w:cs="Times New Roman"/>
          <w:sz w:val="24"/>
          <w:szCs w:val="24"/>
        </w:rPr>
        <w:t>these</w:t>
      </w:r>
      <w:r>
        <w:rPr>
          <w:rFonts w:ascii="Times New Roman" w:hAnsi="Times New Roman" w:cs="Times New Roman"/>
          <w:sz w:val="24"/>
          <w:szCs w:val="24"/>
        </w:rPr>
        <w:t xml:space="preserve"> effects </w:t>
      </w:r>
      <w:r w:rsidR="00F769C1">
        <w:rPr>
          <w:rFonts w:ascii="Times New Roman" w:hAnsi="Times New Roman" w:cs="Times New Roman"/>
          <w:sz w:val="24"/>
          <w:szCs w:val="24"/>
        </w:rPr>
        <w:t xml:space="preserve">are limited to situations in which relatedness is readily apparent (i.e.,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 xml:space="preserve">) or if reactivity would still occur on items that are related yet appear unrelated at encoding (e.g., mediated paired associates like </w:t>
      </w:r>
      <w:r w:rsidR="00F769C1">
        <w:rPr>
          <w:rFonts w:ascii="Times New Roman" w:hAnsi="Times New Roman" w:cs="Times New Roman"/>
          <w:i/>
          <w:iCs/>
          <w:sz w:val="24"/>
          <w:szCs w:val="24"/>
        </w:rPr>
        <w:t xml:space="preserve">lion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stripes</w:t>
      </w:r>
      <w:r w:rsidR="00F769C1">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pairs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BC24AE">
        <w:rPr>
          <w:rFonts w:ascii="Times New Roman" w:hAnsi="Times New Roman" w:cs="Times New Roman"/>
          <w:sz w:val="24"/>
          <w:szCs w:val="24"/>
        </w:rPr>
        <w:t>their relatedness</w:t>
      </w:r>
      <w:r w:rsidR="00EA15C2">
        <w:rPr>
          <w:rFonts w:ascii="Times New Roman" w:hAnsi="Times New Roman" w:cs="Times New Roman"/>
          <w:sz w:val="24"/>
          <w:szCs w:val="24"/>
        </w:rPr>
        <w:t xml:space="preserve"> reflect</w:t>
      </w:r>
      <w:r w:rsidR="00BC24AE">
        <w:rPr>
          <w:rFonts w:ascii="Times New Roman" w:hAnsi="Times New Roman" w:cs="Times New Roman"/>
          <w:sz w:val="24"/>
          <w:szCs w:val="24"/>
        </w:rPr>
        <w:t>s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are linked by</w:t>
      </w:r>
      <w:r w:rsidR="00BC24AE">
        <w:rPr>
          <w:rFonts w:ascii="Times New Roman" w:hAnsi="Times New Roman" w:cs="Times New Roman"/>
          <w:sz w:val="24"/>
          <w:szCs w:val="24"/>
        </w:rPr>
        <w:t xml:space="preserve"> a related but not presented item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BC24AE" w:rsidRPr="008D72E4">
        <w:rPr>
          <w:rFonts w:ascii="Times New Roman" w:hAnsi="Times New Roman" w:cs="Times New Roman"/>
          <w:sz w:val="24"/>
          <w:szCs w:val="24"/>
          <w:highlight w:val="yellow"/>
        </w:rPr>
        <w:t>XXX</w:t>
      </w:r>
      <w:r w:rsidR="00BC24AE">
        <w:rPr>
          <w:rFonts w:ascii="Times New Roman" w:hAnsi="Times New Roman" w:cs="Times New Roman"/>
          <w:sz w:val="24"/>
          <w:szCs w:val="24"/>
        </w:rPr>
        <w:t>)</w:t>
      </w:r>
      <w:r w:rsidR="00EA15C2">
        <w:rPr>
          <w:rFonts w:ascii="Times New Roman" w:hAnsi="Times New Roman" w:cs="Times New Roman"/>
          <w:sz w:val="24"/>
          <w:szCs w:val="24"/>
        </w:rPr>
        <w:t xml:space="preserve">. </w:t>
      </w:r>
      <w:r w:rsidR="002703F6">
        <w:rPr>
          <w:rFonts w:ascii="Times New Roman" w:hAnsi="Times New Roman" w:cs="Times New Roman"/>
          <w:sz w:val="24"/>
          <w:szCs w:val="24"/>
        </w:rPr>
        <w:t xml:space="preserve">Our inclusion of mediated associates provides a novel </w:t>
      </w:r>
      <w:r w:rsidR="002703F6">
        <w:rPr>
          <w:rFonts w:ascii="Times New Roman" w:hAnsi="Times New Roman" w:cs="Times New Roman"/>
          <w:sz w:val="24"/>
          <w:szCs w:val="24"/>
        </w:rPr>
        <w:lastRenderedPageBreak/>
        <w:t xml:space="preserve">comparison, as to date, studies investigating reactivity effects have primarily compared forward associates and unrelated pairs (though see Maxwell &amp; Huff, 2022; </w:t>
      </w:r>
      <w:r w:rsidR="002703F6" w:rsidRPr="002703F6">
        <w:rPr>
          <w:rFonts w:ascii="Times New Roman" w:hAnsi="Times New Roman" w:cs="Times New Roman"/>
          <w:sz w:val="24"/>
          <w:szCs w:val="24"/>
          <w:highlight w:val="yellow"/>
        </w:rPr>
        <w:t>in press</w:t>
      </w:r>
      <w:r w:rsidR="002703F6">
        <w:rPr>
          <w:rFonts w:ascii="Times New Roman" w:hAnsi="Times New Roman" w:cs="Times New Roman"/>
          <w:sz w:val="24"/>
          <w:szCs w:val="24"/>
        </w:rPr>
        <w:t>; and Mitchum et al., 2016, who included backward associates), and no study has assessed whether reactivity effects on related pairs extends to mediated paired associates. Additionally, b</w:t>
      </w:r>
      <w:r w:rsidR="00F769C1">
        <w:rPr>
          <w:rFonts w:ascii="Times New Roman" w:hAnsi="Times New Roman" w:cs="Times New Roman"/>
          <w:sz w:val="24"/>
          <w:szCs w:val="24"/>
        </w:rPr>
        <w:t xml:space="preserve">y including </w:t>
      </w:r>
      <w:r w:rsidR="00EA15C2">
        <w:rPr>
          <w:rFonts w:ascii="Times New Roman" w:hAnsi="Times New Roman" w:cs="Times New Roman"/>
          <w:sz w:val="24"/>
          <w:szCs w:val="24"/>
        </w:rPr>
        <w:t xml:space="preserve">mediated </w:t>
      </w:r>
      <w:r w:rsidR="002703F6">
        <w:rPr>
          <w:rFonts w:ascii="Times New Roman" w:hAnsi="Times New Roman" w:cs="Times New Roman"/>
          <w:sz w:val="24"/>
          <w:szCs w:val="24"/>
        </w:rPr>
        <w:t>pairs</w:t>
      </w:r>
      <w:r w:rsidR="00F769C1">
        <w:rPr>
          <w:rFonts w:ascii="Times New Roman" w:hAnsi="Times New Roman" w:cs="Times New Roman"/>
          <w:sz w:val="24"/>
          <w:szCs w:val="24"/>
        </w:rPr>
        <w:t>, the present study</w:t>
      </w:r>
      <w:r w:rsidR="00EA15C2">
        <w:rPr>
          <w:rFonts w:ascii="Times New Roman" w:hAnsi="Times New Roman" w:cs="Times New Roman"/>
          <w:sz w:val="24"/>
          <w:szCs w:val="24"/>
        </w:rPr>
        <w:t xml:space="preserve"> provides a situation in which cue-target pairs are related</w:t>
      </w:r>
      <w:r w:rsidR="00A55168">
        <w:rPr>
          <w:rFonts w:ascii="Times New Roman" w:hAnsi="Times New Roman" w:cs="Times New Roman"/>
          <w:sz w:val="24"/>
          <w:szCs w:val="24"/>
        </w:rPr>
        <w:t xml:space="preserve"> yet perceived</w:t>
      </w:r>
      <w:r w:rsidR="008D72E4">
        <w:rPr>
          <w:rFonts w:ascii="Times New Roman" w:hAnsi="Times New Roman" w:cs="Times New Roman"/>
          <w:sz w:val="24"/>
          <w:szCs w:val="24"/>
        </w:rPr>
        <w:t xml:space="preserve"> </w:t>
      </w:r>
      <w:r w:rsidR="00EA15C2">
        <w:rPr>
          <w:rFonts w:ascii="Times New Roman" w:hAnsi="Times New Roman" w:cs="Times New Roman"/>
          <w:sz w:val="24"/>
          <w:szCs w:val="24"/>
        </w:rPr>
        <w:t>as unrelated at encoding.</w:t>
      </w:r>
      <w:r w:rsidR="00BC24AE">
        <w:rPr>
          <w:rFonts w:ascii="Times New Roman" w:hAnsi="Times New Roman" w:cs="Times New Roman"/>
          <w:sz w:val="24"/>
          <w:szCs w:val="24"/>
        </w:rPr>
        <w:t xml:space="preserve"> </w:t>
      </w:r>
      <w:r w:rsidR="002703F6">
        <w:rPr>
          <w:rFonts w:ascii="Times New Roman" w:hAnsi="Times New Roman" w:cs="Times New Roman"/>
          <w:sz w:val="24"/>
          <w:szCs w:val="24"/>
        </w:rPr>
        <w:t>In doing so</w:t>
      </w:r>
      <w:r w:rsidR="008D72E4">
        <w:rPr>
          <w:rFonts w:ascii="Times New Roman" w:hAnsi="Times New Roman" w:cs="Times New Roman"/>
          <w:sz w:val="24"/>
          <w:szCs w:val="24"/>
        </w:rPr>
        <w:t>, the present study directly tests the cue-strengthening account’s requirement that JOLs strengthen intrinsic relatedness cues at encoding.</w:t>
      </w:r>
    </w:p>
    <w:p w14:paraId="012EAA97" w14:textId="7FF232FC"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Experiment 1: Cued-Recall Testing</w:t>
      </w:r>
    </w:p>
    <w:p w14:paraId="099AF792" w14:textId="2835AA71" w:rsidR="006A6104" w:rsidRDefault="00B22BBC" w:rsidP="00F769C1">
      <w:pPr>
        <w:spacing w:after="0"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 xml:space="preserve">The goal </w:t>
      </w:r>
      <w:commentRangeEnd w:id="0"/>
      <w:r w:rsidR="005A4825">
        <w:rPr>
          <w:rStyle w:val="CommentReference"/>
        </w:rPr>
        <w:commentReference w:id="0"/>
      </w:r>
      <w:r>
        <w:rPr>
          <w:rFonts w:ascii="Times New Roman" w:hAnsi="Times New Roman" w:cs="Times New Roman"/>
          <w:sz w:val="24"/>
          <w:szCs w:val="24"/>
        </w:rPr>
        <w:t xml:space="preserve">of Experiment 1 was </w:t>
      </w:r>
      <w:r w:rsidR="00BF2B5B">
        <w:rPr>
          <w:rFonts w:ascii="Times New Roman" w:hAnsi="Times New Roman" w:cs="Times New Roman"/>
          <w:sz w:val="24"/>
          <w:szCs w:val="24"/>
        </w:rPr>
        <w:t xml:space="preserve">to </w:t>
      </w:r>
      <w:r w:rsidR="00F37D01">
        <w:rPr>
          <w:rFonts w:ascii="Times New Roman" w:hAnsi="Times New Roman" w:cs="Times New Roman"/>
          <w:sz w:val="24"/>
          <w:szCs w:val="24"/>
        </w:rPr>
        <w:t>provide a stronger test of the</w:t>
      </w:r>
      <w:r w:rsidR="00BF2B5B">
        <w:rPr>
          <w:rFonts w:ascii="Times New Roman" w:hAnsi="Times New Roman" w:cs="Times New Roman"/>
          <w:sz w:val="24"/>
          <w:szCs w:val="24"/>
        </w:rPr>
        <w:t xml:space="preserve"> relational </w:t>
      </w:r>
      <w:r w:rsidR="00F37D01">
        <w:rPr>
          <w:rFonts w:ascii="Times New Roman" w:hAnsi="Times New Roman" w:cs="Times New Roman"/>
          <w:sz w:val="24"/>
          <w:szCs w:val="24"/>
        </w:rPr>
        <w:t>processes underlying</w:t>
      </w:r>
      <w:r w:rsidR="00BF2B5B">
        <w:rPr>
          <w:rFonts w:ascii="Times New Roman" w:hAnsi="Times New Roman" w:cs="Times New Roman"/>
          <w:sz w:val="24"/>
          <w:szCs w:val="24"/>
        </w:rPr>
        <w:t xml:space="preserve">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Pr>
          <w:rFonts w:ascii="Times New Roman" w:hAnsi="Times New Roman" w:cs="Times New Roman"/>
          <w:sz w:val="24"/>
          <w:szCs w:val="24"/>
        </w:rPr>
        <w:t xml:space="preserve">Overall, we expected that previously reported reactivity patterns would replicate on forward associates and unrelated pairs (i.e., positive reactivity on forward associates, no reactivity on unrelated pairs). </w:t>
      </w:r>
      <w:r w:rsidR="00F37D01">
        <w:rPr>
          <w:rFonts w:ascii="Times New Roman" w:hAnsi="Times New Roman" w:cs="Times New Roman"/>
          <w:sz w:val="24"/>
          <w:szCs w:val="24"/>
        </w:rPr>
        <w:t>Regarding mediated pairs</w:t>
      </w:r>
      <w:r>
        <w:rPr>
          <w:rFonts w:ascii="Times New Roman" w:hAnsi="Times New Roman" w:cs="Times New Roman"/>
          <w:sz w:val="24"/>
          <w:szCs w:val="24"/>
        </w:rPr>
        <w:t xml:space="preserve">, </w:t>
      </w:r>
      <w:r w:rsidR="00F37D01">
        <w:rPr>
          <w:rFonts w:ascii="Times New Roman" w:hAnsi="Times New Roman" w:cs="Times New Roman"/>
          <w:sz w:val="24"/>
          <w:szCs w:val="24"/>
        </w:rPr>
        <w:t>we anticipated that because these pairs are associatively related, JOLs would produce a positive reactivity effect on this pair type. However, because their intrinsic relatedness cues are weaker relative to traditional forward paired associates, we expected that any observed reactivity effects would be smaller relative to forward associates. Thus, Experiment 1 provided a more complete test of the relatedness account of JOL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2E82E868"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informed by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w:t>
      </w:r>
      <w:proofErr w:type="spellStart"/>
      <w:r>
        <w:rPr>
          <w:rFonts w:ascii="Times New Roman" w:hAnsi="Times New Roman" w:cs="Times New Roman"/>
          <w:sz w:val="24"/>
          <w:szCs w:val="24"/>
        </w:rPr>
        <w:t>Faul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Erdfelder</w:t>
      </w:r>
      <w:proofErr w:type="spellEnd"/>
      <w:r>
        <w:rPr>
          <w:rFonts w:ascii="Times New Roman" w:hAnsi="Times New Roman" w:cs="Times New Roman"/>
          <w:sz w:val="24"/>
          <w:szCs w:val="24"/>
        </w:rPr>
        <w:t xml:space="preserve">,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t>
      </w:r>
      <w:r>
        <w:rPr>
          <w:rFonts w:ascii="Times New Roman" w:hAnsi="Times New Roman" w:cs="Times New Roman"/>
          <w:sz w:val="24"/>
          <w:szCs w:val="24"/>
        </w:rPr>
        <w:lastRenderedPageBreak/>
        <w:t>we conducted Experiment 1 online, we extended participant recruitment due to an anticipated increase in response variability. Recruitment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$4.50/half-hour.</w:t>
      </w:r>
      <w:r>
        <w:rPr>
          <w:rFonts w:ascii="Times New Roman" w:hAnsi="Times New Roman" w:cs="Times New Roman"/>
          <w:sz w:val="24"/>
          <w:szCs w:val="24"/>
        </w:rPr>
        <w:t xml:space="preserve"> For both recruitment sources, particpants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which suggested that participants were cheating on cued-recall test</w:t>
      </w:r>
      <w:r w:rsidR="000D5BBD">
        <w:rPr>
          <w:rFonts w:ascii="Times New Roman" w:hAnsi="Times New Roman" w:cs="Times New Roman"/>
          <w:sz w:val="24"/>
          <w:szCs w:val="24"/>
        </w:rPr>
        <w:t>), or JOL ratings consistently fixating on value (i.e., giving all pairs ratings of  “0”, which suggested particpants were not attending to the encoding task)</w:t>
      </w:r>
      <w:r>
        <w:rPr>
          <w:rFonts w:ascii="Times New Roman" w:hAnsi="Times New Roman" w:cs="Times New Roman"/>
          <w:sz w:val="24"/>
          <w:szCs w:val="24"/>
        </w:rPr>
        <w:t xml:space="preserve">. Our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r w:rsidR="007F23A3">
        <w:rPr>
          <w:rFonts w:ascii="Times New Roman" w:hAnsi="Times New Roman" w:cs="Times New Roman"/>
          <w:sz w:val="24"/>
          <w:szCs w:val="24"/>
        </w:rPr>
        <w:t>To be eligible for participation, all participants were required to be</w:t>
      </w:r>
      <w:r w:rsidR="003A06CE">
        <w:rPr>
          <w:rFonts w:ascii="Times New Roman" w:hAnsi="Times New Roman" w:cs="Times New Roman"/>
          <w:sz w:val="24"/>
          <w:szCs w:val="24"/>
        </w:rPr>
        <w:t xml:space="preserve"> native English speakers, and Prolific participants were additionally required to have obtained at least a high school degree or equivalent.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1F41C277"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1" w:name="_Hlk126603537"/>
      <w:r w:rsidR="008C3F0A">
        <w:rPr>
          <w:rFonts w:ascii="Times New Roman" w:hAnsi="Times New Roman" w:cs="Times New Roman"/>
          <w:sz w:val="24"/>
          <w:szCs w:val="24"/>
        </w:rPr>
        <w:t>–</w:t>
      </w:r>
      <w:bookmarkEnd w:id="1"/>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xml:space="preserve">, pair types were matched on several lexical variables which could potentially influence recall, </w:t>
      </w:r>
      <w:r w:rsidR="00AC2FF8">
        <w:rPr>
          <w:rFonts w:ascii="Times New Roman" w:hAnsi="Times New Roman" w:cs="Times New Roman"/>
          <w:sz w:val="24"/>
          <w:szCs w:val="24"/>
        </w:rPr>
        <w:lastRenderedPageBreak/>
        <w:t>including SUBTLEX frequency (Brysbaert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 s</w:t>
      </w:r>
      <w:r w:rsidR="00AC2FF8">
        <w:rPr>
          <w:rFonts w:ascii="Times New Roman" w:hAnsi="Times New Roman" w:cs="Times New Roman"/>
          <w:sz w:val="24"/>
          <w:szCs w:val="24"/>
        </w:rPr>
        <w:t xml:space="preserve">timuli pairs </w:t>
      </w:r>
      <w:r w:rsidR="005A64F2">
        <w:rPr>
          <w:rFonts w:ascii="Times New Roman" w:hAnsi="Times New Roman" w:cs="Times New Roman"/>
          <w:sz w:val="24"/>
          <w:szCs w:val="24"/>
        </w:rPr>
        <w:t xml:space="preserve">HAS been made </w:t>
      </w:r>
      <w:r w:rsidR="00AC2FF8">
        <w:rPr>
          <w:rFonts w:ascii="Times New Roman" w:hAnsi="Times New Roman" w:cs="Times New Roman"/>
          <w:sz w:val="24"/>
          <w:szCs w:val="24"/>
        </w:rPr>
        <w:t xml:space="preserve">available at </w:t>
      </w:r>
      <w:r w:rsidR="006E4413" w:rsidRPr="006E4413">
        <w:rPr>
          <w:rFonts w:ascii="Times New Roman" w:hAnsi="Times New Roman" w:cs="Times New Roman"/>
          <w:sz w:val="24"/>
          <w:szCs w:val="24"/>
        </w:rPr>
        <w:t>https://osf.io/mfbnz/</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 xml:space="preserve">For both groups, encoding was self-paced, with participants pressing the ENTER key to move to the next pair. Participants in </w:t>
      </w:r>
      <w:r w:rsidR="000639D2">
        <w:rPr>
          <w:rFonts w:ascii="Times New Roman" w:hAnsi="Times New Roman" w:cs="Times New Roman"/>
          <w:sz w:val="24"/>
          <w:szCs w:val="24"/>
        </w:rPr>
        <w:lastRenderedPageBreak/>
        <w:t>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commentRangeStart w:id="2"/>
      <w:r w:rsidRPr="00DE4525">
        <w:rPr>
          <w:rFonts w:ascii="Times New Roman" w:hAnsi="Times New Roman" w:cs="Times New Roman"/>
          <w:b/>
          <w:bCs/>
          <w:sz w:val="24"/>
          <w:szCs w:val="24"/>
        </w:rPr>
        <w:t>Results</w:t>
      </w:r>
      <w:commentRangeEnd w:id="2"/>
      <w:r w:rsidR="00652ABF">
        <w:rPr>
          <w:rStyle w:val="CommentReference"/>
        </w:rPr>
        <w:commentReference w:id="2"/>
      </w:r>
    </w:p>
    <w:p w14:paraId="38CAE017" w14:textId="5438E37F"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w:t>
      </w:r>
      <w:r>
        <w:rPr>
          <w:rFonts w:ascii="Times New Roman" w:hAnsi="Times New Roman" w:cs="Times New Roman"/>
          <w:sz w:val="24"/>
          <w:szCs w:val="24"/>
        </w:rPr>
        <w:lastRenderedPageBreak/>
        <w:t xml:space="preserve">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additional analysis compares a model in which a significant effect is assumed to secondary model assuming a null effect, which yields a probability estimate representing the likelihood 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first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proofErr w:type="spellStart"/>
      <w:r w:rsidR="00485128">
        <w:rPr>
          <w:rFonts w:ascii="Times New Roman" w:hAnsi="Times New Roman" w:cs="Times New Roman"/>
          <w:i/>
          <w:iCs/>
          <w:sz w:val="24"/>
          <w:szCs w:val="24"/>
        </w:rPr>
        <w:t>lrd</w:t>
      </w:r>
      <w:proofErr w:type="spellEnd"/>
      <w:r w:rsidR="00485128">
        <w:rPr>
          <w:rFonts w:ascii="Times New Roman" w:hAnsi="Times New Roman" w:cs="Times New Roman"/>
          <w:sz w:val="24"/>
          <w:szCs w:val="24"/>
        </w:rPr>
        <w:t xml:space="preserve">, a package which allows for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5984A3F4"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49475C">
        <w:rPr>
          <w:rFonts w:ascii="Times New Roman" w:hAnsi="Times New Roman" w:cs="Times New Roman"/>
          <w:sz w:val="24"/>
          <w:szCs w:val="24"/>
          <w:highlight w:val="yellow"/>
        </w:rPr>
        <w:t>X</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Pr="0049475C">
        <w:rPr>
          <w:rFonts w:ascii="Times New Roman" w:hAnsi="Times New Roman" w:cs="Times New Roman"/>
          <w:sz w:val="24"/>
          <w:szCs w:val="24"/>
          <w:highlight w:val="yellow"/>
        </w:rPr>
        <w:t>X</w:t>
      </w:r>
      <w:r>
        <w:rPr>
          <w:rFonts w:ascii="Times New Roman" w:hAnsi="Times New Roman" w:cs="Times New Roman"/>
          <w:sz w:val="24"/>
          <w:szCs w:val="24"/>
        </w:rPr>
        <w:t>).</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5A64F2" w:rsidRPr="00B210AB">
        <w:rPr>
          <w:rFonts w:ascii="Times New Roman" w:hAnsi="Times New Roman" w:cs="Times New Roman"/>
          <w:sz w:val="24"/>
          <w:szCs w:val="24"/>
          <w:highlight w:val="green"/>
        </w:rPr>
        <w:t>[STATS]</w:t>
      </w:r>
      <w:r w:rsidR="005A64F2">
        <w:rPr>
          <w:rFonts w:ascii="Times New Roman" w:hAnsi="Times New Roman" w:cs="Times New Roman"/>
          <w:sz w:val="24"/>
          <w:szCs w:val="24"/>
        </w:rPr>
        <w:t>, as</w:t>
      </w:r>
      <w:r w:rsidR="003632AD">
        <w:rPr>
          <w:rFonts w:ascii="Times New Roman" w:hAnsi="Times New Roman" w:cs="Times New Roman"/>
          <w:sz w:val="24"/>
          <w:szCs w:val="24"/>
        </w:rPr>
        <w:t xml:space="preserve"> </w:t>
      </w:r>
      <w:r w:rsidR="005A64F2">
        <w:rPr>
          <w:rFonts w:ascii="Times New Roman" w:hAnsi="Times New Roman" w:cs="Times New Roman"/>
          <w:sz w:val="24"/>
          <w:szCs w:val="24"/>
        </w:rPr>
        <w:t>mean cued-recall rates were higher for participants in the JOL group relative to the no-JOL group (</w:t>
      </w:r>
      <w:r w:rsidR="005A64F2" w:rsidRPr="00B210AB">
        <w:rPr>
          <w:rFonts w:ascii="Times New Roman" w:hAnsi="Times New Roman" w:cs="Times New Roman"/>
          <w:sz w:val="24"/>
          <w:szCs w:val="24"/>
          <w:highlight w:val="green"/>
        </w:rPr>
        <w:t>XX vs XX</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5A64F2" w:rsidRPr="00B210AB">
        <w:rPr>
          <w:rFonts w:ascii="Times New Roman" w:hAnsi="Times New Roman" w:cs="Times New Roman"/>
          <w:sz w:val="24"/>
          <w:szCs w:val="24"/>
          <w:highlight w:val="green"/>
        </w:rPr>
        <w:t>[STATS]</w:t>
      </w:r>
      <w:r w:rsidR="005A64F2">
        <w:rPr>
          <w:rFonts w:ascii="Times New Roman" w:hAnsi="Times New Roman" w:cs="Times New Roman"/>
          <w:sz w:val="24"/>
          <w:szCs w:val="24"/>
        </w:rPr>
        <w:t>. Collapsed across encoding groups, recall was highest for forward pairs (</w:t>
      </w:r>
      <w:r w:rsidR="005A64F2" w:rsidRPr="00B210AB">
        <w:rPr>
          <w:rFonts w:ascii="Times New Roman" w:hAnsi="Times New Roman" w:cs="Times New Roman"/>
          <w:sz w:val="24"/>
          <w:szCs w:val="24"/>
          <w:highlight w:val="green"/>
        </w:rPr>
        <w:t>XX</w:t>
      </w:r>
      <w:r w:rsidR="005A64F2">
        <w:rPr>
          <w:rFonts w:ascii="Times New Roman" w:hAnsi="Times New Roman" w:cs="Times New Roman"/>
          <w:sz w:val="24"/>
          <w:szCs w:val="24"/>
        </w:rPr>
        <w:t>), followed by mediated pairs (</w:t>
      </w:r>
      <w:r w:rsidR="005A64F2" w:rsidRPr="00B210AB">
        <w:rPr>
          <w:rFonts w:ascii="Times New Roman" w:hAnsi="Times New Roman" w:cs="Times New Roman"/>
          <w:sz w:val="24"/>
          <w:szCs w:val="24"/>
          <w:highlight w:val="green"/>
        </w:rPr>
        <w:t>XX</w:t>
      </w:r>
      <w:r w:rsidR="005A64F2">
        <w:rPr>
          <w:rFonts w:ascii="Times New Roman" w:hAnsi="Times New Roman" w:cs="Times New Roman"/>
          <w:sz w:val="24"/>
          <w:szCs w:val="24"/>
        </w:rPr>
        <w:t>), and unrelated pairs (</w:t>
      </w:r>
      <w:r w:rsidR="005A64F2" w:rsidRPr="00B210AB">
        <w:rPr>
          <w:rFonts w:ascii="Times New Roman" w:hAnsi="Times New Roman" w:cs="Times New Roman"/>
          <w:sz w:val="24"/>
          <w:szCs w:val="24"/>
          <w:highlight w:val="green"/>
        </w:rPr>
        <w:t>XX</w:t>
      </w:r>
      <w:r w:rsidR="005A64F2">
        <w:rPr>
          <w:rFonts w:ascii="Times New Roman" w:hAnsi="Times New Roman" w:cs="Times New Roman"/>
          <w:sz w:val="24"/>
          <w:szCs w:val="24"/>
        </w:rPr>
        <w:t xml:space="preserve">). Post-hoc testing confirmed that all comparisons were significant </w:t>
      </w:r>
      <w:r w:rsidR="005A64F2" w:rsidRPr="00B210AB">
        <w:rPr>
          <w:rFonts w:ascii="Times New Roman" w:hAnsi="Times New Roman" w:cs="Times New Roman"/>
          <w:sz w:val="24"/>
          <w:szCs w:val="24"/>
          <w:highlight w:val="green"/>
        </w:rPr>
        <w:t>[STATS]</w:t>
      </w:r>
      <w:r w:rsidR="005A64F2">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5A64F2" w:rsidRPr="00B210AB">
        <w:rPr>
          <w:rFonts w:ascii="Times New Roman" w:hAnsi="Times New Roman" w:cs="Times New Roman"/>
          <w:sz w:val="24"/>
          <w:szCs w:val="24"/>
          <w:highlight w:val="green"/>
        </w:rPr>
        <w:t>[STATS]</w:t>
      </w:r>
      <w:r w:rsidR="005A64F2">
        <w:rPr>
          <w:rFonts w:ascii="Times New Roman" w:hAnsi="Times New Roman" w:cs="Times New Roman"/>
          <w:sz w:val="24"/>
          <w:szCs w:val="24"/>
        </w:rPr>
        <w:t>. Starting with forward pairs, a robust reactivity effect was detected, such that recall rates for participants making JOLs greatly exceeded participants in the no-JOL group (</w:t>
      </w:r>
      <w:r w:rsidR="005A64F2" w:rsidRPr="00B210AB">
        <w:rPr>
          <w:rFonts w:ascii="Times New Roman" w:hAnsi="Times New Roman" w:cs="Times New Roman"/>
          <w:sz w:val="24"/>
          <w:szCs w:val="24"/>
          <w:highlight w:val="green"/>
        </w:rPr>
        <w:t>XX vs. XX; STATS</w:t>
      </w:r>
      <w:r w:rsidR="005A64F2">
        <w:rPr>
          <w:rFonts w:ascii="Times New Roman" w:hAnsi="Times New Roman" w:cs="Times New Roman"/>
          <w:sz w:val="24"/>
          <w:szCs w:val="24"/>
        </w:rPr>
        <w:t xml:space="preserve">). </w:t>
      </w:r>
      <w:r w:rsidR="00086619">
        <w:rPr>
          <w:rFonts w:ascii="Times New Roman" w:hAnsi="Times New Roman" w:cs="Times New Roman"/>
          <w:sz w:val="24"/>
          <w:szCs w:val="24"/>
        </w:rPr>
        <w:t>Importantly, p</w:t>
      </w:r>
      <w:r w:rsidR="005A64F2">
        <w:rPr>
          <w:rFonts w:ascii="Times New Roman" w:hAnsi="Times New Roman" w:cs="Times New Roman"/>
          <w:sz w:val="24"/>
          <w:szCs w:val="24"/>
        </w:rPr>
        <w:t xml:space="preserve">ositive reactivity extended to mediated pairs, as making JOLs </w:t>
      </w:r>
      <w:r w:rsidR="005A64F2">
        <w:rPr>
          <w:rFonts w:ascii="Times New Roman" w:hAnsi="Times New Roman" w:cs="Times New Roman"/>
          <w:sz w:val="24"/>
          <w:szCs w:val="24"/>
        </w:rPr>
        <w:lastRenderedPageBreak/>
        <w:t>similarly facilitated recall of this pair type (</w:t>
      </w:r>
      <w:r w:rsidR="005A64F2" w:rsidRPr="00B210AB">
        <w:rPr>
          <w:rFonts w:ascii="Times New Roman" w:hAnsi="Times New Roman" w:cs="Times New Roman"/>
          <w:sz w:val="24"/>
          <w:szCs w:val="24"/>
          <w:highlight w:val="green"/>
        </w:rPr>
        <w:t>XX vs. XX; STATS</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5A64F2" w:rsidRPr="00B210AB">
        <w:rPr>
          <w:rFonts w:ascii="Times New Roman" w:hAnsi="Times New Roman" w:cs="Times New Roman"/>
          <w:sz w:val="24"/>
          <w:szCs w:val="24"/>
          <w:highlight w:val="green"/>
        </w:rPr>
        <w:t>XX vs. XX; STATS</w:t>
      </w:r>
      <w:r w:rsidR="005A64F2">
        <w:rPr>
          <w:rFonts w:ascii="Times New Roman" w:hAnsi="Times New Roman" w:cs="Times New Roman"/>
          <w:sz w:val="24"/>
          <w:szCs w:val="24"/>
        </w:rPr>
        <w:t xml:space="preserve">). Thus, </w:t>
      </w:r>
      <w:r w:rsidR="00B210AB">
        <w:rPr>
          <w:rFonts w:ascii="Times New Roman" w:hAnsi="Times New Roman" w:cs="Times New Roman"/>
          <w:sz w:val="24"/>
          <w:szCs w:val="24"/>
        </w:rPr>
        <w:t xml:space="preserve">making </w:t>
      </w:r>
      <w:r w:rsidR="005A64F2">
        <w:rPr>
          <w:rFonts w:ascii="Times New Roman" w:hAnsi="Times New Roman" w:cs="Times New Roman"/>
          <w:sz w:val="24"/>
          <w:szCs w:val="24"/>
        </w:rPr>
        <w:t>JOLs benefit</w:t>
      </w:r>
      <w:r w:rsidR="0071563F">
        <w:rPr>
          <w:rFonts w:ascii="Times New Roman" w:hAnsi="Times New Roman" w:cs="Times New Roman"/>
          <w:sz w:val="24"/>
          <w:szCs w:val="24"/>
        </w:rPr>
        <w:t>ed</w:t>
      </w:r>
      <w:r w:rsidR="005A64F2">
        <w:rPr>
          <w:rFonts w:ascii="Times New Roman" w:hAnsi="Times New Roman" w:cs="Times New Roman"/>
          <w:sz w:val="24"/>
          <w:szCs w:val="24"/>
        </w:rPr>
        <w:t xml:space="preserve"> cued-recall</w:t>
      </w:r>
      <w:r w:rsidR="00B210AB">
        <w:rPr>
          <w:rFonts w:ascii="Times New Roman" w:hAnsi="Times New Roman" w:cs="Times New Roman"/>
          <w:sz w:val="24"/>
          <w:szCs w:val="24"/>
        </w:rPr>
        <w:t xml:space="preserve"> performance</w:t>
      </w:r>
      <w:r w:rsidR="005A64F2">
        <w:rPr>
          <w:rFonts w:ascii="Times New Roman" w:hAnsi="Times New Roman" w:cs="Times New Roman"/>
          <w:sz w:val="24"/>
          <w:szCs w:val="24"/>
        </w:rPr>
        <w:t>, but only when pairs contain</w:t>
      </w:r>
      <w:r w:rsidR="00A94AF8">
        <w:rPr>
          <w:rFonts w:ascii="Times New Roman" w:hAnsi="Times New Roman" w:cs="Times New Roman"/>
          <w:sz w:val="24"/>
          <w:szCs w:val="24"/>
        </w:rPr>
        <w:t>ed</w:t>
      </w:r>
      <w:r w:rsidR="005A64F2">
        <w:rPr>
          <w:rFonts w:ascii="Times New Roman" w:hAnsi="Times New Roman" w:cs="Times New Roman"/>
          <w:sz w:val="24"/>
          <w:szCs w:val="24"/>
        </w:rPr>
        <w:t xml:space="preserve"> an underlying relationship.</w:t>
      </w:r>
    </w:p>
    <w:p w14:paraId="514D1436" w14:textId="615A6DBF"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Discussion</w:t>
      </w:r>
    </w:p>
    <w:p w14:paraId="653111D9" w14:textId="78AD097E" w:rsidR="003632AD" w:rsidRDefault="00A94AF8" w:rsidP="00A94A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Experiment 1 are clear. Consistent with previous research (e.g., Janes et al., 2018; Maxwell &amp; Huff, 2022; Soderstrom et al., 2015; etc.), providing JOLs at encoding benefitted later recall of related, but not unrelated, cue-target pairs. Importantly, mediated paired associates, which are related </w:t>
      </w:r>
      <w:r w:rsidR="009D4282">
        <w:rPr>
          <w:rFonts w:ascii="Times New Roman" w:hAnsi="Times New Roman" w:cs="Times New Roman"/>
          <w:sz w:val="24"/>
          <w:szCs w:val="24"/>
        </w:rPr>
        <w:t xml:space="preserve"> [TRANSITION TO EX 2]</w:t>
      </w:r>
    </w:p>
    <w:p w14:paraId="647905CB" w14:textId="7FB11FDD"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Experiment 2</w:t>
      </w:r>
      <w:r>
        <w:rPr>
          <w:rFonts w:ascii="Times New Roman" w:hAnsi="Times New Roman" w:cs="Times New Roman"/>
          <w:b/>
          <w:bCs/>
          <w:sz w:val="24"/>
          <w:szCs w:val="24"/>
        </w:rPr>
        <w:t>: Recognition Testing</w:t>
      </w:r>
    </w:p>
    <w:p w14:paraId="6EDF1337" w14:textId="3594EC9C" w:rsidR="003632AD" w:rsidRDefault="003632A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3FA243CF" w:rsidR="003632AD" w:rsidRDefault="003632A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F10404E" w14:textId="6768C42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Materials and Procedure</w:t>
      </w:r>
    </w:p>
    <w:p w14:paraId="393A6383" w14:textId="353120F9"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76FC7817" w14:textId="70461712"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A62ACA7" w14:textId="717C14D4"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6FEB8810"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59532FD"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4B47B32C" w14:textId="18B170A9"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w:t>
      </w:r>
      <w:proofErr w:type="gramStart"/>
      <w:r w:rsidRPr="00D53344">
        <w:rPr>
          <w:rFonts w:ascii="Times New Roman" w:hAnsi="Times New Roman" w:cs="Times New Roman"/>
          <w:sz w:val="24"/>
          <w:szCs w:val="24"/>
        </w:rPr>
        <w:t>project</w:t>
      </w:r>
      <w:proofErr w:type="gramEnd"/>
      <w:r w:rsidRPr="00D53344">
        <w:rPr>
          <w:rFonts w:ascii="Times New Roman" w:hAnsi="Times New Roman" w:cs="Times New Roman"/>
          <w:sz w:val="24"/>
          <w:szCs w:val="24"/>
        </w:rPr>
        <w:t xml:space="preserve">.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 xml:space="preserve">Metacognition </w:t>
      </w:r>
      <w:r w:rsidRPr="00DC7454">
        <w:rPr>
          <w:rFonts w:ascii="Times New Roman" w:hAnsi="Times New Roman" w:cs="Times New Roman"/>
          <w:i/>
          <w:iCs/>
          <w:sz w:val="24"/>
          <w:szCs w:val="24"/>
        </w:rPr>
        <w:t xml:space="preserve">and </w:t>
      </w:r>
      <w:r w:rsidRPr="00DC7454">
        <w:rPr>
          <w:rFonts w:ascii="Times New Roman" w:hAnsi="Times New Roman" w:cs="Times New Roman"/>
          <w:i/>
          <w:iCs/>
          <w:sz w:val="24"/>
          <w:szCs w:val="24"/>
        </w:rPr>
        <w:t>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Pr="00745C74"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345E2252" w14:textId="26842531" w:rsidR="007969D7" w:rsidRP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Ericsson, K. A. &amp; Simon, H. A. (1993). </w:t>
      </w:r>
      <w:r w:rsidRPr="007969D7">
        <w:rPr>
          <w:rFonts w:ascii="Times New Roman" w:hAnsi="Times New Roman" w:cs="Times New Roman"/>
          <w:i/>
          <w:iCs/>
          <w:sz w:val="24"/>
          <w:szCs w:val="24"/>
        </w:rPr>
        <w:t>Protocol analysis: Verbal reports as data</w:t>
      </w:r>
      <w:r w:rsidRPr="007969D7">
        <w:rPr>
          <w:rFonts w:ascii="Times New Roman" w:hAnsi="Times New Roman" w:cs="Times New Roman"/>
          <w:sz w:val="24"/>
          <w:szCs w:val="24"/>
        </w:rPr>
        <w:t xml:space="preserve"> (Rev). Bradford Books/MIT Press.</w:t>
      </w:r>
    </w:p>
    <w:p w14:paraId="23E43BD9" w14:textId="0D9557C5" w:rsidR="007969D7" w:rsidRP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69A02ACB" w14:textId="64464D0D" w:rsidR="005A4B2E" w:rsidRDefault="005A4B2E" w:rsidP="007969D7">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in press</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Pr="005A4B2E">
        <w:rPr>
          <w:rFonts w:ascii="Times New Roman" w:hAnsi="Times New Roman" w:cs="Times New Roman"/>
          <w:sz w:val="24"/>
          <w:szCs w:val="24"/>
        </w:rPr>
        <w:t>.</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xml:space="preserve">, M., </w:t>
      </w:r>
      <w:proofErr w:type="spellStart"/>
      <w:r w:rsidRPr="00852089">
        <w:rPr>
          <w:rFonts w:ascii="Times New Roman" w:hAnsi="Times New Roman" w:cs="Times New Roman"/>
          <w:sz w:val="24"/>
          <w:szCs w:val="24"/>
        </w:rPr>
        <w:t>Zawadzka</w:t>
      </w:r>
      <w:proofErr w:type="spellEnd"/>
      <w:r w:rsidRPr="00852089">
        <w:rPr>
          <w:rFonts w:ascii="Times New Roman" w:hAnsi="Times New Roman" w:cs="Times New Roman"/>
          <w:sz w:val="24"/>
          <w:szCs w:val="24"/>
        </w:rPr>
        <w:t xml:space="preserve">, K., </w:t>
      </w:r>
      <w:proofErr w:type="spellStart"/>
      <w:r w:rsidRPr="00852089">
        <w:rPr>
          <w:rFonts w:ascii="Times New Roman" w:hAnsi="Times New Roman" w:cs="Times New Roman"/>
          <w:sz w:val="24"/>
          <w:szCs w:val="24"/>
        </w:rPr>
        <w:t>Pasek</w:t>
      </w:r>
      <w:proofErr w:type="spellEnd"/>
      <w:r w:rsidRPr="00852089">
        <w:rPr>
          <w:rFonts w:ascii="Times New Roman" w:hAnsi="Times New Roman" w:cs="Times New Roman"/>
          <w:sz w:val="24"/>
          <w:szCs w:val="24"/>
        </w:rPr>
        <w:t xml:space="preserve">, T., &amp; </w:t>
      </w:r>
      <w:proofErr w:type="spellStart"/>
      <w:r w:rsidRPr="00852089">
        <w:rPr>
          <w:rFonts w:ascii="Times New Roman" w:hAnsi="Times New Roman" w:cs="Times New Roman"/>
          <w:sz w:val="24"/>
          <w:szCs w:val="24"/>
        </w:rPr>
        <w:t>Higham</w:t>
      </w:r>
      <w:proofErr w:type="spellEnd"/>
      <w:r w:rsidRPr="00852089">
        <w:rPr>
          <w:rFonts w:ascii="Times New Roman" w:hAnsi="Times New Roman" w:cs="Times New Roman"/>
          <w:sz w:val="24"/>
          <w:szCs w:val="24"/>
        </w:rPr>
        <w:t>,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40CAA34B" w14:textId="09234F82" w:rsidR="00EE402B" w:rsidRP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654AE45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(In Press).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529D716" w14:textId="063675EF" w:rsidR="00B254BE"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r w:rsidR="00B254BE">
        <w:rPr>
          <w:rFonts w:ascii="Times New Roman" w:hAnsi="Times New Roman" w:cs="Times New Roman"/>
          <w:sz w:val="24"/>
          <w:szCs w:val="24"/>
        </w:rPr>
        <w:br w:type="page"/>
      </w:r>
    </w:p>
    <w:p w14:paraId="15BA3C64" w14:textId="6A15F83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7FC1B4C6" w14:textId="45411B8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CF01843"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1D969DC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Pr>
          <w:rFonts w:ascii="Times New Roman" w:hAnsi="Times New Roman"/>
          <w:sz w:val="24"/>
          <w:szCs w:val="24"/>
        </w:rPr>
        <w:t>3</w:t>
      </w:r>
    </w:p>
    <w:p w14:paraId="5B413562" w14:textId="387CC793"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 xml:space="preserve">Pair Type in Experiments </w:t>
      </w:r>
      <w:r>
        <w:rPr>
          <w:rFonts w:ascii="Times New Roman" w:hAnsi="Times New Roman"/>
          <w:i/>
          <w:iCs/>
        </w:rPr>
        <w:t>1 and 2</w:t>
      </w:r>
    </w:p>
    <w:tbl>
      <w:tblPr>
        <w:tblStyle w:val="TableGrid"/>
        <w:tblW w:w="9270" w:type="dxa"/>
        <w:tblLayout w:type="fixed"/>
        <w:tblLook w:val="04A0" w:firstRow="1" w:lastRow="0" w:firstColumn="1" w:lastColumn="0" w:noHBand="0" w:noVBand="1"/>
      </w:tblPr>
      <w:tblGrid>
        <w:gridCol w:w="1260"/>
        <w:gridCol w:w="1620"/>
        <w:gridCol w:w="1440"/>
        <w:gridCol w:w="1170"/>
        <w:gridCol w:w="1170"/>
        <w:gridCol w:w="840"/>
        <w:gridCol w:w="1770"/>
      </w:tblGrid>
      <w:tr w:rsidR="00F63E30" w:rsidRPr="00883ACD" w14:paraId="65B4D8BD" w14:textId="77777777" w:rsidTr="00F63E30">
        <w:tc>
          <w:tcPr>
            <w:tcW w:w="1260" w:type="dxa"/>
            <w:tcBorders>
              <w:left w:val="nil"/>
              <w:bottom w:val="single" w:sz="4" w:space="0" w:color="auto"/>
              <w:right w:val="nil"/>
            </w:tcBorders>
          </w:tcPr>
          <w:p w14:paraId="6FA9D694" w14:textId="77777777" w:rsidR="00F63E30" w:rsidRPr="00883ACD" w:rsidRDefault="00F63E30" w:rsidP="00F769C1">
            <w:pPr>
              <w:spacing w:line="480" w:lineRule="auto"/>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6199CDC5" w14:textId="77777777" w:rsidR="00F63E30" w:rsidRPr="00883ACD" w:rsidRDefault="00F63E30"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F63E30" w:rsidRPr="00883ACD" w:rsidRDefault="00F63E30"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F63E30" w:rsidRPr="00883ACD" w:rsidRDefault="00F63E30"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F63E30" w:rsidRPr="00883ACD" w:rsidRDefault="00F63E30"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F63E30" w:rsidRPr="00883ACD" w:rsidRDefault="00F63E30"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F63E30" w:rsidRPr="00883ACD" w:rsidRDefault="00F63E30" w:rsidP="00F769C1">
            <w:pPr>
              <w:spacing w:line="480" w:lineRule="auto"/>
              <w:jc w:val="center"/>
              <w:rPr>
                <w:rFonts w:ascii="Times New Roman" w:hAnsi="Times New Roman"/>
              </w:rPr>
            </w:pPr>
            <w:r>
              <w:rPr>
                <w:rFonts w:ascii="Times New Roman" w:hAnsi="Times New Roman"/>
              </w:rPr>
              <w:t>M</w:t>
            </w:r>
          </w:p>
        </w:tc>
      </w:tr>
      <w:tr w:rsidR="00F63E30" w:rsidRPr="00883ACD" w14:paraId="216185BE" w14:textId="77777777" w:rsidTr="00F63E30">
        <w:tc>
          <w:tcPr>
            <w:tcW w:w="1260" w:type="dxa"/>
            <w:tcBorders>
              <w:left w:val="nil"/>
              <w:bottom w:val="nil"/>
              <w:right w:val="nil"/>
            </w:tcBorders>
          </w:tcPr>
          <w:p w14:paraId="65EBAADE" w14:textId="77777777" w:rsidR="00F63E30" w:rsidRPr="00883ACD" w:rsidRDefault="00F63E30" w:rsidP="00F769C1">
            <w:pPr>
              <w:spacing w:line="480" w:lineRule="auto"/>
              <w:rPr>
                <w:rFonts w:ascii="Times New Roman" w:hAnsi="Times New Roman"/>
              </w:rPr>
            </w:pPr>
            <w:r w:rsidRPr="00883ACD">
              <w:rPr>
                <w:rFonts w:ascii="Times New Roman" w:hAnsi="Times New Roman"/>
              </w:rPr>
              <w:t>Exp. 1</w:t>
            </w:r>
          </w:p>
        </w:tc>
        <w:tc>
          <w:tcPr>
            <w:tcW w:w="1620" w:type="dxa"/>
            <w:tcBorders>
              <w:left w:val="nil"/>
              <w:bottom w:val="nil"/>
              <w:right w:val="nil"/>
            </w:tcBorders>
          </w:tcPr>
          <w:p w14:paraId="1D06E92E" w14:textId="77777777" w:rsidR="00F63E30" w:rsidRPr="00883ACD" w:rsidRDefault="00F63E30"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5B71CF43"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284C9D90" w14:textId="4D3DEB1E"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1E45768E"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F63E30" w:rsidRPr="00883ACD" w:rsidRDefault="00F63E30" w:rsidP="00F769C1">
            <w:pPr>
              <w:spacing w:line="480" w:lineRule="auto"/>
              <w:jc w:val="center"/>
              <w:rPr>
                <w:rFonts w:ascii="Times New Roman" w:hAnsi="Times New Roman"/>
              </w:rPr>
            </w:pPr>
          </w:p>
        </w:tc>
      </w:tr>
      <w:tr w:rsidR="00F63E30" w:rsidRPr="00883ACD" w14:paraId="245747B3" w14:textId="77777777" w:rsidTr="00F63E30">
        <w:tc>
          <w:tcPr>
            <w:tcW w:w="1260" w:type="dxa"/>
            <w:tcBorders>
              <w:top w:val="nil"/>
              <w:left w:val="nil"/>
              <w:bottom w:val="nil"/>
              <w:right w:val="nil"/>
            </w:tcBorders>
          </w:tcPr>
          <w:p w14:paraId="35548B96"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077BD0DD"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4F52D9F6"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76EB6D91" w14:textId="20253AF0"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0D746EA" w14:textId="382936B9"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1DC866F0" w14:textId="77777777" w:rsidR="00F63E30" w:rsidRPr="00883ACD" w:rsidRDefault="00F63E30" w:rsidP="00F769C1">
            <w:pPr>
              <w:spacing w:line="480" w:lineRule="auto"/>
              <w:jc w:val="center"/>
              <w:rPr>
                <w:rFonts w:ascii="Times New Roman" w:hAnsi="Times New Roman"/>
              </w:rPr>
            </w:pPr>
          </w:p>
        </w:tc>
      </w:tr>
      <w:tr w:rsidR="00F63E30" w:rsidRPr="00883ACD" w14:paraId="04595741" w14:textId="77777777" w:rsidTr="00F63E30">
        <w:tc>
          <w:tcPr>
            <w:tcW w:w="1260" w:type="dxa"/>
            <w:tcBorders>
              <w:top w:val="nil"/>
              <w:left w:val="nil"/>
              <w:bottom w:val="nil"/>
              <w:right w:val="nil"/>
            </w:tcBorders>
          </w:tcPr>
          <w:p w14:paraId="436665F5"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4A62503B"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26B1ACC4"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6BCD6BBF" w14:textId="07DC3A35"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2AB7EE4" w14:textId="3575EB9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482FB816" w14:textId="388084DD" w:rsidR="00F63E30" w:rsidRPr="00883ACD" w:rsidRDefault="00F63E30" w:rsidP="00F769C1">
            <w:pPr>
              <w:spacing w:line="480" w:lineRule="auto"/>
              <w:jc w:val="center"/>
              <w:rPr>
                <w:rFonts w:ascii="Times New Roman" w:hAnsi="Times New Roman"/>
              </w:rPr>
            </w:pPr>
          </w:p>
        </w:tc>
      </w:tr>
      <w:tr w:rsidR="00F63E30" w:rsidRPr="00883ACD" w14:paraId="0CE8197E" w14:textId="77777777" w:rsidTr="00F63E30">
        <w:tc>
          <w:tcPr>
            <w:tcW w:w="1260" w:type="dxa"/>
            <w:tcBorders>
              <w:top w:val="nil"/>
              <w:left w:val="nil"/>
              <w:bottom w:val="nil"/>
              <w:right w:val="nil"/>
            </w:tcBorders>
          </w:tcPr>
          <w:p w14:paraId="50CF2FDD"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376C00EF" w14:textId="77777777" w:rsidR="00F63E30" w:rsidRPr="00883ACD" w:rsidRDefault="00F63E30"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D35113E"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3ECFD7A6" w14:textId="093DA6CF"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690D9A4"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F63E30" w:rsidRPr="00883ACD" w:rsidRDefault="00F63E30" w:rsidP="00F769C1">
            <w:pPr>
              <w:spacing w:line="480" w:lineRule="auto"/>
              <w:jc w:val="center"/>
              <w:rPr>
                <w:rFonts w:ascii="Times New Roman" w:hAnsi="Times New Roman"/>
              </w:rPr>
            </w:pPr>
          </w:p>
        </w:tc>
      </w:tr>
      <w:tr w:rsidR="00F63E30" w:rsidRPr="00883ACD" w14:paraId="4FC79A03" w14:textId="77777777" w:rsidTr="00F63E30">
        <w:tc>
          <w:tcPr>
            <w:tcW w:w="1260" w:type="dxa"/>
            <w:tcBorders>
              <w:top w:val="nil"/>
              <w:left w:val="nil"/>
              <w:bottom w:val="nil"/>
              <w:right w:val="nil"/>
            </w:tcBorders>
          </w:tcPr>
          <w:p w14:paraId="3F26AF0C"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4A1622A5"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430CB192"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4D9AE490" w14:textId="033FD64B"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A3F4C57" w14:textId="17E33A4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9609240" w14:textId="77777777" w:rsidR="00F63E30" w:rsidRPr="00883ACD" w:rsidRDefault="00F63E30" w:rsidP="00F769C1">
            <w:pPr>
              <w:spacing w:line="480" w:lineRule="auto"/>
              <w:jc w:val="center"/>
              <w:rPr>
                <w:rFonts w:ascii="Times New Roman" w:hAnsi="Times New Roman"/>
              </w:rPr>
            </w:pPr>
          </w:p>
        </w:tc>
      </w:tr>
      <w:tr w:rsidR="00F63E30" w:rsidRPr="00883ACD" w14:paraId="548F45D4" w14:textId="77777777" w:rsidTr="00F63E30">
        <w:tc>
          <w:tcPr>
            <w:tcW w:w="1260" w:type="dxa"/>
            <w:tcBorders>
              <w:top w:val="nil"/>
              <w:left w:val="nil"/>
              <w:bottom w:val="nil"/>
              <w:right w:val="nil"/>
            </w:tcBorders>
          </w:tcPr>
          <w:p w14:paraId="376C4B98"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509CCC47"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2A559344" w14:textId="4B231B22"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FFF5884" w14:textId="3DEC5730"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71F39E5C" w14:textId="3D2E8D37"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2A0F2A88" w14:textId="2F431FF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22DF67AB" w14:textId="5904FBF7" w:rsidR="00F63E30" w:rsidRPr="00883ACD" w:rsidRDefault="00F63E30" w:rsidP="00F769C1">
            <w:pPr>
              <w:spacing w:line="480" w:lineRule="auto"/>
              <w:jc w:val="center"/>
              <w:rPr>
                <w:rFonts w:ascii="Times New Roman" w:hAnsi="Times New Roman"/>
              </w:rPr>
            </w:pPr>
          </w:p>
        </w:tc>
      </w:tr>
      <w:tr w:rsidR="00F63E30" w:rsidRPr="00883ACD" w14:paraId="44CF9457" w14:textId="77777777" w:rsidTr="00F63E30">
        <w:tc>
          <w:tcPr>
            <w:tcW w:w="1260" w:type="dxa"/>
            <w:tcBorders>
              <w:top w:val="nil"/>
              <w:left w:val="nil"/>
              <w:bottom w:val="nil"/>
              <w:right w:val="nil"/>
            </w:tcBorders>
          </w:tcPr>
          <w:p w14:paraId="298C7880" w14:textId="77777777" w:rsidR="00F63E30" w:rsidRPr="00883ACD" w:rsidRDefault="00F63E30" w:rsidP="00F769C1">
            <w:pPr>
              <w:spacing w:line="480" w:lineRule="auto"/>
              <w:rPr>
                <w:rFonts w:ascii="Times New Roman" w:hAnsi="Times New Roman"/>
              </w:rPr>
            </w:pPr>
            <w:r w:rsidRPr="00883ACD">
              <w:rPr>
                <w:rFonts w:ascii="Times New Roman" w:hAnsi="Times New Roman"/>
              </w:rPr>
              <w:t>Exp. 2</w:t>
            </w:r>
          </w:p>
        </w:tc>
        <w:tc>
          <w:tcPr>
            <w:tcW w:w="1620" w:type="dxa"/>
            <w:tcBorders>
              <w:top w:val="nil"/>
              <w:left w:val="nil"/>
              <w:bottom w:val="nil"/>
              <w:right w:val="nil"/>
            </w:tcBorders>
          </w:tcPr>
          <w:p w14:paraId="0CF78CC9" w14:textId="77777777" w:rsidR="00F63E30" w:rsidRPr="00883ACD" w:rsidRDefault="00F63E30" w:rsidP="00F769C1">
            <w:pPr>
              <w:spacing w:line="480" w:lineRule="auto"/>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0FE0BD09" w14:textId="28776CD0"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3BC0B6B8" w14:textId="701A3476"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6B2E9060" w14:textId="2ED9AEF8"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465A36A"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A3B131D" w14:textId="77777777" w:rsidR="00F63E30" w:rsidRPr="00883ACD" w:rsidRDefault="00F63E30" w:rsidP="00F769C1">
            <w:pPr>
              <w:spacing w:line="480" w:lineRule="auto"/>
              <w:jc w:val="center"/>
              <w:rPr>
                <w:rFonts w:ascii="Times New Roman" w:hAnsi="Times New Roman"/>
              </w:rPr>
            </w:pPr>
          </w:p>
        </w:tc>
      </w:tr>
      <w:tr w:rsidR="00F63E30" w:rsidRPr="00883ACD" w14:paraId="1EC3DE4B" w14:textId="77777777" w:rsidTr="00F63E30">
        <w:tc>
          <w:tcPr>
            <w:tcW w:w="1260" w:type="dxa"/>
            <w:tcBorders>
              <w:top w:val="nil"/>
              <w:left w:val="nil"/>
              <w:bottom w:val="nil"/>
              <w:right w:val="nil"/>
            </w:tcBorders>
          </w:tcPr>
          <w:p w14:paraId="6A7AA412"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7DF537E7"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436E924D" w14:textId="030AEFA0"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03EF77B5" w14:textId="07301657"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14D0052B" w14:textId="296E4A9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0B62EEC2" w14:textId="385B80F0"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6D6E3B6D" w14:textId="77777777" w:rsidR="00F63E30" w:rsidRPr="00883ACD" w:rsidRDefault="00F63E30" w:rsidP="00F769C1">
            <w:pPr>
              <w:spacing w:line="480" w:lineRule="auto"/>
              <w:jc w:val="center"/>
              <w:rPr>
                <w:rFonts w:ascii="Times New Roman" w:hAnsi="Times New Roman"/>
              </w:rPr>
            </w:pPr>
          </w:p>
        </w:tc>
      </w:tr>
      <w:tr w:rsidR="00F63E30" w:rsidRPr="00883ACD" w14:paraId="1C922CE0" w14:textId="77777777" w:rsidTr="00F63E30">
        <w:tc>
          <w:tcPr>
            <w:tcW w:w="1260" w:type="dxa"/>
            <w:tcBorders>
              <w:top w:val="nil"/>
              <w:left w:val="nil"/>
              <w:bottom w:val="nil"/>
              <w:right w:val="nil"/>
            </w:tcBorders>
          </w:tcPr>
          <w:p w14:paraId="5B33B5D1"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69D2F335"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5CC921C0" w14:textId="30EDFCF5"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B20B95D" w14:textId="4365A288"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2173ECDE" w14:textId="6855ECAD"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752D072" w14:textId="55C4574C"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3F139069" w14:textId="5AD5C3C6" w:rsidR="00F63E30" w:rsidRPr="00883ACD" w:rsidRDefault="00F63E30" w:rsidP="00F769C1">
            <w:pPr>
              <w:spacing w:line="480" w:lineRule="auto"/>
              <w:jc w:val="center"/>
              <w:rPr>
                <w:rFonts w:ascii="Times New Roman" w:hAnsi="Times New Roman"/>
              </w:rPr>
            </w:pPr>
          </w:p>
        </w:tc>
      </w:tr>
      <w:tr w:rsidR="00F63E30" w:rsidRPr="00883ACD" w14:paraId="6E60F86A" w14:textId="77777777" w:rsidTr="00F63E30">
        <w:tc>
          <w:tcPr>
            <w:tcW w:w="1260" w:type="dxa"/>
            <w:tcBorders>
              <w:top w:val="nil"/>
              <w:left w:val="nil"/>
              <w:bottom w:val="nil"/>
              <w:right w:val="nil"/>
            </w:tcBorders>
          </w:tcPr>
          <w:p w14:paraId="2BB3DFE9"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2EA1B235" w14:textId="155FF5C1" w:rsidR="00F63E30" w:rsidRPr="00883ACD" w:rsidRDefault="00F63E30" w:rsidP="00F769C1">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0C3E5673" w14:textId="75F4847D"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E874049" w14:textId="3639E498"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35BA0770" w14:textId="2D1914A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3CBC2223"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18767960" w14:textId="77777777" w:rsidR="00F63E30" w:rsidRPr="00883ACD" w:rsidRDefault="00F63E30" w:rsidP="00F769C1">
            <w:pPr>
              <w:spacing w:line="480" w:lineRule="auto"/>
              <w:jc w:val="center"/>
              <w:rPr>
                <w:rFonts w:ascii="Times New Roman" w:hAnsi="Times New Roman"/>
              </w:rPr>
            </w:pPr>
          </w:p>
        </w:tc>
      </w:tr>
      <w:tr w:rsidR="00F63E30" w:rsidRPr="00883ACD" w14:paraId="7485207B" w14:textId="77777777" w:rsidTr="00F63E30">
        <w:tc>
          <w:tcPr>
            <w:tcW w:w="1260" w:type="dxa"/>
            <w:tcBorders>
              <w:top w:val="nil"/>
              <w:left w:val="nil"/>
              <w:bottom w:val="nil"/>
              <w:right w:val="nil"/>
            </w:tcBorders>
          </w:tcPr>
          <w:p w14:paraId="1926EAD4"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050B8549"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2604F2D3" w14:textId="4702CCA1"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26E45010" w14:textId="03B4452F"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1FE02D43" w14:textId="2CCE5C3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63526B3" w14:textId="66036F36"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01A862E" w14:textId="77777777" w:rsidR="00F63E30" w:rsidRPr="00883ACD" w:rsidRDefault="00F63E30" w:rsidP="00F769C1">
            <w:pPr>
              <w:spacing w:line="480" w:lineRule="auto"/>
              <w:jc w:val="center"/>
              <w:rPr>
                <w:rFonts w:ascii="Times New Roman" w:hAnsi="Times New Roman"/>
              </w:rPr>
            </w:pPr>
          </w:p>
        </w:tc>
      </w:tr>
      <w:tr w:rsidR="00F63E30" w:rsidRPr="00883ACD" w14:paraId="342DBEAE" w14:textId="77777777" w:rsidTr="00F63E30">
        <w:tc>
          <w:tcPr>
            <w:tcW w:w="1260" w:type="dxa"/>
            <w:tcBorders>
              <w:top w:val="nil"/>
              <w:left w:val="nil"/>
              <w:bottom w:val="single" w:sz="4" w:space="0" w:color="auto"/>
              <w:right w:val="nil"/>
            </w:tcBorders>
          </w:tcPr>
          <w:p w14:paraId="323C1435"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single" w:sz="4" w:space="0" w:color="auto"/>
              <w:right w:val="nil"/>
            </w:tcBorders>
          </w:tcPr>
          <w:p w14:paraId="45E0031B"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35BE1AAA" w:rsidR="00F63E30" w:rsidRPr="00883ACD" w:rsidRDefault="00F63E30" w:rsidP="00F769C1">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406E26A0" w14:textId="288FF531" w:rsidR="00F63E30" w:rsidRPr="00883ACD" w:rsidRDefault="00F63E30" w:rsidP="00F769C1">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5CCCAE40" w14:textId="599E4A29" w:rsidR="00F63E30" w:rsidRPr="00883ACD" w:rsidRDefault="00F63E30" w:rsidP="00F769C1">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3345BD32" w14:textId="35CECD14" w:rsidR="00F63E30" w:rsidRPr="00883ACD" w:rsidRDefault="00F63E30" w:rsidP="00F769C1">
            <w:pPr>
              <w:spacing w:line="480" w:lineRule="auto"/>
              <w:jc w:val="center"/>
              <w:rPr>
                <w:rFonts w:ascii="Times New Roman" w:hAnsi="Times New Roman"/>
              </w:rPr>
            </w:pPr>
          </w:p>
        </w:tc>
      </w:tr>
    </w:tbl>
    <w:p w14:paraId="75D2D8C6" w14:textId="7AD90E2D" w:rsidR="00B254BE" w:rsidRPr="00831158" w:rsidRDefault="00F63E30" w:rsidP="00F769C1">
      <w:pPr>
        <w:spacing w:after="0"/>
        <w:rPr>
          <w:rFonts w:ascii="Times New Roman" w:hAnsi="Times New Roman" w:cs="Times New Roman"/>
          <w:sz w:val="24"/>
          <w:szCs w:val="24"/>
        </w:rPr>
      </w:pPr>
      <w:r>
        <w:rPr>
          <w:rFonts w:ascii="Times New Roman" w:hAnsi="Times New Roman" w:cs="Times New Roman"/>
          <w:sz w:val="24"/>
          <w:szCs w:val="24"/>
        </w:rPr>
        <w:t xml:space="preserve">Note: The three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sectPr w:rsidR="00B254BE" w:rsidRPr="00831158" w:rsidSect="0083115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3-13T14:22:00Z" w:initials="NM">
    <w:p w14:paraId="782CA3A4" w14:textId="77777777" w:rsidR="005A4825" w:rsidRDefault="005A4825" w:rsidP="007C6CBA">
      <w:pPr>
        <w:pStyle w:val="CommentText"/>
      </w:pPr>
      <w:r>
        <w:rPr>
          <w:rStyle w:val="CommentReference"/>
        </w:rPr>
        <w:annotationRef/>
      </w:r>
      <w:r>
        <w:t>Edit to be in-line with the previous paragraph</w:t>
      </w:r>
    </w:p>
  </w:comment>
  <w:comment w:id="2" w:author="Nick Maxwell" w:date="2023-03-16T19:36:00Z" w:initials="NM">
    <w:p w14:paraId="2A672174" w14:textId="77777777" w:rsidR="00652ABF" w:rsidRDefault="00652ABF" w:rsidP="00AB12BB">
      <w:pPr>
        <w:pStyle w:val="CommentText"/>
      </w:pPr>
      <w:r>
        <w:rPr>
          <w:rStyle w:val="CommentReference"/>
        </w:rPr>
        <w:annotationRef/>
      </w:r>
      <w:r>
        <w:t>Do we want to report JOLs? This could potentially be used as a perception of relatedness (would assume no diff in JOLs between M and U; F should exceed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2CA3A4" w15:done="0"/>
  <w15:commentEx w15:paraId="2A6721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B039" w16cex:dateUtc="2023-03-13T19:22:00Z"/>
  <w16cex:commentExtensible w16cex:durableId="27BDEE2A" w16cex:dateUtc="2023-03-17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CA3A4" w16cid:durableId="27B9B039"/>
  <w16cid:commentId w16cid:paraId="2A672174" w16cid:durableId="27BDEE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35CAD" w14:textId="77777777" w:rsidR="00862DF3" w:rsidRDefault="00862DF3" w:rsidP="00831158">
      <w:pPr>
        <w:spacing w:after="0" w:line="240" w:lineRule="auto"/>
      </w:pPr>
      <w:r>
        <w:separator/>
      </w:r>
    </w:p>
  </w:endnote>
  <w:endnote w:type="continuationSeparator" w:id="0">
    <w:p w14:paraId="12D9A944" w14:textId="77777777" w:rsidR="00862DF3" w:rsidRDefault="00862DF3"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68C92" w14:textId="77777777" w:rsidR="00862DF3" w:rsidRDefault="00862DF3" w:rsidP="00831158">
      <w:pPr>
        <w:spacing w:after="0" w:line="240" w:lineRule="auto"/>
      </w:pPr>
      <w:r>
        <w:separator/>
      </w:r>
    </w:p>
  </w:footnote>
  <w:footnote w:type="continuationSeparator" w:id="0">
    <w:p w14:paraId="73CFE893" w14:textId="77777777" w:rsidR="00862DF3" w:rsidRDefault="00862DF3"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12393"/>
    <w:rsid w:val="000138BA"/>
    <w:rsid w:val="000172B6"/>
    <w:rsid w:val="00023A22"/>
    <w:rsid w:val="000366B6"/>
    <w:rsid w:val="0004682F"/>
    <w:rsid w:val="000639D2"/>
    <w:rsid w:val="00063B4A"/>
    <w:rsid w:val="000778D8"/>
    <w:rsid w:val="00086619"/>
    <w:rsid w:val="000875E2"/>
    <w:rsid w:val="00095631"/>
    <w:rsid w:val="00095AEF"/>
    <w:rsid w:val="000B00CD"/>
    <w:rsid w:val="000D0F80"/>
    <w:rsid w:val="000D5BBD"/>
    <w:rsid w:val="000E3219"/>
    <w:rsid w:val="000E4EAC"/>
    <w:rsid w:val="000F3326"/>
    <w:rsid w:val="00105D85"/>
    <w:rsid w:val="00115ED9"/>
    <w:rsid w:val="00123E70"/>
    <w:rsid w:val="0012403F"/>
    <w:rsid w:val="001252EC"/>
    <w:rsid w:val="00125F44"/>
    <w:rsid w:val="0012658E"/>
    <w:rsid w:val="00126C92"/>
    <w:rsid w:val="0013418B"/>
    <w:rsid w:val="00146D35"/>
    <w:rsid w:val="00155B77"/>
    <w:rsid w:val="00156A32"/>
    <w:rsid w:val="00157093"/>
    <w:rsid w:val="0015748F"/>
    <w:rsid w:val="00161551"/>
    <w:rsid w:val="00166DD7"/>
    <w:rsid w:val="0017034A"/>
    <w:rsid w:val="00174C30"/>
    <w:rsid w:val="00185053"/>
    <w:rsid w:val="001A435E"/>
    <w:rsid w:val="001A625A"/>
    <w:rsid w:val="001C3B76"/>
    <w:rsid w:val="001E5A23"/>
    <w:rsid w:val="0020520D"/>
    <w:rsid w:val="00223F6F"/>
    <w:rsid w:val="002251C5"/>
    <w:rsid w:val="00230D6F"/>
    <w:rsid w:val="00233EDD"/>
    <w:rsid w:val="002369A6"/>
    <w:rsid w:val="002462A4"/>
    <w:rsid w:val="00253B8D"/>
    <w:rsid w:val="002632AD"/>
    <w:rsid w:val="002703F6"/>
    <w:rsid w:val="00272E4B"/>
    <w:rsid w:val="0027380B"/>
    <w:rsid w:val="00291A0B"/>
    <w:rsid w:val="00294A13"/>
    <w:rsid w:val="002B231B"/>
    <w:rsid w:val="002B2F99"/>
    <w:rsid w:val="002B3201"/>
    <w:rsid w:val="002B4A9A"/>
    <w:rsid w:val="002C792E"/>
    <w:rsid w:val="002D1A6A"/>
    <w:rsid w:val="002E08CB"/>
    <w:rsid w:val="002E0BB9"/>
    <w:rsid w:val="002E516C"/>
    <w:rsid w:val="002F2A32"/>
    <w:rsid w:val="0031245B"/>
    <w:rsid w:val="0031436B"/>
    <w:rsid w:val="00324E86"/>
    <w:rsid w:val="00325E54"/>
    <w:rsid w:val="0033072B"/>
    <w:rsid w:val="00345706"/>
    <w:rsid w:val="00345B50"/>
    <w:rsid w:val="003606BC"/>
    <w:rsid w:val="0036169E"/>
    <w:rsid w:val="0036170C"/>
    <w:rsid w:val="003632AD"/>
    <w:rsid w:val="00382A94"/>
    <w:rsid w:val="00386485"/>
    <w:rsid w:val="00392B96"/>
    <w:rsid w:val="003974E3"/>
    <w:rsid w:val="003A06CE"/>
    <w:rsid w:val="003A7793"/>
    <w:rsid w:val="003C52AD"/>
    <w:rsid w:val="003D302B"/>
    <w:rsid w:val="003D724C"/>
    <w:rsid w:val="003E5D06"/>
    <w:rsid w:val="003F4359"/>
    <w:rsid w:val="003F6F1F"/>
    <w:rsid w:val="00406B32"/>
    <w:rsid w:val="00412708"/>
    <w:rsid w:val="004129C3"/>
    <w:rsid w:val="00421A32"/>
    <w:rsid w:val="00424727"/>
    <w:rsid w:val="004257B1"/>
    <w:rsid w:val="004334BC"/>
    <w:rsid w:val="00433550"/>
    <w:rsid w:val="004419CE"/>
    <w:rsid w:val="00444B01"/>
    <w:rsid w:val="004735FB"/>
    <w:rsid w:val="004758EF"/>
    <w:rsid w:val="00484A51"/>
    <w:rsid w:val="00485128"/>
    <w:rsid w:val="004859C6"/>
    <w:rsid w:val="0048614E"/>
    <w:rsid w:val="0049475C"/>
    <w:rsid w:val="004A71DC"/>
    <w:rsid w:val="004B2F09"/>
    <w:rsid w:val="004D1857"/>
    <w:rsid w:val="004D622C"/>
    <w:rsid w:val="004E03E7"/>
    <w:rsid w:val="004E4428"/>
    <w:rsid w:val="004E499E"/>
    <w:rsid w:val="00501FAE"/>
    <w:rsid w:val="005216E9"/>
    <w:rsid w:val="00561126"/>
    <w:rsid w:val="0057162D"/>
    <w:rsid w:val="005863D0"/>
    <w:rsid w:val="005970CC"/>
    <w:rsid w:val="00597F19"/>
    <w:rsid w:val="005A4825"/>
    <w:rsid w:val="005A4B2E"/>
    <w:rsid w:val="005A64F2"/>
    <w:rsid w:val="005D5F39"/>
    <w:rsid w:val="005D7991"/>
    <w:rsid w:val="00601AD8"/>
    <w:rsid w:val="00603C79"/>
    <w:rsid w:val="0060424B"/>
    <w:rsid w:val="00643139"/>
    <w:rsid w:val="00646777"/>
    <w:rsid w:val="00652ABF"/>
    <w:rsid w:val="00684433"/>
    <w:rsid w:val="00686233"/>
    <w:rsid w:val="00695DA4"/>
    <w:rsid w:val="00697041"/>
    <w:rsid w:val="006A6104"/>
    <w:rsid w:val="006B3C6A"/>
    <w:rsid w:val="006C1763"/>
    <w:rsid w:val="006E0B35"/>
    <w:rsid w:val="006E4413"/>
    <w:rsid w:val="006E566D"/>
    <w:rsid w:val="006F1EA4"/>
    <w:rsid w:val="006F32CD"/>
    <w:rsid w:val="00701A57"/>
    <w:rsid w:val="0071563F"/>
    <w:rsid w:val="00717597"/>
    <w:rsid w:val="007200EA"/>
    <w:rsid w:val="00731C20"/>
    <w:rsid w:val="007365FC"/>
    <w:rsid w:val="00741863"/>
    <w:rsid w:val="00744201"/>
    <w:rsid w:val="00745C74"/>
    <w:rsid w:val="00764CD4"/>
    <w:rsid w:val="00765074"/>
    <w:rsid w:val="00777DAF"/>
    <w:rsid w:val="00784C48"/>
    <w:rsid w:val="00790879"/>
    <w:rsid w:val="007969D7"/>
    <w:rsid w:val="007A7915"/>
    <w:rsid w:val="007B408C"/>
    <w:rsid w:val="007C2845"/>
    <w:rsid w:val="007E574F"/>
    <w:rsid w:val="007E6A69"/>
    <w:rsid w:val="007F23A3"/>
    <w:rsid w:val="007F4237"/>
    <w:rsid w:val="0080779C"/>
    <w:rsid w:val="00813625"/>
    <w:rsid w:val="00817FDA"/>
    <w:rsid w:val="00824938"/>
    <w:rsid w:val="00826DA7"/>
    <w:rsid w:val="00831158"/>
    <w:rsid w:val="00832A96"/>
    <w:rsid w:val="00832B71"/>
    <w:rsid w:val="00842976"/>
    <w:rsid w:val="00852089"/>
    <w:rsid w:val="00856B15"/>
    <w:rsid w:val="00857929"/>
    <w:rsid w:val="00862DF3"/>
    <w:rsid w:val="00875C5F"/>
    <w:rsid w:val="008A5A5A"/>
    <w:rsid w:val="008B27CD"/>
    <w:rsid w:val="008C0D6E"/>
    <w:rsid w:val="008C3F0A"/>
    <w:rsid w:val="008C42ED"/>
    <w:rsid w:val="008D1C06"/>
    <w:rsid w:val="008D4DD7"/>
    <w:rsid w:val="008D72E4"/>
    <w:rsid w:val="008F31E2"/>
    <w:rsid w:val="00905C05"/>
    <w:rsid w:val="0092419F"/>
    <w:rsid w:val="00924B2B"/>
    <w:rsid w:val="0094006C"/>
    <w:rsid w:val="009441F3"/>
    <w:rsid w:val="00945AA7"/>
    <w:rsid w:val="00956DDC"/>
    <w:rsid w:val="00957307"/>
    <w:rsid w:val="0096386C"/>
    <w:rsid w:val="009640D5"/>
    <w:rsid w:val="00967492"/>
    <w:rsid w:val="00983B52"/>
    <w:rsid w:val="009B1A93"/>
    <w:rsid w:val="009D4282"/>
    <w:rsid w:val="009D5B53"/>
    <w:rsid w:val="009F0936"/>
    <w:rsid w:val="009F5D0C"/>
    <w:rsid w:val="00A279C7"/>
    <w:rsid w:val="00A35844"/>
    <w:rsid w:val="00A451BF"/>
    <w:rsid w:val="00A50220"/>
    <w:rsid w:val="00A54AD6"/>
    <w:rsid w:val="00A55168"/>
    <w:rsid w:val="00A63ACE"/>
    <w:rsid w:val="00A94AF8"/>
    <w:rsid w:val="00AB22D8"/>
    <w:rsid w:val="00AB3B34"/>
    <w:rsid w:val="00AB7F50"/>
    <w:rsid w:val="00AC0C19"/>
    <w:rsid w:val="00AC2FF8"/>
    <w:rsid w:val="00AC32AE"/>
    <w:rsid w:val="00AD2089"/>
    <w:rsid w:val="00AE4D57"/>
    <w:rsid w:val="00AE5207"/>
    <w:rsid w:val="00AF31CE"/>
    <w:rsid w:val="00B05306"/>
    <w:rsid w:val="00B07E7A"/>
    <w:rsid w:val="00B210AB"/>
    <w:rsid w:val="00B22BBC"/>
    <w:rsid w:val="00B23E73"/>
    <w:rsid w:val="00B254BE"/>
    <w:rsid w:val="00B274AA"/>
    <w:rsid w:val="00B32196"/>
    <w:rsid w:val="00B321AE"/>
    <w:rsid w:val="00B57719"/>
    <w:rsid w:val="00B6417C"/>
    <w:rsid w:val="00B6761D"/>
    <w:rsid w:val="00B80866"/>
    <w:rsid w:val="00B81392"/>
    <w:rsid w:val="00B91CFE"/>
    <w:rsid w:val="00B9249B"/>
    <w:rsid w:val="00B9548B"/>
    <w:rsid w:val="00B96DA9"/>
    <w:rsid w:val="00BA07F4"/>
    <w:rsid w:val="00BA6661"/>
    <w:rsid w:val="00BA6BF4"/>
    <w:rsid w:val="00BC24AE"/>
    <w:rsid w:val="00BD24BA"/>
    <w:rsid w:val="00BF2B5B"/>
    <w:rsid w:val="00BF5274"/>
    <w:rsid w:val="00BF60CA"/>
    <w:rsid w:val="00C05629"/>
    <w:rsid w:val="00C3687C"/>
    <w:rsid w:val="00C37D6E"/>
    <w:rsid w:val="00C43758"/>
    <w:rsid w:val="00C43C7E"/>
    <w:rsid w:val="00C502A0"/>
    <w:rsid w:val="00C658CD"/>
    <w:rsid w:val="00C9585B"/>
    <w:rsid w:val="00CA4472"/>
    <w:rsid w:val="00CB28B2"/>
    <w:rsid w:val="00CD4462"/>
    <w:rsid w:val="00CD634C"/>
    <w:rsid w:val="00CE0F4E"/>
    <w:rsid w:val="00CE76EA"/>
    <w:rsid w:val="00CF563B"/>
    <w:rsid w:val="00D10CCD"/>
    <w:rsid w:val="00D12C58"/>
    <w:rsid w:val="00D214C8"/>
    <w:rsid w:val="00D47F8C"/>
    <w:rsid w:val="00D53344"/>
    <w:rsid w:val="00D75110"/>
    <w:rsid w:val="00D84FAD"/>
    <w:rsid w:val="00D90049"/>
    <w:rsid w:val="00D9183A"/>
    <w:rsid w:val="00D97BC6"/>
    <w:rsid w:val="00DA5AE6"/>
    <w:rsid w:val="00DB35A7"/>
    <w:rsid w:val="00DC2F73"/>
    <w:rsid w:val="00DC7454"/>
    <w:rsid w:val="00DD3057"/>
    <w:rsid w:val="00DD3BB1"/>
    <w:rsid w:val="00DE2DFC"/>
    <w:rsid w:val="00DE4525"/>
    <w:rsid w:val="00DF1676"/>
    <w:rsid w:val="00E26D94"/>
    <w:rsid w:val="00E42C9F"/>
    <w:rsid w:val="00E43829"/>
    <w:rsid w:val="00E46A33"/>
    <w:rsid w:val="00E63AF3"/>
    <w:rsid w:val="00E74ABB"/>
    <w:rsid w:val="00EA15C2"/>
    <w:rsid w:val="00EA2116"/>
    <w:rsid w:val="00EB6ED5"/>
    <w:rsid w:val="00EC6B83"/>
    <w:rsid w:val="00ED59AA"/>
    <w:rsid w:val="00EE0681"/>
    <w:rsid w:val="00EE402B"/>
    <w:rsid w:val="00EE70BA"/>
    <w:rsid w:val="00EF77B8"/>
    <w:rsid w:val="00F025B8"/>
    <w:rsid w:val="00F33A29"/>
    <w:rsid w:val="00F368F7"/>
    <w:rsid w:val="00F37D01"/>
    <w:rsid w:val="00F412B0"/>
    <w:rsid w:val="00F429B1"/>
    <w:rsid w:val="00F50293"/>
    <w:rsid w:val="00F5467A"/>
    <w:rsid w:val="00F5761A"/>
    <w:rsid w:val="00F63826"/>
    <w:rsid w:val="00F63E30"/>
    <w:rsid w:val="00F65EC6"/>
    <w:rsid w:val="00F769C1"/>
    <w:rsid w:val="00F9419E"/>
    <w:rsid w:val="00FA7400"/>
    <w:rsid w:val="00FB072B"/>
    <w:rsid w:val="00FC0BC9"/>
    <w:rsid w:val="00FC3175"/>
    <w:rsid w:val="00FC4CF9"/>
    <w:rsid w:val="00FD2935"/>
    <w:rsid w:val="00FD67FE"/>
    <w:rsid w:val="00FE14D1"/>
    <w:rsid w:val="00FE45D1"/>
    <w:rsid w:val="00FE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8840</TotalTime>
  <Pages>24</Pages>
  <Words>4710</Words>
  <Characters>26852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219</cp:revision>
  <dcterms:created xsi:type="dcterms:W3CDTF">2023-01-28T22:57:00Z</dcterms:created>
  <dcterms:modified xsi:type="dcterms:W3CDTF">2023-03-17T00:36:00Z</dcterms:modified>
</cp:coreProperties>
</file>