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74397B">
        <w:rPr>
          <w:rFonts w:ascii="Times New Roman" w:hAnsi="Times New Roman" w:cs="Times New Roman"/>
          <w:i/>
          <w:iCs/>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2BAA5C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lastRenderedPageBreak/>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79D5C1CF"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Finally, if scoring is not conducted blind to condition,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30181B9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w:t>
      </w:r>
      <w:r w:rsidR="00DE66D0">
        <w:rPr>
          <w:rFonts w:ascii="Times New Roman" w:hAnsi="Times New Roman" w:cs="Times New Roman"/>
          <w:sz w:val="24"/>
          <w:szCs w:val="24"/>
        </w:rPr>
        <w:lastRenderedPageBreak/>
        <w:t xml:space="preserve">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proofErr w:type="spellStart"/>
      <w:r w:rsidR="00962CA3" w:rsidRPr="00962CA3">
        <w:rPr>
          <w:rFonts w:ascii="Times New Roman" w:hAnsi="Times New Roman" w:cs="Times New Roman"/>
          <w:i/>
          <w:iCs/>
          <w:color w:val="4A7090" w:themeColor="background2" w:themeShade="80"/>
          <w:sz w:val="24"/>
          <w:szCs w:val="24"/>
        </w:rPr>
        <w:t>lrd</w:t>
      </w:r>
      <w:proofErr w:type="spellEnd"/>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414804">
        <w:rPr>
          <w:rFonts w:ascii="Times New Roman" w:hAnsi="Times New Roman" w:cs="Times New Roman"/>
          <w:color w:val="4A7090" w:themeColor="background2" w:themeShade="80"/>
          <w:sz w:val="24"/>
          <w:szCs w:val="24"/>
        </w:rPr>
        <w:t xml:space="preserve">being </w:t>
      </w:r>
      <w:r w:rsidR="00962CA3" w:rsidRPr="00962CA3">
        <w:rPr>
          <w:rFonts w:ascii="Times New Roman" w:hAnsi="Times New Roman" w:cs="Times New Roman"/>
          <w:color w:val="4A7090" w:themeColor="background2" w:themeShade="80"/>
          <w:sz w:val="24"/>
          <w:szCs w:val="24"/>
        </w:rPr>
        <w:t xml:space="preserve">exact matches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962CA3" w:rsidRPr="00962CA3">
        <w:rPr>
          <w:rFonts w:ascii="Times New Roman" w:hAnsi="Times New Roman" w:cs="Times New Roman"/>
          <w:color w:val="4A7090" w:themeColor="background2" w:themeShade="80"/>
          <w:sz w:val="24"/>
          <w:szCs w:val="24"/>
        </w:rPr>
        <w:t xml:space="preserve"> for a review).</w:t>
      </w:r>
      <w:commentRangeEnd w:id="1"/>
      <w:r w:rsidR="0086102B">
        <w:rPr>
          <w:rStyle w:val="CommentReference"/>
        </w:rPr>
        <w:commentReference w:id="1"/>
      </w:r>
    </w:p>
    <w:p w14:paraId="6A5C975A" w14:textId="6B1F28B7"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paradigms, </w:t>
      </w:r>
      <w:proofErr w:type="spellStart"/>
      <w:r w:rsidR="008B79DD" w:rsidRPr="00086A21">
        <w:rPr>
          <w:rFonts w:ascii="Times New Roman" w:hAnsi="Times New Roman" w:cs="Times New Roman"/>
          <w:i/>
          <w:iCs/>
          <w:color w:val="4A7090" w:themeColor="background2" w:themeShade="80"/>
          <w:sz w:val="24"/>
          <w:szCs w:val="24"/>
        </w:rPr>
        <w:t>lrd</w:t>
      </w:r>
      <w:proofErr w:type="spellEnd"/>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used </w:t>
      </w:r>
      <w:r w:rsidR="000309C2">
        <w:rPr>
          <w:rFonts w:ascii="Times New Roman" w:hAnsi="Times New Roman" w:cs="Times New Roman"/>
          <w:color w:val="4A7090" w:themeColor="background2" w:themeShade="80"/>
          <w:sz w:val="24"/>
          <w:szCs w:val="24"/>
        </w:rPr>
        <w:t>across</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task type.</w:t>
      </w:r>
    </w:p>
    <w:bookmarkEnd w:id="2"/>
    <w:p w14:paraId="1592CD94" w14:textId="07FBED9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w:t>
      </w:r>
      <w:r w:rsidR="00DD72CA">
        <w:rPr>
          <w:rFonts w:ascii="Times New Roman" w:hAnsi="Times New Roman" w:cs="Times New Roman"/>
          <w:sz w:val="24"/>
          <w:szCs w:val="24"/>
        </w:rPr>
        <w:lastRenderedPageBreak/>
        <w:t>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w:t>
      </w:r>
      <w:r w:rsidR="00286AE3">
        <w:rPr>
          <w:rFonts w:ascii="Times New Roman" w:hAnsi="Times New Roman" w:cs="Times New Roman"/>
          <w:sz w:val="24"/>
          <w:szCs w:val="24"/>
        </w:rPr>
        <w:lastRenderedPageBreak/>
        <w:t xml:space="preserve">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w:t>
      </w:r>
      <w:proofErr w:type="spellStart"/>
      <w:r w:rsidR="0073130F">
        <w:rPr>
          <w:rFonts w:ascii="Times New Roman" w:hAnsi="Times New Roman" w:cs="Times New Roman"/>
          <w:sz w:val="24"/>
          <w:szCs w:val="24"/>
        </w:rPr>
        <w:t>ouput</w:t>
      </w:r>
      <w:proofErr w:type="spellEnd"/>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w:t>
      </w:r>
      <w:r w:rsidR="00AE62F6">
        <w:rPr>
          <w:rFonts w:ascii="Times New Roman" w:hAnsi="Times New Roman" w:cs="Times New Roman"/>
          <w:sz w:val="24"/>
          <w:szCs w:val="24"/>
        </w:rPr>
        <w:lastRenderedPageBreak/>
        <w:t>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w:t>
      </w:r>
      <w:r w:rsidR="005A0A84">
        <w:rPr>
          <w:rFonts w:ascii="Times New Roman" w:hAnsi="Times New Roman" w:cs="Times New Roman"/>
          <w:sz w:val="24"/>
          <w:szCs w:val="24"/>
        </w:rPr>
        <w:lastRenderedPageBreak/>
        <w:t xml:space="preserve">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 xml:space="preserve"> &lt;- </w:t>
      </w:r>
      <w:proofErr w:type="spellStart"/>
      <w:r w:rsidRPr="001717C5">
        <w:rPr>
          <w:rFonts w:ascii="Courier New" w:hAnsi="Courier New" w:cs="Courier New"/>
          <w:sz w:val="20"/>
          <w:szCs w:val="20"/>
        </w:rPr>
        <w:t>tolower</w:t>
      </w:r>
      <w:proofErr w:type="spellEnd"/>
      <w:r w:rsidRPr="001717C5">
        <w:rPr>
          <w:rFonts w:ascii="Courier New" w:hAnsi="Courier New" w:cs="Courier New"/>
          <w:sz w:val="20"/>
          <w:szCs w:val="20"/>
        </w:rPr>
        <w:t>(</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lastRenderedPageBreak/>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prop_correct_cued(data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w:t>
      </w:r>
      <w:r w:rsidR="00873FA5">
        <w:rPr>
          <w:rFonts w:ascii="Times New Roman" w:hAnsi="Times New Roman" w:cs="Times New Roman"/>
          <w:sz w:val="24"/>
          <w:szCs w:val="24"/>
        </w:rPr>
        <w:lastRenderedPageBreak/>
        <w:t xml:space="preserve">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lastRenderedPageBreak/>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lastRenderedPageBreak/>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w:t>
      </w:r>
      <w:r>
        <w:rPr>
          <w:rFonts w:ascii="Times New Roman" w:hAnsi="Times New Roman" w:cs="Times New Roman"/>
          <w:sz w:val="24"/>
          <w:szCs w:val="24"/>
        </w:rPr>
        <w:lastRenderedPageBreak/>
        <w:t>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lastRenderedPageBreak/>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commentRangeStart w:id="5"/>
      <w:r w:rsidR="003C445D" w:rsidRPr="003C445D">
        <w:rPr>
          <w:rFonts w:ascii="Times New Roman" w:hAnsi="Times New Roman" w:cs="Times New Roman"/>
          <w:color w:val="4A7090" w:themeColor="background2" w:themeShade="80"/>
          <w:sz w:val="24"/>
          <w:szCs w:val="24"/>
        </w:rPr>
        <w:t>Vignette “</w:t>
      </w:r>
      <w:proofErr w:type="spellStart"/>
      <w:r w:rsidR="003C445D" w:rsidRPr="003C445D">
        <w:rPr>
          <w:rFonts w:ascii="Times New Roman" w:hAnsi="Times New Roman" w:cs="Times New Roman"/>
          <w:color w:val="4A7090" w:themeColor="background2" w:themeShade="80"/>
          <w:sz w:val="24"/>
          <w:szCs w:val="24"/>
        </w:rPr>
        <w:t>Free_Recall</w:t>
      </w:r>
      <w:proofErr w:type="spellEnd"/>
      <w:r w:rsidR="003C445D" w:rsidRPr="003C445D">
        <w:rPr>
          <w:rFonts w:ascii="Times New Roman" w:hAnsi="Times New Roman" w:cs="Times New Roman"/>
          <w:color w:val="4A7090" w:themeColor="background2" w:themeShade="80"/>
          <w:sz w:val="24"/>
          <w:szCs w:val="24"/>
        </w:rPr>
        <w:t xml:space="preserve">”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commentRangeEnd w:id="5"/>
      <w:r w:rsidR="006B1E3C">
        <w:rPr>
          <w:rStyle w:val="CommentReference"/>
        </w:rPr>
        <w:commentReference w:id="5"/>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proofErr w:type="spellStart"/>
      <w:r w:rsidRPr="003C032E">
        <w:rPr>
          <w:rFonts w:ascii="Courier" w:hAnsi="Courier" w:cs="Times New Roman"/>
          <w:sz w:val="20"/>
          <w:szCs w:val="20"/>
        </w:rPr>
        <w:t>serial_position</w:t>
      </w:r>
      <w:proofErr w:type="spellEnd"/>
      <w:r w:rsidRPr="003C032E">
        <w:rPr>
          <w:rFonts w:ascii="Courier" w:hAnsi="Courier" w:cs="Times New Roman"/>
          <w:sz w:val="20"/>
          <w:szCs w:val="20"/>
        </w:rPr>
        <w:t>()</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xml:space="preserve">&gt; </w:t>
      </w:r>
      <w:proofErr w:type="spellStart"/>
      <w:r w:rsidRPr="00F94229">
        <w:rPr>
          <w:rFonts w:ascii="Courier New" w:hAnsi="Courier New" w:cs="Courier New"/>
          <w:sz w:val="20"/>
          <w:szCs w:val="20"/>
        </w:rPr>
        <w:t>crp_output</w:t>
      </w:r>
      <w:proofErr w:type="spellEnd"/>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 xml:space="preserve">Sub.ID </w:t>
      </w:r>
      <w:proofErr w:type="spellStart"/>
      <w:r w:rsidR="00324136" w:rsidRPr="00324136">
        <w:rPr>
          <w:rFonts w:ascii="Courier New" w:hAnsi="Courier New" w:cs="Courier New"/>
          <w:sz w:val="20"/>
          <w:szCs w:val="20"/>
        </w:rPr>
        <w:t>participant_lags</w:t>
      </w:r>
      <w:proofErr w:type="spellEnd"/>
      <w:r w:rsidR="00324136" w:rsidRPr="00324136">
        <w:rPr>
          <w:rFonts w:ascii="Courier New" w:hAnsi="Courier New" w:cs="Courier New"/>
          <w:sz w:val="20"/>
          <w:szCs w:val="20"/>
        </w:rPr>
        <w:t xml:space="preserve"> Freq </w:t>
      </w:r>
      <w:proofErr w:type="spellStart"/>
      <w:r w:rsidR="00324136" w:rsidRPr="00324136">
        <w:rPr>
          <w:rFonts w:ascii="Courier New" w:hAnsi="Courier New" w:cs="Courier New"/>
          <w:sz w:val="20"/>
          <w:szCs w:val="20"/>
        </w:rPr>
        <w:t>Possible.Freq</w:t>
      </w:r>
      <w:proofErr w:type="spellEnd"/>
      <w:r w:rsidR="00324136" w:rsidRPr="00324136">
        <w:rPr>
          <w:rFonts w:ascii="Courier New" w:hAnsi="Courier New" w:cs="Courier New"/>
          <w:sz w:val="20"/>
          <w:szCs w:val="20"/>
        </w:rPr>
        <w:t xml:space="preserve"> </w:t>
      </w:r>
      <w:proofErr w:type="spellStart"/>
      <w:r w:rsidR="00324136" w:rsidRPr="00324136">
        <w:rPr>
          <w:rFonts w:ascii="Courier New" w:hAnsi="Courier New" w:cs="Courier New"/>
          <w:sz w:val="20"/>
          <w:szCs w:val="20"/>
        </w:rPr>
        <w:t>Disease.Condition</w:t>
      </w:r>
      <w:proofErr w:type="spellEnd"/>
      <w:r w:rsidR="00324136" w:rsidRPr="00324136">
        <w:rPr>
          <w:rFonts w:ascii="Courier New" w:hAnsi="Courier New" w:cs="Courier New"/>
          <w:sz w:val="20"/>
          <w:szCs w:val="20"/>
        </w:rPr>
        <w:t xml:space="preserve">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proofErr w:type="spellStart"/>
      <w:r w:rsidR="00722DE5">
        <w:rPr>
          <w:rFonts w:ascii="Times New Roman" w:hAnsi="Times New Roman" w:cs="Times New Roman"/>
          <w:sz w:val="24"/>
          <w:szCs w:val="24"/>
        </w:rPr>
        <w:t>crp</w:t>
      </w:r>
      <w:proofErr w:type="spellEnd"/>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proofErr w:type="spellStart"/>
      <w:r w:rsidR="00703F30" w:rsidRPr="00825929">
        <w:rPr>
          <w:rFonts w:ascii="Courier" w:hAnsi="Courier" w:cs="Times New Roman"/>
          <w:sz w:val="20"/>
          <w:szCs w:val="20"/>
        </w:rPr>
        <w:t>participant_lags</w:t>
      </w:r>
      <w:proofErr w:type="spellEnd"/>
      <w:r w:rsidR="00703F30" w:rsidRPr="00825929">
        <w:rPr>
          <w:rFonts w:ascii="Courier" w:hAnsi="Courier" w:cs="Times New Roman"/>
          <w:sz w:val="20"/>
          <w:szCs w:val="20"/>
        </w:rPr>
        <w:t xml:space="preserve">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w:t>
      </w:r>
      <w:r w:rsidR="00D82D1F">
        <w:rPr>
          <w:rFonts w:ascii="Times New Roman" w:hAnsi="Times New Roman" w:cs="Times New Roman"/>
          <w:sz w:val="24"/>
          <w:szCs w:val="24"/>
        </w:rPr>
        <w:lastRenderedPageBreak/>
        <w:t xml:space="preserve">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ABC2299"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Pr>
          <w:rFonts w:ascii="Times New Roman" w:hAnsi="Times New Roman" w:cs="Times New Roman"/>
          <w:sz w:val="24"/>
          <w:szCs w:val="24"/>
        </w:rPr>
        <w:t xml:space="preserve"> </w:t>
      </w:r>
      <w:r w:rsidR="00D04A4C" w:rsidRPr="00670F81">
        <w:rPr>
          <w:rFonts w:ascii="Times New Roman" w:hAnsi="Times New Roman" w:cs="Times New Roman"/>
          <w:color w:val="4A7090" w:themeColor="background2" w:themeShade="80"/>
          <w:sz w:val="24"/>
          <w:szCs w:val="24"/>
        </w:rPr>
        <w:t xml:space="preserve">and the included </w:t>
      </w:r>
      <w:r w:rsidR="00D04A4C" w:rsidRPr="00670F81">
        <w:rPr>
          <w:rFonts w:ascii="Times New Roman" w:hAnsi="Times New Roman" w:cs="Times New Roman"/>
          <w:i/>
          <w:iCs/>
          <w:color w:val="4A7090" w:themeColor="background2" w:themeShade="80"/>
          <w:sz w:val="24"/>
          <w:szCs w:val="24"/>
        </w:rPr>
        <w:t>Shiny</w:t>
      </w:r>
      <w:r w:rsidR="00D04A4C" w:rsidRPr="00670F81">
        <w:rPr>
          <w:rFonts w:ascii="Times New Roman" w:hAnsi="Times New Roman" w:cs="Times New Roman"/>
          <w:color w:val="4A7090" w:themeColor="background2" w:themeShade="80"/>
          <w:sz w:val="24"/>
          <w:szCs w:val="24"/>
        </w:rPr>
        <w:t xml:space="preserve"> app </w:t>
      </w:r>
      <w:r w:rsidR="007D6B88" w:rsidRPr="00670F81">
        <w:rPr>
          <w:rFonts w:ascii="Times New Roman" w:hAnsi="Times New Roman" w:cs="Times New Roman"/>
          <w:color w:val="4A7090" w:themeColor="background2" w:themeShade="80"/>
          <w:sz w:val="24"/>
          <w:szCs w:val="24"/>
        </w:rPr>
        <w:t>automatically displays</w:t>
      </w:r>
      <w:r w:rsidR="00D04A4C" w:rsidRPr="00670F81">
        <w:rPr>
          <w:rFonts w:ascii="Times New Roman" w:hAnsi="Times New Roman" w:cs="Times New Roman"/>
          <w:color w:val="4A7090" w:themeColor="background2" w:themeShade="80"/>
          <w:sz w:val="24"/>
          <w:szCs w:val="24"/>
        </w:rPr>
        <w:t xml:space="preserve"> basic visualizations </w:t>
      </w:r>
      <w:r w:rsidR="00670F81" w:rsidRPr="00670F81">
        <w:rPr>
          <w:rFonts w:ascii="Times New Roman" w:hAnsi="Times New Roman" w:cs="Times New Roman"/>
          <w:color w:val="4A7090" w:themeColor="background2" w:themeShade="80"/>
          <w:sz w:val="24"/>
          <w:szCs w:val="24"/>
        </w:rPr>
        <w:t xml:space="preserve">of these functions </w:t>
      </w:r>
      <w:r w:rsidR="00D04A4C" w:rsidRPr="00670F81">
        <w:rPr>
          <w:rFonts w:ascii="Times New Roman" w:hAnsi="Times New Roman" w:cs="Times New Roman"/>
          <w:color w:val="4A7090" w:themeColor="background2" w:themeShade="80"/>
          <w:sz w:val="24"/>
          <w:szCs w:val="24"/>
        </w:rPr>
        <w:t xml:space="preserve">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w:t>
      </w:r>
      <w:r w:rsidR="008E11CC">
        <w:rPr>
          <w:rFonts w:ascii="Times New Roman" w:hAnsi="Times New Roman" w:cs="Times New Roman"/>
          <w:sz w:val="24"/>
          <w:szCs w:val="24"/>
        </w:rPr>
        <w:lastRenderedPageBreak/>
        <w:t xml:space="preserve">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lastRenderedPageBreak/>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 xml:space="preserve">the total number of insertions, deletions, and </w:t>
      </w:r>
      <w:r w:rsidRPr="007B06B2">
        <w:rPr>
          <w:rFonts w:ascii="Times New Roman" w:hAnsi="Times New Roman" w:cs="Times New Roman"/>
          <w:sz w:val="24"/>
          <w:szCs w:val="24"/>
        </w:rPr>
        <w:lastRenderedPageBreak/>
        <w:t>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125A5722"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w:t>
      </w:r>
      <w:r w:rsidR="00BA6E1D" w:rsidRPr="00BA6E1D">
        <w:rPr>
          <w:rFonts w:ascii="Times New Roman" w:hAnsi="Times New Roman" w:cs="Times New Roman"/>
          <w:sz w:val="24"/>
          <w:szCs w:val="24"/>
        </w:rPr>
        <w:lastRenderedPageBreak/>
        <w:t xml:space="preserve">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 xml:space="preserve">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w:t>
      </w:r>
      <w:r w:rsidR="00A8190F" w:rsidRPr="00A8190F">
        <w:rPr>
          <w:rFonts w:ascii="Times New Roman" w:hAnsi="Times New Roman" w:cs="Times New Roman"/>
          <w:sz w:val="24"/>
          <w:szCs w:val="24"/>
        </w:rPr>
        <w:lastRenderedPageBreak/>
        <w:t>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0EEBD0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6"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6"/>
      <w:commentRangeEnd w:id="7"/>
      <w:r w:rsidR="00467941">
        <w:rPr>
          <w:rStyle w:val="CommentReference"/>
        </w:rPr>
        <w:commentReference w:id="7"/>
      </w:r>
      <w:r>
        <w:rPr>
          <w:rFonts w:ascii="Times New Roman" w:hAnsi="Times New Roman" w:cs="Times New Roman"/>
          <w:sz w:val="24"/>
          <w:szCs w:val="24"/>
        </w:rPr>
        <w:t xml:space="preserv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t>
      </w:r>
      <w:r w:rsidR="00BA33F3">
        <w:rPr>
          <w:rFonts w:ascii="Times New Roman" w:hAnsi="Times New Roman" w:cs="Times New Roman"/>
          <w:sz w:val="24"/>
          <w:szCs w:val="24"/>
        </w:rPr>
        <w:lastRenderedPageBreak/>
        <w:t xml:space="preserve">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w:t>
      </w:r>
      <w:r w:rsidR="0039719A">
        <w:rPr>
          <w:rFonts w:ascii="Times New Roman" w:hAnsi="Times New Roman" w:cs="Times New Roman"/>
          <w:sz w:val="24"/>
          <w:szCs w:val="24"/>
        </w:rPr>
        <w:lastRenderedPageBreak/>
        <w:t>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8"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w:t>
      </w:r>
      <w:r w:rsidR="00991ADC">
        <w:rPr>
          <w:rFonts w:ascii="Times New Roman" w:hAnsi="Times New Roman" w:cs="Times New Roman"/>
          <w:sz w:val="24"/>
          <w:szCs w:val="24"/>
        </w:rPr>
        <w:lastRenderedPageBreak/>
        <w:t xml:space="preserve">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9" w:name="_Hlk44168619"/>
      <w:r>
        <w:rPr>
          <w:rFonts w:ascii="Times New Roman" w:hAnsi="Times New Roman" w:cs="Times New Roman"/>
          <w:b/>
          <w:bCs/>
          <w:sz w:val="24"/>
          <w:szCs w:val="24"/>
        </w:rPr>
        <w:t>Analyses and Results</w:t>
      </w:r>
    </w:p>
    <w:bookmarkEnd w:id="9"/>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w:t>
      </w:r>
      <w:r w:rsidR="00617E84" w:rsidRPr="00117817">
        <w:rPr>
          <w:rFonts w:ascii="Times New Roman" w:hAnsi="Times New Roman" w:cs="Times New Roman"/>
          <w:sz w:val="24"/>
          <w:szCs w:val="24"/>
        </w:rPr>
        <w:lastRenderedPageBreak/>
        <w:t>.05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0"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1"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1"/>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 xml:space="preserve">As </w:t>
      </w:r>
      <w:r w:rsidR="001F0BD9">
        <w:rPr>
          <w:rFonts w:ascii="Times New Roman" w:hAnsi="Times New Roman" w:cs="Times New Roman"/>
          <w:sz w:val="24"/>
          <w:szCs w:val="24"/>
        </w:rPr>
        <w:lastRenderedPageBreak/>
        <w:t>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1D9DDA4C"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3"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1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w:t>
      </w:r>
      <w:r w:rsidR="0089257D">
        <w:rPr>
          <w:rFonts w:ascii="Times New Roman" w:hAnsi="Times New Roman" w:cs="Times New Roman"/>
          <w:sz w:val="24"/>
          <w:szCs w:val="24"/>
        </w:rPr>
        <w:lastRenderedPageBreak/>
        <w:t xml:space="preserve">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6FF1ECB0"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commentRangeStart w:id="14"/>
      <w:r w:rsidRPr="00451DCD">
        <w:rPr>
          <w:rFonts w:ascii="Times New Roman" w:hAnsi="Times New Roman" w:cs="Times New Roman"/>
          <w:color w:val="4A7090" w:themeColor="background2" w:themeShade="80"/>
          <w:sz w:val="24"/>
          <w:szCs w:val="24"/>
        </w:rPr>
        <w:t>Participants were presented</w:t>
      </w:r>
      <w:r w:rsidR="00763B7D" w:rsidRPr="00451DCD">
        <w:rPr>
          <w:rFonts w:ascii="Times New Roman" w:hAnsi="Times New Roman" w:cs="Times New Roman"/>
          <w:color w:val="4A7090" w:themeColor="background2" w:themeShade="80"/>
          <w:sz w:val="24"/>
          <w:szCs w:val="24"/>
        </w:rPr>
        <w:t xml:space="preserve"> with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Six lists were generated (two of each type), and e</w:t>
      </w:r>
      <w:r w:rsidR="00763B7D" w:rsidRPr="00451DCD">
        <w:rPr>
          <w:rFonts w:ascii="Times New Roman" w:hAnsi="Times New Roman" w:cs="Times New Roman"/>
          <w:color w:val="4A7090" w:themeColor="background2" w:themeShade="80"/>
          <w:sz w:val="24"/>
          <w:szCs w:val="24"/>
        </w:rPr>
        <w:t xml:space="preserve">ach list </w:t>
      </w:r>
      <w:r w:rsidRPr="00451DCD">
        <w:rPr>
          <w:rFonts w:ascii="Times New Roman" w:hAnsi="Times New Roman" w:cs="Times New Roman"/>
          <w:color w:val="4A7090" w:themeColor="background2" w:themeShade="80"/>
          <w:sz w:val="24"/>
          <w:szCs w:val="24"/>
        </w:rPr>
        <w:t>contained 20 items</w:t>
      </w:r>
      <w:r w:rsidR="00451DCD" w:rsidRPr="00451DCD">
        <w:rPr>
          <w:rFonts w:ascii="Times New Roman" w:hAnsi="Times New Roman" w:cs="Times New Roman"/>
          <w:color w:val="4A7090" w:themeColor="background2" w:themeShade="80"/>
          <w:sz w:val="24"/>
          <w:szCs w:val="24"/>
        </w:rPr>
        <w:t>. Participants studied all lists.</w:t>
      </w:r>
      <w:r w:rsidR="00451DCD">
        <w:rPr>
          <w:rFonts w:ascii="Times New Roman" w:hAnsi="Times New Roman" w:cs="Times New Roman"/>
          <w:sz w:val="24"/>
          <w:szCs w:val="24"/>
        </w:rPr>
        <w:t xml:space="preserve"> </w:t>
      </w:r>
      <w:commentRangeEnd w:id="14"/>
      <w:r w:rsidR="00DA243B">
        <w:rPr>
          <w:rStyle w:val="CommentReference"/>
        </w:rPr>
        <w:commentReference w:id="14"/>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8CF827C" w:rsidR="00AB0AD2" w:rsidRDefault="001D7A22" w:rsidP="009162A7">
      <w:pPr>
        <w:spacing w:after="0" w:line="480" w:lineRule="auto"/>
        <w:ind w:firstLine="720"/>
        <w:rPr>
          <w:rFonts w:ascii="Times New Roman" w:hAnsi="Times New Roman" w:cs="Times New Roman"/>
          <w:sz w:val="24"/>
          <w:szCs w:val="24"/>
        </w:rPr>
      </w:pPr>
      <w:bookmarkStart w:id="15" w:name="_Hlk73628551"/>
      <w:commentRangeStart w:id="16"/>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w:t>
      </w:r>
      <w:commentRangeEnd w:id="16"/>
      <w:r w:rsidR="00DA243B">
        <w:rPr>
          <w:rStyle w:val="CommentReference"/>
        </w:rPr>
        <w:commentReference w:id="16"/>
      </w:r>
      <w:r w:rsidR="00AB0AD2" w:rsidRPr="005D2F9B">
        <w:rPr>
          <w:rFonts w:ascii="Times New Roman" w:hAnsi="Times New Roman" w:cs="Times New Roman"/>
          <w:color w:val="4A7090" w:themeColor="background2" w:themeShade="80"/>
          <w:sz w:val="24"/>
          <w:szCs w:val="24"/>
        </w:rPr>
        <w:t xml:space="preserve">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we</w:t>
      </w:r>
      <w:r w:rsidR="005D2F9B" w:rsidRPr="005D2F9B">
        <w:rPr>
          <w:rFonts w:ascii="Times New Roman" w:hAnsi="Times New Roman" w:cs="Times New Roman"/>
          <w:color w:val="4A7090" w:themeColor="background2" w:themeShade="80"/>
          <w:sz w:val="24"/>
          <w:szCs w:val="24"/>
        </w:rPr>
        <w:t xml:space="preserve"> began by splitting the data into six </w:t>
      </w:r>
      <w:r w:rsidR="005D2F9B">
        <w:rPr>
          <w:rFonts w:ascii="Times New Roman" w:hAnsi="Times New Roman" w:cs="Times New Roman"/>
          <w:color w:val="4A7090" w:themeColor="background2" w:themeShade="80"/>
          <w:sz w:val="24"/>
          <w:szCs w:val="24"/>
        </w:rPr>
        <w:t>separate datasets</w:t>
      </w:r>
      <w:r w:rsidR="005D2F9B" w:rsidRPr="005D2F9B">
        <w:rPr>
          <w:rFonts w:ascii="Times New Roman" w:hAnsi="Times New Roman" w:cs="Times New Roman"/>
          <w:color w:val="4A7090" w:themeColor="background2" w:themeShade="80"/>
          <w:sz w:val="24"/>
          <w:szCs w:val="24"/>
        </w:rPr>
        <w:t>, each corresponding to one of the study lists presented in Huff et al. (2018).</w:t>
      </w:r>
      <w:r w:rsidR="00AB0AD2"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 xml:space="preserve">Following </w:t>
      </w:r>
      <w:proofErr w:type="spellStart"/>
      <w:r w:rsidR="005D2F9B" w:rsidRPr="005D2F9B">
        <w:rPr>
          <w:rFonts w:ascii="Times New Roman" w:hAnsi="Times New Roman" w:cs="Times New Roman"/>
          <w:color w:val="4A7090" w:themeColor="background2" w:themeShade="80"/>
          <w:sz w:val="24"/>
          <w:szCs w:val="24"/>
        </w:rPr>
        <w:t>subsetting</w:t>
      </w:r>
      <w:proofErr w:type="spellEnd"/>
      <w:r w:rsidR="005D2F9B" w:rsidRPr="005D2F9B">
        <w:rPr>
          <w:rFonts w:ascii="Times New Roman" w:hAnsi="Times New Roman" w:cs="Times New Roman"/>
          <w:color w:val="4A7090" w:themeColor="background2" w:themeShade="80"/>
          <w:sz w:val="24"/>
          <w:szCs w:val="24"/>
        </w:rPr>
        <w:t xml:space="preserve">, </w:t>
      </w:r>
      <w:r w:rsidR="005D2F9B">
        <w:rPr>
          <w:rFonts w:ascii="Times New Roman" w:hAnsi="Times New Roman" w:cs="Times New Roman"/>
          <w:color w:val="4A7090" w:themeColor="background2" w:themeShade="80"/>
          <w:sz w:val="24"/>
          <w:szCs w:val="24"/>
        </w:rPr>
        <w:t xml:space="preserve">we used </w:t>
      </w:r>
      <w:proofErr w:type="spellStart"/>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’s</w:t>
      </w:r>
      <w:proofErr w:type="spellEnd"/>
      <w:r w:rsidR="005D2F9B">
        <w:rPr>
          <w:rFonts w:ascii="Times New Roman" w:hAnsi="Times New Roman" w:cs="Times New Roman"/>
          <w:color w:val="4A7090" w:themeColor="background2" w:themeShade="80"/>
          <w:sz w:val="24"/>
          <w:szCs w:val="24"/>
        </w:rPr>
        <w:t xml:space="preserve"> </w:t>
      </w:r>
      <w:proofErr w:type="spellStart"/>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proofErr w:type="spellEnd"/>
      <w:r w:rsidR="00AB0AD2" w:rsidRPr="005D2F9B">
        <w:rPr>
          <w:rFonts w:ascii="Courier New" w:hAnsi="Courier New" w:cs="Courier New"/>
          <w:color w:val="4A7090" w:themeColor="background2" w:themeShade="80"/>
          <w:sz w:val="20"/>
          <w:szCs w:val="20"/>
        </w:rPr>
        <w:t>(</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participant responses for each list</w:t>
      </w:r>
      <w:r w:rsidR="00AB0AD2" w:rsidRPr="005D2F9B">
        <w:rPr>
          <w:rFonts w:ascii="Times New Roman" w:hAnsi="Times New Roman" w:cs="Times New Roman"/>
          <w:color w:val="4A7090" w:themeColor="background2" w:themeShade="80"/>
          <w:sz w:val="24"/>
          <w:szCs w:val="24"/>
        </w:rPr>
        <w:t xml:space="preserve"> into long format.</w:t>
      </w:r>
      <w:r w:rsidR="009162A7"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This resulted in six long-format datasets, with each row corresponding to one participant response</w:t>
      </w:r>
      <w:r w:rsidR="005D2F9B">
        <w:rPr>
          <w:rFonts w:ascii="Times New Roman" w:hAnsi="Times New Roman" w:cs="Times New Roman"/>
          <w:color w:val="4A7090" w:themeColor="background2" w:themeShade="80"/>
          <w:sz w:val="24"/>
          <w:szCs w:val="24"/>
        </w:rPr>
        <w:t xml:space="preserve"> on the free-recall task</w:t>
      </w:r>
      <w:r w:rsidR="009162A7">
        <w:rPr>
          <w:rFonts w:ascii="Times New Roman" w:hAnsi="Times New Roman" w:cs="Times New Roman"/>
          <w:sz w:val="24"/>
          <w:szCs w:val="24"/>
        </w:rPr>
        <w:t>.</w:t>
      </w:r>
      <w:r w:rsidR="005D2F9B">
        <w:rPr>
          <w:rFonts w:ascii="Times New Roman" w:hAnsi="Times New Roman" w:cs="Times New Roman"/>
          <w:sz w:val="24"/>
          <w:szCs w:val="24"/>
        </w:rPr>
        <w:t xml:space="preserve"> </w:t>
      </w:r>
      <w:r w:rsidR="009162A7">
        <w:rPr>
          <w:rFonts w:ascii="Times New Roman" w:hAnsi="Times New Roman" w:cs="Times New Roman"/>
          <w:sz w:val="24"/>
          <w:szCs w:val="24"/>
        </w:rPr>
        <w:t xml:space="preserve"> </w:t>
      </w:r>
      <w:bookmarkEnd w:id="15"/>
      <w:r w:rsidR="009162A7">
        <w:rPr>
          <w:rFonts w:ascii="Times New Roman" w:hAnsi="Times New Roman" w:cs="Times New Roman"/>
          <w:sz w:val="24"/>
          <w:szCs w:val="24"/>
        </w:rPr>
        <w:t xml:space="preserve">Next, a scoring key was </w:t>
      </w:r>
      <w:r w:rsidR="005D2F9B">
        <w:rPr>
          <w:rFonts w:ascii="Times New Roman" w:hAnsi="Times New Roman" w:cs="Times New Roman"/>
          <w:sz w:val="24"/>
          <w:szCs w:val="24"/>
        </w:rPr>
        <w:t>generated</w:t>
      </w:r>
      <w:r w:rsidR="009162A7">
        <w:rPr>
          <w:rFonts w:ascii="Times New Roman" w:hAnsi="Times New Roman" w:cs="Times New Roman"/>
          <w:sz w:val="24"/>
          <w:szCs w:val="24"/>
        </w:rPr>
        <w:t xml:space="preserve"> for each of the </w:t>
      </w:r>
      <w:r w:rsidR="005D2F9B">
        <w:rPr>
          <w:rFonts w:ascii="Times New Roman" w:hAnsi="Times New Roman" w:cs="Times New Roman"/>
          <w:sz w:val="24"/>
          <w:szCs w:val="24"/>
        </w:rPr>
        <w:t>six</w:t>
      </w:r>
      <w:r w:rsidR="009162A7">
        <w:rPr>
          <w:rFonts w:ascii="Times New Roman" w:hAnsi="Times New Roman" w:cs="Times New Roman"/>
          <w:sz w:val="24"/>
          <w:szCs w:val="24"/>
        </w:rPr>
        <w:t xml:space="preserve">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w:t>
      </w:r>
      <w:r w:rsidR="009C5DC2">
        <w:rPr>
          <w:rFonts w:ascii="Times New Roman" w:hAnsi="Times New Roman" w:cs="Times New Roman"/>
          <w:sz w:val="24"/>
          <w:szCs w:val="24"/>
        </w:rPr>
        <w:lastRenderedPageBreak/>
        <w:t>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r w:rsidR="005D2F9B">
        <w:rPr>
          <w:rFonts w:ascii="Times New Roman" w:hAnsi="Times New Roman" w:cs="Times New Roman"/>
          <w:sz w:val="24"/>
          <w:szCs w:val="24"/>
        </w:rPr>
        <w:t xml:space="preserve"> </w:t>
      </w:r>
      <w:bookmarkStart w:id="17" w:name="_Hlk73628600"/>
      <w:commentRangeStart w:id="18"/>
      <w:r w:rsidR="005D2F9B" w:rsidRPr="005D2F9B">
        <w:rPr>
          <w:rFonts w:ascii="Times New Roman" w:hAnsi="Times New Roman" w:cs="Times New Roman"/>
          <w:color w:val="4A7090" w:themeColor="background2" w:themeShade="80"/>
          <w:sz w:val="24"/>
          <w:szCs w:val="24"/>
        </w:rPr>
        <w:t xml:space="preserve">An example of </w:t>
      </w:r>
      <w:r w:rsidR="00F02965">
        <w:rPr>
          <w:rFonts w:ascii="Times New Roman" w:hAnsi="Times New Roman" w:cs="Times New Roman"/>
          <w:color w:val="4A7090" w:themeColor="background2" w:themeShade="80"/>
          <w:sz w:val="24"/>
          <w:szCs w:val="24"/>
        </w:rPr>
        <w:t>scoring responses from multiple list types</w:t>
      </w:r>
      <w:r w:rsidR="005D2F9B" w:rsidRPr="005D2F9B">
        <w:rPr>
          <w:rFonts w:ascii="Times New Roman" w:hAnsi="Times New Roman" w:cs="Times New Roman"/>
          <w:color w:val="4A7090" w:themeColor="background2" w:themeShade="80"/>
          <w:sz w:val="24"/>
          <w:szCs w:val="24"/>
        </w:rPr>
        <w:t xml:space="preserve"> </w:t>
      </w:r>
      <w:r w:rsidR="00FD728A">
        <w:rPr>
          <w:rFonts w:ascii="Times New Roman" w:hAnsi="Times New Roman" w:cs="Times New Roman"/>
          <w:color w:val="4A7090" w:themeColor="background2" w:themeShade="80"/>
          <w:sz w:val="24"/>
          <w:szCs w:val="24"/>
        </w:rPr>
        <w:t>has been made available in the free-recall vignette.</w:t>
      </w:r>
      <w:commentRangeEnd w:id="18"/>
      <w:r w:rsidR="00DA243B">
        <w:rPr>
          <w:rStyle w:val="CommentReference"/>
        </w:rPr>
        <w:commentReference w:id="18"/>
      </w:r>
    </w:p>
    <w:bookmarkEnd w:id="17"/>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9" w:name="_Hlk60056379"/>
      <w:r>
        <w:rPr>
          <w:rFonts w:ascii="Times New Roman" w:hAnsi="Times New Roman" w:cs="Times New Roman"/>
          <w:b/>
          <w:bCs/>
          <w:sz w:val="24"/>
          <w:szCs w:val="24"/>
        </w:rPr>
        <w:t>Analyses and Results</w:t>
      </w:r>
    </w:p>
    <w:bookmarkEnd w:id="1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proofErr w:type="spellStart"/>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w:t>
      </w:r>
      <w:r>
        <w:rPr>
          <w:rFonts w:ascii="Times New Roman" w:hAnsi="Times New Roman" w:cs="Times New Roman"/>
          <w:sz w:val="24"/>
          <w:szCs w:val="24"/>
        </w:rPr>
        <w:lastRenderedPageBreak/>
        <w:t xml:space="preserve">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093DFE">
        <w:rPr>
          <w:rFonts w:ascii="Times New Roman" w:hAnsi="Times New Roman" w:cs="Times New Roman"/>
          <w:sz w:val="24"/>
          <w:szCs w:val="24"/>
        </w:rPr>
        <w:t xml:space="preserve">scored data would replicate the original </w:t>
      </w:r>
      <w:r w:rsidR="00093DFE">
        <w:rPr>
          <w:rFonts w:ascii="Times New Roman" w:hAnsi="Times New Roman" w:cs="Times New Roman"/>
          <w:sz w:val="24"/>
          <w:szCs w:val="24"/>
        </w:rPr>
        <w:lastRenderedPageBreak/>
        <w:t>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lastRenderedPageBreak/>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 xml:space="preserve">the result of this set of </w:t>
      </w:r>
      <w:r w:rsidR="005D6424">
        <w:rPr>
          <w:rFonts w:ascii="Times New Roman" w:hAnsi="Times New Roman" w:cs="Times New Roman"/>
          <w:sz w:val="24"/>
          <w:szCs w:val="24"/>
        </w:rPr>
        <w:lastRenderedPageBreak/>
        <w:t>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0"/>
      <w:commentRangeStart w:id="21"/>
      <w:r>
        <w:rPr>
          <w:rFonts w:ascii="Times New Roman" w:hAnsi="Times New Roman" w:cs="Times New Roman"/>
          <w:b/>
          <w:bCs/>
          <w:color w:val="4A7090" w:themeColor="background2" w:themeShade="80"/>
          <w:sz w:val="24"/>
          <w:szCs w:val="24"/>
        </w:rPr>
        <w:t>General Discussion</w:t>
      </w:r>
      <w:commentRangeEnd w:id="20"/>
      <w:r>
        <w:rPr>
          <w:rStyle w:val="CommentReference"/>
        </w:rPr>
        <w:commentReference w:id="20"/>
      </w:r>
      <w:commentRangeEnd w:id="21"/>
      <w:r w:rsidR="006B7180">
        <w:rPr>
          <w:rStyle w:val="CommentReference"/>
        </w:rPr>
        <w:commentReference w:id="21"/>
      </w:r>
    </w:p>
    <w:p w14:paraId="15157036" w14:textId="6646BEE0"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2"/>
      <w:r>
        <w:rPr>
          <w:rFonts w:ascii="Times New Roman" w:hAnsi="Times New Roman" w:cs="Times New Roman"/>
          <w:color w:val="000000" w:themeColor="text1"/>
          <w:sz w:val="24"/>
          <w:szCs w:val="24"/>
        </w:rPr>
        <w:t xml:space="preserve">The goal </w:t>
      </w:r>
      <w:commentRangeEnd w:id="22"/>
      <w:r w:rsidR="007B24F2">
        <w:rPr>
          <w:rStyle w:val="CommentReference"/>
        </w:rPr>
        <w:commentReference w:id="22"/>
      </w:r>
      <w:r>
        <w:rPr>
          <w:rFonts w:ascii="Times New Roman" w:hAnsi="Times New Roman" w:cs="Times New Roman"/>
          <w:color w:val="000000" w:themeColor="text1"/>
          <w:sz w:val="24"/>
          <w:szCs w:val="24"/>
        </w:rPr>
        <w:t xml:space="preserve">of </w:t>
      </w:r>
      <w:proofErr w:type="spellStart"/>
      <w:r w:rsidR="00BB1A90">
        <w:rPr>
          <w:rFonts w:ascii="Times New Roman" w:hAnsi="Times New Roman" w:cs="Times New Roman"/>
          <w:i/>
          <w:iCs/>
          <w:color w:val="000000" w:themeColor="text1"/>
          <w:sz w:val="24"/>
          <w:szCs w:val="24"/>
        </w:rPr>
        <w:t>lrd</w:t>
      </w:r>
      <w:proofErr w:type="spellEnd"/>
      <w:r w:rsidR="00BB1A90">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proofErr w:type="spellStart"/>
      <w:r w:rsidR="000C3F2A">
        <w:rPr>
          <w:rFonts w:ascii="Times New Roman" w:hAnsi="Times New Roman" w:cs="Times New Roman"/>
          <w:i/>
          <w:iCs/>
          <w:color w:val="000000" w:themeColor="text1"/>
          <w:sz w:val="24"/>
          <w:szCs w:val="24"/>
        </w:rPr>
        <w:t>lrd</w:t>
      </w:r>
      <w:proofErr w:type="spellEnd"/>
      <w:r w:rsidR="000C3F2A">
        <w:rPr>
          <w:rFonts w:ascii="Times New Roman" w:hAnsi="Times New Roman" w:cs="Times New Roman"/>
          <w:i/>
          <w:iCs/>
          <w:color w:val="000000" w:themeColor="text1"/>
          <w:sz w:val="24"/>
          <w:szCs w:val="24"/>
        </w:rPr>
        <w:t xml:space="preserve">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lastRenderedPageBreak/>
        <w:t>human coders in both reliability and accuracy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C47C95">
        <w:rPr>
          <w:rFonts w:ascii="Times New Roman" w:hAnsi="Times New Roman" w:cs="Times New Roman"/>
          <w:color w:val="000000" w:themeColor="text1"/>
          <w:sz w:val="24"/>
          <w:szCs w:val="24"/>
        </w:rPr>
        <w:t>implementation</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proofErr w:type="spellStart"/>
      <w:r w:rsidR="00F85449" w:rsidRPr="00F85449">
        <w:rPr>
          <w:rFonts w:ascii="Times New Roman" w:hAnsi="Times New Roman" w:cs="Times New Roman"/>
          <w:i/>
          <w:iCs/>
          <w:color w:val="000000" w:themeColor="text1"/>
          <w:sz w:val="24"/>
          <w:szCs w:val="24"/>
        </w:rPr>
        <w:t>lrd</w:t>
      </w:r>
      <w:proofErr w:type="spellEnd"/>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640EC0">
        <w:rPr>
          <w:rFonts w:ascii="Times New Roman" w:hAnsi="Times New Roman" w:cs="Times New Roman"/>
          <w:color w:val="000000" w:themeColor="text1"/>
          <w:sz w:val="24"/>
          <w:szCs w:val="24"/>
        </w:rPr>
        <w:t>fine-tuned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AF4DC3">
        <w:rPr>
          <w:rFonts w:ascii="Times New Roman" w:hAnsi="Times New Roman" w:cs="Times New Roman"/>
          <w:color w:val="000000" w:themeColor="text1"/>
          <w:sz w:val="24"/>
          <w:szCs w:val="24"/>
        </w:rPr>
        <w:t>enough 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For both</w:t>
      </w:r>
      <w:r w:rsidR="007C2265" w:rsidRPr="007C2265">
        <w:rPr>
          <w:rFonts w:ascii="Times New Roman" w:hAnsi="Times New Roman" w:cs="Times New Roman"/>
          <w:color w:val="000000" w:themeColor="text1"/>
          <w:sz w:val="24"/>
          <w:szCs w:val="24"/>
        </w:rPr>
        <w:t xml:space="preserve"> cued-recall data</w:t>
      </w:r>
      <w:r w:rsidR="007C2265">
        <w:rPr>
          <w:rFonts w:ascii="Times New Roman" w:hAnsi="Times New Roman" w:cs="Times New Roman"/>
          <w:color w:val="000000" w:themeColor="text1"/>
          <w:sz w:val="24"/>
          <w:szCs w:val="24"/>
        </w:rPr>
        <w:t xml:space="preserve"> and sentence-recall data</w:t>
      </w:r>
      <w:r w:rsidR="007C2265" w:rsidRPr="007C2265">
        <w:rPr>
          <w:rFonts w:ascii="Times New Roman" w:hAnsi="Times New Roman" w:cs="Times New Roman"/>
          <w:color w:val="000000" w:themeColor="text1"/>
          <w:sz w:val="24"/>
          <w:szCs w:val="24"/>
        </w:rPr>
        <w:t xml:space="preserve">, </w:t>
      </w:r>
      <w:proofErr w:type="spellStart"/>
      <w:r w:rsidR="007C2265" w:rsidRPr="007C2265">
        <w:rPr>
          <w:rFonts w:ascii="Times New Roman" w:hAnsi="Times New Roman" w:cs="Times New Roman"/>
          <w:i/>
          <w:iCs/>
          <w:color w:val="000000" w:themeColor="text1"/>
          <w:sz w:val="24"/>
          <w:szCs w:val="24"/>
        </w:rPr>
        <w:t>lrd</w:t>
      </w:r>
      <w:proofErr w:type="spellEnd"/>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may affect this decision</w:t>
      </w:r>
      <w:r w:rsidR="007C2265">
        <w:rPr>
          <w:rFonts w:ascii="Times New Roman" w:hAnsi="Times New Roman" w:cs="Times New Roman"/>
          <w:color w:val="000000" w:themeColor="text1"/>
          <w:sz w:val="24"/>
          <w:szCs w:val="24"/>
        </w:rPr>
        <w:t>, such as when the recall task is more open-ended. 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data type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p>
    <w:p w14:paraId="2EE511BF" w14:textId="7CF1F02D"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commentRangeStart w:id="23"/>
      <w:commentRangeStart w:id="24"/>
      <w:r w:rsidR="00FF5B4D">
        <w:rPr>
          <w:rFonts w:ascii="Times New Roman" w:hAnsi="Times New Roman" w:cs="Times New Roman"/>
          <w:color w:val="000000" w:themeColor="text1"/>
          <w:sz w:val="24"/>
          <w:szCs w:val="24"/>
        </w:rPr>
        <w:t xml:space="preserve"> </w:t>
      </w:r>
      <w:proofErr w:type="spellStart"/>
      <w:r w:rsidR="00A27BB3" w:rsidRPr="00A27BB3">
        <w:rPr>
          <w:rFonts w:ascii="Times New Roman" w:hAnsi="Times New Roman" w:cs="Times New Roman"/>
          <w:i/>
          <w:iCs/>
          <w:color w:val="000000" w:themeColor="text1"/>
          <w:sz w:val="24"/>
          <w:szCs w:val="24"/>
        </w:rPr>
        <w:t>lrd</w:t>
      </w:r>
      <w:proofErr w:type="spellEnd"/>
      <w:r w:rsidR="00A27BB3">
        <w:rPr>
          <w:rFonts w:ascii="Times New Roman" w:hAnsi="Times New Roman" w:cs="Times New Roman"/>
          <w:color w:val="000000" w:themeColor="text1"/>
          <w:sz w:val="24"/>
          <w:szCs w:val="24"/>
        </w:rPr>
        <w:t xml:space="preserve"> </w:t>
      </w:r>
      <w:commentRangeEnd w:id="23"/>
      <w:r w:rsidR="008B5B1B">
        <w:rPr>
          <w:rStyle w:val="CommentReference"/>
        </w:rPr>
        <w:commentReference w:id="23"/>
      </w:r>
      <w:commentRangeEnd w:id="24"/>
      <w:r w:rsidR="00170035">
        <w:rPr>
          <w:rStyle w:val="CommentReference"/>
        </w:rPr>
        <w:commentReference w:id="24"/>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to process lexical output from a wide variety of memory studies, we </w:t>
      </w:r>
      <w:r w:rsidR="00D57919">
        <w:rPr>
          <w:rFonts w:ascii="Times New Roman" w:hAnsi="Times New Roman" w:cs="Times New Roman"/>
          <w:color w:val="000000" w:themeColor="text1"/>
          <w:sz w:val="24"/>
          <w:szCs w:val="24"/>
        </w:rPr>
        <w:t xml:space="preserve">note that </w:t>
      </w:r>
      <w:r w:rsidR="00B80469">
        <w:rPr>
          <w:rFonts w:ascii="Times New Roman" w:hAnsi="Times New Roman" w:cs="Times New Roman"/>
          <w:color w:val="000000" w:themeColor="text1"/>
          <w:sz w:val="24"/>
          <w:szCs w:val="24"/>
        </w:rPr>
        <w:t xml:space="preserve">between subjects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proofErr w:type="spellStart"/>
      <w:r w:rsidR="007D6AB9" w:rsidRPr="007D6AB9">
        <w:rPr>
          <w:rFonts w:ascii="Times New Roman" w:hAnsi="Times New Roman" w:cs="Times New Roman"/>
          <w:i/>
          <w:iCs/>
          <w:color w:val="000000" w:themeColor="text1"/>
          <w:sz w:val="24"/>
          <w:szCs w:val="24"/>
        </w:rPr>
        <w:t>lrd</w:t>
      </w:r>
      <w:proofErr w:type="spellEnd"/>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 xml:space="preserve">answer keys, scoring can then </w:t>
      </w:r>
      <w:r w:rsidR="00D3648D">
        <w:rPr>
          <w:rFonts w:ascii="Times New Roman" w:hAnsi="Times New Roman" w:cs="Times New Roman"/>
          <w:color w:val="000000" w:themeColor="text1"/>
          <w:sz w:val="24"/>
          <w:szCs w:val="24"/>
        </w:rPr>
        <w:lastRenderedPageBreak/>
        <w:t>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proofErr w:type="spellStart"/>
      <w:r w:rsidR="00F87E9B" w:rsidRPr="00F87E9B">
        <w:rPr>
          <w:rFonts w:ascii="Times New Roman" w:hAnsi="Times New Roman" w:cs="Times New Roman"/>
          <w:i/>
          <w:iCs/>
          <w:color w:val="000000" w:themeColor="text1"/>
          <w:sz w:val="24"/>
          <w:szCs w:val="24"/>
        </w:rPr>
        <w:t>lrd</w:t>
      </w:r>
      <w:proofErr w:type="spellEnd"/>
      <w:r w:rsidR="00F87E9B">
        <w:rPr>
          <w:rFonts w:ascii="Times New Roman" w:hAnsi="Times New Roman" w:cs="Times New Roman"/>
          <w:color w:val="000000" w:themeColor="text1"/>
          <w:sz w:val="24"/>
          <w:szCs w:val="24"/>
        </w:rPr>
        <w:t xml:space="preserve"> allows for additional functions to be developed as needed.</w:t>
      </w:r>
    </w:p>
    <w:p w14:paraId="04D06556" w14:textId="62B07AB5"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proofErr w:type="spellStart"/>
      <w:r w:rsidR="00CC16E7">
        <w:rPr>
          <w:rFonts w:ascii="Times New Roman" w:hAnsi="Times New Roman" w:cs="Times New Roman"/>
          <w:i/>
          <w:iCs/>
          <w:sz w:val="24"/>
          <w:szCs w:val="24"/>
        </w:rPr>
        <w:t>lrd</w:t>
      </w:r>
      <w:proofErr w:type="spellEnd"/>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w:t>
      </w:r>
      <w:proofErr w:type="spellStart"/>
      <w:r w:rsidR="00FE67B2" w:rsidRPr="00925AB4">
        <w:rPr>
          <w:rFonts w:ascii="Times New Roman" w:hAnsi="Times New Roman" w:cs="Times New Roman"/>
          <w:sz w:val="24"/>
          <w:szCs w:val="24"/>
        </w:rPr>
        <w:t>Borrie</w:t>
      </w:r>
      <w:proofErr w:type="spellEnd"/>
      <w:r w:rsidR="00FE67B2" w:rsidRPr="00925AB4">
        <w:rPr>
          <w:rFonts w:ascii="Times New Roman" w:hAnsi="Times New Roman" w:cs="Times New Roman"/>
          <w:sz w:val="24"/>
          <w:szCs w:val="24"/>
        </w:rPr>
        <w:t xml:space="preserv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proofErr w:type="spellStart"/>
      <w:r w:rsidR="006F4EB1" w:rsidRPr="006F4EB1">
        <w:rPr>
          <w:rFonts w:ascii="Times New Roman" w:hAnsi="Times New Roman" w:cs="Times New Roman"/>
          <w:i/>
          <w:iCs/>
          <w:sz w:val="24"/>
          <w:szCs w:val="24"/>
        </w:rPr>
        <w:t>lrd</w:t>
      </w:r>
      <w:proofErr w:type="spellEnd"/>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both one another and </w:t>
      </w:r>
      <w:r w:rsidR="00CA0CBD">
        <w:rPr>
          <w:rFonts w:ascii="Times New Roman" w:hAnsi="Times New Roman" w:cs="Times New Roman"/>
          <w:sz w:val="24"/>
          <w:szCs w:val="24"/>
        </w:rPr>
        <w:t xml:space="preserve">from </w:t>
      </w:r>
      <w:proofErr w:type="spellStart"/>
      <w:r w:rsidR="00CC16E7">
        <w:rPr>
          <w:rFonts w:ascii="Times New Roman" w:hAnsi="Times New Roman" w:cs="Times New Roman"/>
          <w:i/>
          <w:iCs/>
          <w:sz w:val="24"/>
          <w:szCs w:val="24"/>
        </w:rPr>
        <w:t>lrd</w:t>
      </w:r>
      <w:proofErr w:type="spellEnd"/>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CA0CBD">
        <w:rPr>
          <w:rFonts w:ascii="Times New Roman" w:hAnsi="Times New Roman" w:cs="Times New Roman"/>
          <w:sz w:val="24"/>
          <w:szCs w:val="24"/>
        </w:rPr>
        <w:t xml:space="preserve">furthermore,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specifically </w:t>
      </w:r>
      <w:r w:rsidR="00885A65">
        <w:rPr>
          <w:rFonts w:ascii="Times New Roman" w:hAnsi="Times New Roman" w:cs="Times New Roman"/>
          <w:sz w:val="24"/>
          <w:szCs w:val="24"/>
        </w:rPr>
        <w:t xml:space="preserve">designed for </w:t>
      </w:r>
      <w:r w:rsidR="00FF4140">
        <w:rPr>
          <w:rFonts w:ascii="Times New Roman" w:hAnsi="Times New Roman" w:cs="Times New Roman"/>
          <w:sz w:val="24"/>
          <w:szCs w:val="24"/>
        </w:rPr>
        <w:t>matching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single word matching, they are most appropriate for sentence-matching tasks.</w:t>
      </w:r>
    </w:p>
    <w:p w14:paraId="5ECA2459" w14:textId="372ECAF4" w:rsidR="00FE67B2" w:rsidRPr="0024428E" w:rsidRDefault="00A958E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Pr>
          <w:rFonts w:ascii="Times New Roman" w:hAnsi="Times New Roman" w:cs="Times New Roman"/>
          <w:sz w:val="24"/>
          <w:szCs w:val="24"/>
        </w:rPr>
        <w:t>the</w:t>
      </w:r>
      <w:r w:rsidR="00287646">
        <w:rPr>
          <w:rFonts w:ascii="Times New Roman" w:hAnsi="Times New Roman" w:cs="Times New Roman"/>
          <w:sz w:val="24"/>
          <w:szCs w:val="24"/>
        </w:rPr>
        <w:t xml:space="preserve"> order</w:t>
      </w:r>
      <w:r>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w:t>
      </w:r>
      <w:r w:rsidR="00D3329F">
        <w:rPr>
          <w:rFonts w:ascii="Times New Roman" w:hAnsi="Times New Roman" w:cs="Times New Roman"/>
          <w:sz w:val="24"/>
          <w:szCs w:val="24"/>
        </w:rPr>
        <w:lastRenderedPageBreak/>
        <w:t xml:space="preserve">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 </w:t>
      </w:r>
      <w:r w:rsidR="003F05DF">
        <w:rPr>
          <w:rFonts w:ascii="Times New Roman" w:hAnsi="Times New Roman" w:cs="Times New Roman"/>
          <w:sz w:val="24"/>
          <w:szCs w:val="24"/>
        </w:rPr>
        <w:t xml:space="preserve">While both </w:t>
      </w:r>
      <w:proofErr w:type="spellStart"/>
      <w:r w:rsidR="003F05DF" w:rsidRPr="003F05DF">
        <w:rPr>
          <w:rFonts w:ascii="Times New Roman" w:hAnsi="Times New Roman" w:cs="Times New Roman"/>
          <w:i/>
          <w:iCs/>
          <w:sz w:val="24"/>
          <w:szCs w:val="24"/>
        </w:rPr>
        <w:t>lrd</w:t>
      </w:r>
      <w:proofErr w:type="spellEnd"/>
      <w:r w:rsidR="003F05DF">
        <w:rPr>
          <w:rFonts w:ascii="Times New Roman" w:hAnsi="Times New Roman" w:cs="Times New Roman"/>
          <w:sz w:val="24"/>
          <w:szCs w:val="24"/>
        </w:rPr>
        <w:t xml:space="preserve"> and TSR provide means of fuzzy matching, </w:t>
      </w:r>
      <w:proofErr w:type="spellStart"/>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’s</w:t>
      </w:r>
      <w:proofErr w:type="spellEnd"/>
      <w:r w:rsidR="003F05DF">
        <w:rPr>
          <w:rFonts w:ascii="Times New Roman" w:hAnsi="Times New Roman" w:cs="Times New Roman"/>
          <w:sz w:val="24"/>
          <w:szCs w:val="24"/>
        </w:rPr>
        <w:t xml:space="preserve"> use of Levenshtein distance is more appropriate for the single 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sidR="003F05DF">
        <w:rPr>
          <w:rFonts w:ascii="Times New Roman" w:hAnsi="Times New Roman" w:cs="Times New Roman"/>
          <w:sz w:val="24"/>
          <w:szCs w:val="24"/>
        </w:rPr>
        <w:t xml:space="preserve">Finally, while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proofErr w:type="spellStart"/>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s</w:t>
      </w:r>
      <w:proofErr w:type="spellEnd"/>
      <w:r w:rsidR="00B84E74">
        <w:rPr>
          <w:rFonts w:ascii="Times New Roman" w:hAnsi="Times New Roman" w:cs="Times New Roman"/>
          <w:sz w:val="24"/>
          <w:szCs w:val="24"/>
        </w:rPr>
        <w:t xml:space="preserve">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words</w:t>
      </w:r>
      <w:r w:rsidR="00A354CB" w:rsidRPr="00A34243">
        <w:rPr>
          <w:rFonts w:ascii="Times New Roman" w:hAnsi="Times New Roman" w:cs="Times New Roman"/>
          <w:sz w:val="24"/>
          <w:szCs w:val="24"/>
        </w:rPr>
        <w:t>.</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5"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6"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7" w:name="_Hlk42075142"/>
      <w:bookmarkStart w:id="28" w:name="_Hlk42075069"/>
      <w:bookmarkEnd w:id="26"/>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7"/>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5"/>
    <w:bookmarkEnd w:id="28"/>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9"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0"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0"/>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9"/>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1"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1"/>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2"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2"/>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5" w:author="Nick Maxwell" w:date="2021-06-07T10:50:00Z" w:initials="NM">
    <w:p w14:paraId="40E8E68F" w14:textId="558A754F" w:rsidR="006B1E3C" w:rsidRDefault="006B1E3C">
      <w:pPr>
        <w:pStyle w:val="CommentText"/>
      </w:pPr>
      <w:r>
        <w:rPr>
          <w:rStyle w:val="CommentReference"/>
        </w:rPr>
        <w:annotationRef/>
      </w:r>
      <w:r>
        <w:t xml:space="preserve">Reviewer 2 mentioned that it would be good to have examples in the manuscript for plotting each of these. I’m not sure if I want to go that route since one theme of the reviews was to shorten and streamline this paper. Given that the GD added 2 and half pages, I’m thinking its best to just reference the vignette here since it has all of the </w:t>
      </w:r>
      <w:proofErr w:type="spellStart"/>
      <w:r>
        <w:t>ggplot</w:t>
      </w:r>
      <w:proofErr w:type="spellEnd"/>
      <w:r>
        <w:t xml:space="preserve"> code for plotting these in R. Thoughts?</w:t>
      </w:r>
    </w:p>
  </w:comment>
  <w:comment w:id="7"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14" w:author="Nick Maxwell" w:date="2021-06-07T10:35:00Z" w:initials="NM">
    <w:p w14:paraId="4C01D20B" w14:textId="16060417" w:rsidR="00DA243B" w:rsidRDefault="00DA243B">
      <w:pPr>
        <w:pStyle w:val="CommentText"/>
      </w:pPr>
      <w:r>
        <w:rPr>
          <w:rStyle w:val="CommentReference"/>
        </w:rPr>
        <w:annotationRef/>
      </w:r>
      <w:r>
        <w:t>Removed some of the details about the lists for concision.</w:t>
      </w:r>
    </w:p>
  </w:comment>
  <w:comment w:id="16" w:author="Nick Maxwell" w:date="2021-06-07T10:34:00Z" w:initials="NM">
    <w:p w14:paraId="55191029" w14:textId="5A4CB67D" w:rsidR="00DA243B" w:rsidRDefault="00DA243B">
      <w:pPr>
        <w:pStyle w:val="CommentText"/>
      </w:pPr>
      <w:r>
        <w:rPr>
          <w:rStyle w:val="CommentReference"/>
        </w:rPr>
        <w:annotationRef/>
      </w:r>
      <w:r>
        <w:t>Tried clarifying the process here for reviewer 2</w:t>
      </w:r>
    </w:p>
  </w:comment>
  <w:comment w:id="18" w:author="Nick Maxwell" w:date="2021-06-07T10:34:00Z" w:initials="NM">
    <w:p w14:paraId="3552BA04" w14:textId="59D018D6" w:rsidR="00DA243B" w:rsidRDefault="00DA243B">
      <w:pPr>
        <w:pStyle w:val="CommentText"/>
      </w:pPr>
      <w:r>
        <w:rPr>
          <w:rStyle w:val="CommentReference"/>
        </w:rPr>
        <w:annotationRef/>
      </w:r>
      <w:r>
        <w:t xml:space="preserve">Still need to </w:t>
      </w:r>
      <w:r w:rsidR="000D1133">
        <w:t>add this in.</w:t>
      </w:r>
    </w:p>
  </w:comment>
  <w:comment w:id="20" w:author="Nick Maxwell" w:date="2021-06-03T15:38:00Z" w:initials="NM">
    <w:p w14:paraId="6ACF4240" w14:textId="6BB75DEA" w:rsidR="005C35F5" w:rsidRDefault="005C35F5">
      <w:pPr>
        <w:pStyle w:val="CommentText"/>
      </w:pPr>
      <w:r>
        <w:rPr>
          <w:rStyle w:val="CommentReference"/>
        </w:rPr>
        <w:annotationRef/>
      </w:r>
      <w:r>
        <w:t>Remember to highlight this section in blue when done!</w:t>
      </w:r>
    </w:p>
  </w:comment>
  <w:comment w:id="21"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2" w:author="Nick Maxwell" w:date="2021-06-08T10:05:00Z" w:initials="NM">
    <w:p w14:paraId="09B134BF" w14:textId="35E5A9EB" w:rsidR="007B24F2" w:rsidRDefault="007B24F2">
      <w:pPr>
        <w:pStyle w:val="CommentText"/>
      </w:pPr>
      <w:r>
        <w:rPr>
          <w:rStyle w:val="CommentReference"/>
        </w:rPr>
        <w:annotationRef/>
      </w:r>
      <w:r>
        <w:t xml:space="preserve">First paragraph recaps </w:t>
      </w:r>
      <w:proofErr w:type="spellStart"/>
      <w:r>
        <w:t>lrd</w:t>
      </w:r>
      <w:proofErr w:type="spellEnd"/>
      <w:r>
        <w:t xml:space="preserve"> and discusses differences in scoring cutoffs</w:t>
      </w:r>
    </w:p>
  </w:comment>
  <w:comment w:id="23" w:author="Nick Maxwell" w:date="2021-06-07T10:23:00Z" w:initials="NM">
    <w:p w14:paraId="4E029CF8" w14:textId="77777777" w:rsidR="006B7180" w:rsidRDefault="008B5B1B">
      <w:pPr>
        <w:pStyle w:val="CommentText"/>
      </w:pPr>
      <w:r>
        <w:rPr>
          <w:rStyle w:val="CommentReference"/>
        </w:rPr>
        <w:annotationRef/>
      </w:r>
      <w:r>
        <w:t>Trying to address reviewer 2’s comment here</w:t>
      </w:r>
      <w:r w:rsidR="00CA0CBD">
        <w:t xml:space="preserve"> about study designs</w:t>
      </w:r>
      <w:r>
        <w:t>. Also went back to the free-recall intro and tried to clarify the process I used to score the different lists</w:t>
      </w:r>
      <w:r w:rsidR="006B7180">
        <w:t>.</w:t>
      </w:r>
    </w:p>
    <w:p w14:paraId="79B898FC" w14:textId="77777777" w:rsidR="006B7180" w:rsidRDefault="006B7180">
      <w:pPr>
        <w:pStyle w:val="CommentText"/>
      </w:pPr>
    </w:p>
    <w:p w14:paraId="6522EB72" w14:textId="554CADE9" w:rsidR="008B5B1B" w:rsidRDefault="006B7180">
      <w:pPr>
        <w:pStyle w:val="CommentText"/>
      </w:pPr>
      <w:r>
        <w:t xml:space="preserve">Reviewer 3 mentioned something about discussing the open-source nature of </w:t>
      </w:r>
      <w:proofErr w:type="spellStart"/>
      <w:r>
        <w:t>lrd</w:t>
      </w:r>
      <w:proofErr w:type="spellEnd"/>
      <w:r>
        <w:t xml:space="preserve"> and future directions for it so the back-end of this paragraph seemed like a good place to touch on that.</w:t>
      </w:r>
    </w:p>
  </w:comment>
  <w:comment w:id="24" w:author="Nick Maxwell" w:date="2021-06-08T15:14:00Z" w:initials="NM">
    <w:p w14:paraId="44CDB9D4" w14:textId="0EF8717E" w:rsidR="00170035" w:rsidRDefault="00170035">
      <w:pPr>
        <w:pStyle w:val="CommentText"/>
      </w:pPr>
      <w:r>
        <w:rPr>
          <w:rStyle w:val="CommentReference"/>
        </w:rPr>
        <w:annotationRef/>
      </w:r>
      <w:r>
        <w:t>Should we end up making a new function for this, I’ll update this section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7A4CF" w15:done="0"/>
  <w15:commentEx w15:paraId="40E8E68F" w15:done="0"/>
  <w15:commentEx w15:paraId="0181523D" w15:done="0"/>
  <w15:commentEx w15:paraId="4C01D20B" w15:done="0"/>
  <w15:commentEx w15:paraId="55191029" w15:done="0"/>
  <w15:commentEx w15:paraId="3552BA04" w15:done="0"/>
  <w15:commentEx w15:paraId="6ACF4240" w15:done="0"/>
  <w15:commentEx w15:paraId="39D1F77B" w15:done="0"/>
  <w15:commentEx w15:paraId="09B134BF" w15:done="0"/>
  <w15:commentEx w15:paraId="6522EB72" w15:done="0"/>
  <w15:commentEx w15:paraId="44CDB9D4" w15:paraIdParent="6522E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75BD" w16cex:dateUtc="2021-06-07T15:38:00Z"/>
  <w16cex:commentExtensible w16cex:durableId="24687874" w16cex:dateUtc="2021-06-07T15:50:00Z"/>
  <w16cex:commentExtensible w16cex:durableId="24689985" w16cex:dateUtc="2021-06-07T18:11:00Z"/>
  <w16cex:commentExtensible w16cex:durableId="24687508" w16cex:dateUtc="2021-06-07T15:35:00Z"/>
  <w16cex:commentExtensible w16cex:durableId="246874D3" w16cex:dateUtc="2021-06-07T15:34:00Z"/>
  <w16cex:commentExtensible w16cex:durableId="246874BE" w16cex:dateUtc="2021-06-07T15:34:00Z"/>
  <w16cex:commentExtensible w16cex:durableId="246375FE" w16cex:dateUtc="2021-06-03T20:38:00Z"/>
  <w16cex:commentExtensible w16cex:durableId="24689DAB" w16cex:dateUtc="2021-06-07T18:29:00Z"/>
  <w16cex:commentExtensible w16cex:durableId="2469BF84" w16cex:dateUtc="2021-06-08T15:05:00Z"/>
  <w16cex:commentExtensible w16cex:durableId="24687217" w16cex:dateUtc="2021-06-07T15:23:00Z"/>
  <w16cex:commentExtensible w16cex:durableId="246A07BA" w16cex:dateUtc="2021-06-08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7A4CF" w16cid:durableId="246875BD"/>
  <w16cid:commentId w16cid:paraId="40E8E68F" w16cid:durableId="24687874"/>
  <w16cid:commentId w16cid:paraId="0181523D" w16cid:durableId="24689985"/>
  <w16cid:commentId w16cid:paraId="4C01D20B" w16cid:durableId="24687508"/>
  <w16cid:commentId w16cid:paraId="55191029" w16cid:durableId="246874D3"/>
  <w16cid:commentId w16cid:paraId="3552BA04" w16cid:durableId="246874BE"/>
  <w16cid:commentId w16cid:paraId="6ACF4240" w16cid:durableId="246375FE"/>
  <w16cid:commentId w16cid:paraId="39D1F77B" w16cid:durableId="24689DAB"/>
  <w16cid:commentId w16cid:paraId="09B134BF" w16cid:durableId="2469BF84"/>
  <w16cid:commentId w16cid:paraId="6522EB72" w16cid:durableId="24687217"/>
  <w16cid:commentId w16cid:paraId="44CDB9D4" w16cid:durableId="246A0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9975" w14:textId="77777777" w:rsidR="00AE32D8" w:rsidRDefault="00AE32D8" w:rsidP="0088097E">
      <w:pPr>
        <w:spacing w:after="0" w:line="240" w:lineRule="auto"/>
      </w:pPr>
      <w:r>
        <w:separator/>
      </w:r>
    </w:p>
  </w:endnote>
  <w:endnote w:type="continuationSeparator" w:id="0">
    <w:p w14:paraId="3C106479" w14:textId="77777777" w:rsidR="00AE32D8" w:rsidRDefault="00AE32D8"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6520" w14:textId="77777777" w:rsidR="00AE32D8" w:rsidRDefault="00AE32D8" w:rsidP="0088097E">
      <w:pPr>
        <w:spacing w:after="0" w:line="240" w:lineRule="auto"/>
      </w:pPr>
      <w:r>
        <w:separator/>
      </w:r>
    </w:p>
  </w:footnote>
  <w:footnote w:type="continuationSeparator" w:id="0">
    <w:p w14:paraId="5D26C2C2" w14:textId="77777777" w:rsidR="00AE32D8" w:rsidRDefault="00AE32D8"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12"/>
    <w:rsid w:val="00521FE0"/>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9DB"/>
    <w:rsid w:val="006B5309"/>
    <w:rsid w:val="006B7180"/>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64</Pages>
  <Words>27383</Words>
  <Characters>156087</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144</cp:revision>
  <cp:lastPrinted>2021-04-05T21:00:00Z</cp:lastPrinted>
  <dcterms:created xsi:type="dcterms:W3CDTF">2021-04-14T14:49:00Z</dcterms:created>
  <dcterms:modified xsi:type="dcterms:W3CDTF">2021-06-08T20:14:00Z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