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Маметкадыров</w:t>
      </w:r>
      <w:r>
        <w:t xml:space="preserve"> </w:t>
      </w:r>
      <w:r>
        <w:t xml:space="preserve">Ынтымак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Открыли emacs (рис. 1).</w:t>
      </w:r>
    </w:p>
    <w:p>
      <w:pPr>
        <w:pStyle w:val="CaptionedFigure"/>
      </w:pPr>
      <w:bookmarkStart w:id="22" w:name="fig:001"/>
      <w:r>
        <w:drawing>
          <wp:inline>
            <wp:extent cx="5334000" cy="4931833"/>
            <wp:effectExtent b="0" l="0" r="0" t="0"/>
            <wp:docPr descr="Рис. 1. emac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1. emac</w:t>
      </w:r>
    </w:p>
    <w:p>
      <w:pPr>
        <w:numPr>
          <w:ilvl w:val="0"/>
          <w:numId w:val="1002"/>
        </w:numPr>
        <w:pStyle w:val="Compact"/>
      </w:pPr>
      <w:r>
        <w:t xml:space="preserve">Создали файл lab07.sh с помощью комбинации Ctrl-x Ctrl-f (рис. 2).</w:t>
      </w:r>
    </w:p>
    <w:p>
      <w:pPr>
        <w:pStyle w:val="CaptionedFigure"/>
      </w:pPr>
      <w:bookmarkStart w:id="24" w:name="fig:001"/>
      <w:r>
        <w:drawing>
          <wp:inline>
            <wp:extent cx="5334000" cy="4931833"/>
            <wp:effectExtent b="0" l="0" r="0" t="0"/>
            <wp:docPr descr="Рис. 2. Создание файла lab07.sh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2. Создание файла lab07.sh</w:t>
      </w:r>
    </w:p>
    <w:p>
      <w:pPr>
        <w:numPr>
          <w:ilvl w:val="0"/>
          <w:numId w:val="1003"/>
        </w:numPr>
      </w:pPr>
      <w:r>
        <w:t xml:space="preserve">Набрали текст (рис. 3):</w:t>
      </w:r>
    </w:p>
    <w:p>
      <w:pPr>
        <w:numPr>
          <w:ilvl w:val="0"/>
          <w:numId w:val="1000"/>
        </w:numPr>
      </w:pPr>
      <w:r>
        <w:t xml:space="preserve">#!/bin/bash</w:t>
      </w:r>
    </w:p>
    <w:p>
      <w:pPr>
        <w:numPr>
          <w:ilvl w:val="0"/>
          <w:numId w:val="1000"/>
        </w:numPr>
      </w:pPr>
      <w:r>
        <w:t xml:space="preserve">HELL=Hello</w:t>
      </w:r>
    </w:p>
    <w:p>
      <w:pPr>
        <w:numPr>
          <w:ilvl w:val="0"/>
          <w:numId w:val="1000"/>
        </w:numPr>
      </w:pPr>
      <w:r>
        <w:t xml:space="preserve">function hello {</w:t>
      </w:r>
    </w:p>
    <w:p>
      <w:pPr>
        <w:numPr>
          <w:ilvl w:val="0"/>
          <w:numId w:val="1000"/>
        </w:numPr>
      </w:pPr>
      <w:r>
        <w:t xml:space="preserve">LOCAL HELLO=World</w:t>
      </w:r>
    </w:p>
    <w:p>
      <w:pPr>
        <w:numPr>
          <w:ilvl w:val="0"/>
          <w:numId w:val="1000"/>
        </w:numPr>
      </w:pPr>
      <w:r>
        <w:t xml:space="preserve">echo $HELLO</w:t>
      </w:r>
    </w:p>
    <w:p>
      <w:pPr>
        <w:numPr>
          <w:ilvl w:val="0"/>
          <w:numId w:val="1000"/>
        </w:numPr>
      </w:pPr>
      <w:r>
        <w:t xml:space="preserve">}</w:t>
      </w:r>
    </w:p>
    <w:p>
      <w:pPr>
        <w:numPr>
          <w:ilvl w:val="0"/>
          <w:numId w:val="1000"/>
        </w:numPr>
      </w:pPr>
      <w:r>
        <w:t xml:space="preserve">echo $HELLO</w:t>
      </w:r>
    </w:p>
    <w:p>
      <w:pPr>
        <w:numPr>
          <w:ilvl w:val="0"/>
          <w:numId w:val="1000"/>
        </w:numPr>
      </w:pPr>
      <w:r>
        <w:t xml:space="preserve">hello</w:t>
      </w:r>
    </w:p>
    <w:p>
      <w:pPr>
        <w:pStyle w:val="CaptionedFigure"/>
      </w:pPr>
      <w:bookmarkStart w:id="26" w:name="fig:001"/>
      <w:r>
        <w:drawing>
          <wp:inline>
            <wp:extent cx="5334000" cy="4931833"/>
            <wp:effectExtent b="0" l="0" r="0" t="0"/>
            <wp:docPr descr="Рис. 3. Текст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3. Текст</w:t>
      </w:r>
    </w:p>
    <w:p>
      <w:pPr>
        <w:numPr>
          <w:ilvl w:val="0"/>
          <w:numId w:val="1004"/>
        </w:numPr>
      </w:pPr>
      <w:r>
        <w:t xml:space="preserve">Сохранили файл с помощью комбинации Ctrl-x Ctrl-s.</w:t>
      </w:r>
    </w:p>
    <w:p>
      <w:pPr>
        <w:numPr>
          <w:ilvl w:val="0"/>
          <w:numId w:val="1004"/>
        </w:numPr>
      </w:pPr>
      <w:r>
        <w:t xml:space="preserve">Вырезали одной командой целую строку (С-k) (рис. 4).</w:t>
      </w:r>
    </w:p>
    <w:p>
      <w:pPr>
        <w:pStyle w:val="CaptionedFigure"/>
      </w:pPr>
      <w:bookmarkStart w:id="28" w:name="fig:001"/>
      <w:r>
        <w:drawing>
          <wp:inline>
            <wp:extent cx="5334000" cy="4931833"/>
            <wp:effectExtent b="0" l="0" r="0" t="0"/>
            <wp:docPr descr="Рис. 4. Вырезка строки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4. Вырезка строки</w:t>
      </w:r>
    </w:p>
    <w:p>
      <w:pPr>
        <w:numPr>
          <w:ilvl w:val="0"/>
          <w:numId w:val="1005"/>
        </w:numPr>
        <w:pStyle w:val="Compact"/>
      </w:pPr>
      <w:r>
        <w:t xml:space="preserve">Вставили эту строку в конец файла (C-y) (рис. 5).</w:t>
      </w:r>
    </w:p>
    <w:p>
      <w:pPr>
        <w:pStyle w:val="CaptionedFigure"/>
      </w:pPr>
      <w:bookmarkStart w:id="29" w:name="fig:001"/>
      <w:r>
        <w:drawing>
          <wp:inline>
            <wp:extent cx="5334000" cy="4931833"/>
            <wp:effectExtent b="0" l="0" r="0" t="0"/>
            <wp:docPr descr="Рис. 5. Вставка в конец файл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5. Вставка в конец файла</w:t>
      </w:r>
    </w:p>
    <w:p>
      <w:pPr>
        <w:numPr>
          <w:ilvl w:val="0"/>
          <w:numId w:val="1006"/>
        </w:numPr>
      </w:pPr>
      <w:r>
        <w:t xml:space="preserve">Выделили область текста (C-space).</w:t>
      </w:r>
    </w:p>
    <w:p>
      <w:pPr>
        <w:numPr>
          <w:ilvl w:val="0"/>
          <w:numId w:val="1006"/>
        </w:numPr>
      </w:pPr>
      <w:r>
        <w:t xml:space="preserve">Скопировали область в буфер обмена (M-w).</w:t>
      </w:r>
    </w:p>
    <w:p>
      <w:pPr>
        <w:numPr>
          <w:ilvl w:val="0"/>
          <w:numId w:val="1006"/>
        </w:numPr>
      </w:pPr>
      <w:r>
        <w:t xml:space="preserve">Вставили область в конец файла (рис. 6).</w:t>
      </w:r>
    </w:p>
    <w:p>
      <w:pPr>
        <w:pStyle w:val="CaptionedFigure"/>
      </w:pPr>
      <w:bookmarkStart w:id="31" w:name="fig:001"/>
      <w:r>
        <w:drawing>
          <wp:inline>
            <wp:extent cx="5334000" cy="4931833"/>
            <wp:effectExtent b="0" l="0" r="0" t="0"/>
            <wp:docPr descr="Рис. 6. Вставка области в конец файл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6. Вставка области в конец файла</w:t>
      </w:r>
    </w:p>
    <w:p>
      <w:pPr>
        <w:numPr>
          <w:ilvl w:val="0"/>
          <w:numId w:val="1007"/>
        </w:numPr>
      </w:pPr>
      <w:r>
        <w:t xml:space="preserve">Вновь выделили эту область и на этот раз вырезали её (C-w).</w:t>
      </w:r>
    </w:p>
    <w:p>
      <w:pPr>
        <w:numPr>
          <w:ilvl w:val="0"/>
          <w:numId w:val="1007"/>
        </w:numPr>
      </w:pPr>
      <w:r>
        <w:t xml:space="preserve">Отменили последнее действие (C-/).</w:t>
      </w:r>
    </w:p>
    <w:p>
      <w:pPr>
        <w:numPr>
          <w:ilvl w:val="0"/>
          <w:numId w:val="1007"/>
        </w:numPr>
      </w:pPr>
      <w:r>
        <w:t xml:space="preserve">Переместили курсор в начало строки (C-a).</w:t>
      </w:r>
    </w:p>
    <w:p>
      <w:pPr>
        <w:numPr>
          <w:ilvl w:val="0"/>
          <w:numId w:val="1007"/>
        </w:numPr>
      </w:pPr>
      <w:r>
        <w:t xml:space="preserve">Переместили курсор в конец строки (C-e).</w:t>
      </w:r>
    </w:p>
    <w:p>
      <w:pPr>
        <w:numPr>
          <w:ilvl w:val="0"/>
          <w:numId w:val="1007"/>
        </w:numPr>
      </w:pPr>
      <w:r>
        <w:t xml:space="preserve">Переместили курсор в начало буфера (M-&lt;).</w:t>
      </w:r>
    </w:p>
    <w:p>
      <w:pPr>
        <w:numPr>
          <w:ilvl w:val="0"/>
          <w:numId w:val="1007"/>
        </w:numPr>
      </w:pPr>
      <w:r>
        <w:t xml:space="preserve">Переместили курсор в конец буфера (M-&gt;).</w:t>
      </w:r>
    </w:p>
    <w:p>
      <w:pPr>
        <w:numPr>
          <w:ilvl w:val="0"/>
          <w:numId w:val="1007"/>
        </w:numPr>
      </w:pPr>
      <w:r>
        <w:t xml:space="preserve">Вывели список активных буферов на экран (C-x C-b) (рис. 7).</w:t>
      </w:r>
    </w:p>
    <w:p>
      <w:pPr>
        <w:pStyle w:val="CaptionedFigure"/>
      </w:pPr>
      <w:bookmarkStart w:id="33" w:name="fig:001"/>
      <w:r>
        <w:drawing>
          <wp:inline>
            <wp:extent cx="4559300" cy="3759200"/>
            <wp:effectExtent b="0" l="0" r="0" t="0"/>
            <wp:docPr descr="Рис. 7. Cписок активных буферов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7. Cписок активных буферов</w:t>
      </w:r>
    </w:p>
    <w:p>
      <w:pPr>
        <w:numPr>
          <w:ilvl w:val="0"/>
          <w:numId w:val="1008"/>
        </w:numPr>
        <w:pStyle w:val="Compact"/>
      </w:pPr>
      <w:r>
        <w:t xml:space="preserve">Переместились во вновь открытое окно (C-x) o со списком открытых буферов и переключитесь на другой буфер (рис. 8).</w:t>
      </w:r>
    </w:p>
    <w:p>
      <w:pPr>
        <w:pStyle w:val="CaptionedFigure"/>
      </w:pPr>
      <w:bookmarkStart w:id="35" w:name="fig:001"/>
      <w:r>
        <w:drawing>
          <wp:inline>
            <wp:extent cx="5321300" cy="4127500"/>
            <wp:effectExtent b="0" l="0" r="0" t="0"/>
            <wp:docPr descr="Рис. 8. Переместились в окно со списком открытых буферов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8. Переместились в окно со списком открытых буферов</w:t>
      </w:r>
    </w:p>
    <w:p>
      <w:pPr>
        <w:numPr>
          <w:ilvl w:val="0"/>
          <w:numId w:val="1009"/>
        </w:numPr>
      </w:pPr>
      <w:r>
        <w:t xml:space="preserve">Закрыли это окно (C-x 0).</w:t>
      </w:r>
    </w:p>
    <w:p>
      <w:pPr>
        <w:numPr>
          <w:ilvl w:val="0"/>
          <w:numId w:val="1009"/>
        </w:numPr>
      </w:pPr>
      <w:r>
        <w:t xml:space="preserve">Попробовали переключаться между буферами, но уже без вывода их списка на экран (C-x b).</w:t>
      </w:r>
    </w:p>
    <w:p>
      <w:pPr>
        <w:numPr>
          <w:ilvl w:val="0"/>
          <w:numId w:val="1009"/>
        </w:numPr>
      </w:pP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 (рис. 9).</w:t>
      </w:r>
    </w:p>
    <w:p>
      <w:pPr>
        <w:pStyle w:val="CaptionedFigure"/>
      </w:pPr>
      <w:bookmarkStart w:id="37" w:name="fig:001"/>
      <w:r>
        <w:drawing>
          <wp:inline>
            <wp:extent cx="5334000" cy="4931833"/>
            <wp:effectExtent b="0" l="0" r="0" t="0"/>
            <wp:docPr descr="Рис. 9. Фрейм поделенный на 4 части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9. Фрейм поделенный на 4 части</w:t>
      </w:r>
    </w:p>
    <w:p>
      <w:pPr>
        <w:numPr>
          <w:ilvl w:val="0"/>
          <w:numId w:val="1010"/>
        </w:numPr>
        <w:pStyle w:val="Compact"/>
      </w:pPr>
      <w:r>
        <w:t xml:space="preserve">В каждом из четырёх созданных окон открыли новый файл и ввели несколько строк текста (рис. 10).</w:t>
      </w:r>
    </w:p>
    <w:p>
      <w:pPr>
        <w:pStyle w:val="CaptionedFigure"/>
      </w:pPr>
      <w:bookmarkStart w:id="39" w:name="fig:001"/>
      <w:r>
        <w:drawing>
          <wp:inline>
            <wp:extent cx="5334000" cy="4786923"/>
            <wp:effectExtent b="0" l="0" r="0" t="0"/>
            <wp:docPr descr="Рис. 10. Новые файлы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10. Новые файлы</w:t>
      </w:r>
    </w:p>
    <w:p>
      <w:pPr>
        <w:numPr>
          <w:ilvl w:val="0"/>
          <w:numId w:val="1011"/>
        </w:numPr>
        <w:pStyle w:val="Compact"/>
      </w:pPr>
      <w:r>
        <w:t xml:space="preserve">Переключились в режим поиска (C-s) и нашли несколько слов, присутствующих в тексте (рис. 11, 12).</w:t>
      </w:r>
    </w:p>
    <w:p>
      <w:pPr>
        <w:pStyle w:val="CaptionedFigure"/>
      </w:pPr>
      <w:bookmarkStart w:id="41" w:name="fig:001"/>
      <w:r>
        <w:drawing>
          <wp:inline>
            <wp:extent cx="5334000" cy="4786923"/>
            <wp:effectExtent b="0" l="0" r="0" t="0"/>
            <wp:docPr descr="Рис. 11. Поиск слова qwer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11. Поиск слова qwer</w:t>
      </w:r>
    </w:p>
    <w:p>
      <w:pPr>
        <w:pStyle w:val="CaptionedFigure"/>
      </w:pPr>
      <w:bookmarkStart w:id="43" w:name="fig:001"/>
      <w:r>
        <w:drawing>
          <wp:inline>
            <wp:extent cx="5334000" cy="4786923"/>
            <wp:effectExtent b="0" l="0" r="0" t="0"/>
            <wp:docPr descr="Рис. 12. Поиск слова sdzx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12. Поиск слова sdzx</w:t>
      </w:r>
    </w:p>
    <w:p>
      <w:pPr>
        <w:numPr>
          <w:ilvl w:val="0"/>
          <w:numId w:val="1012"/>
        </w:numPr>
      </w:pPr>
      <w:r>
        <w:t xml:space="preserve">Вышли из режима поиска, нажав C-g.</w:t>
      </w:r>
    </w:p>
    <w:p>
      <w:pPr>
        <w:numPr>
          <w:ilvl w:val="0"/>
          <w:numId w:val="1012"/>
        </w:numPr>
      </w:pPr>
      <w:r>
        <w:t xml:space="preserve">Перешли в режим поиска и замены (M-%), ввели qwer, который следует найти и заменить, нажали Enter , затем ввели asdf для замены. После того как подсветились результаты поиска, нажали ! для подтверждения</w:t>
      </w:r>
      <w:r>
        <w:t xml:space="preserve"> </w:t>
      </w:r>
      <w:r>
        <w:t xml:space="preserve">замены, в результате 1 строка файла 1.sh заменилась на asdf (рис. 13).</w:t>
      </w:r>
    </w:p>
    <w:p>
      <w:pPr>
        <w:pStyle w:val="CaptionedFigure"/>
      </w:pPr>
      <w:bookmarkStart w:id="45" w:name="fig:001"/>
      <w:r>
        <w:drawing>
          <wp:inline>
            <wp:extent cx="5334000" cy="4786923"/>
            <wp:effectExtent b="0" l="0" r="0" t="0"/>
            <wp:docPr descr="Рис. 13. Замена текста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13. Замена текста</w:t>
      </w:r>
    </w:p>
    <w:p>
      <w:pPr>
        <w:numPr>
          <w:ilvl w:val="0"/>
          <w:numId w:val="1013"/>
        </w:numPr>
        <w:pStyle w:val="Compact"/>
      </w:pPr>
      <w:r>
        <w:t xml:space="preserve">Попробовали другой режим поиска, нажав M-s o (рис. 14). Этот режим поиска показывает сколько есть совпадений, в каком буфере и показывает номера строк, где есть искомые слова.</w:t>
      </w:r>
    </w:p>
    <w:p>
      <w:pPr>
        <w:pStyle w:val="CaptionedFigure"/>
      </w:pPr>
      <w:bookmarkStart w:id="47" w:name="fig:001"/>
      <w:r>
        <w:drawing>
          <wp:inline>
            <wp:extent cx="5334000" cy="4786923"/>
            <wp:effectExtent b="0" l="0" r="0" t="0"/>
            <wp:docPr descr="Рис. 14. Другой режим поиска командой M-s o" title="" id="1" name="Picture"/>
            <a:graphic>
              <a:graphicData uri="http://schemas.openxmlformats.org/drawingml/2006/picture">
                <pic:pic>
                  <pic:nvPicPr>
                    <pic:cNvPr descr="/home/itmametkadihrov/Изображения/lab10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86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14. Другой режим поиска командой M-s o</w:t>
      </w:r>
    </w:p>
    <w:bookmarkEnd w:id="48"/>
    <w:bookmarkStart w:id="49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Emacs.</w:t>
      </w:r>
    </w:p>
    <w:bookmarkEnd w:id="49"/>
    <w:bookmarkStart w:id="50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14"/>
        </w:numPr>
      </w:pPr>
      <w:r>
        <w:t xml:space="preserve"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4"/>
        </w:numPr>
      </w:pPr>
      <w:r>
        <w:t xml:space="preserve">Наличие большого количества различных сочетаний клавиш для работы.</w:t>
      </w:r>
    </w:p>
    <w:p>
      <w:pPr>
        <w:numPr>
          <w:ilvl w:val="0"/>
          <w:numId w:val="1014"/>
        </w:numPr>
      </w:pPr>
      <w:r>
        <w:t xml:space="preserve">Буфером называется объект, представляющий какой-либо текст.</w:t>
      </w:r>
    </w:p>
    <w:p>
      <w:pPr>
        <w:numPr>
          <w:ilvl w:val="0"/>
          <w:numId w:val="1000"/>
        </w:numPr>
      </w:pPr>
      <w:r>
        <w:t xml:space="preserve">Окно — это прямоугольная область фрейма, отображающая один из буферов.</w:t>
      </w:r>
    </w:p>
    <w:p>
      <w:pPr>
        <w:numPr>
          <w:ilvl w:val="0"/>
          <w:numId w:val="1014"/>
        </w:numPr>
      </w:pPr>
      <w:r>
        <w:t xml:space="preserve">Буферы GNU Emacs и Quail Completions создаются по умолчанию при запуске emacs.</w:t>
      </w:r>
    </w:p>
    <w:p>
      <w:pPr>
        <w:numPr>
          <w:ilvl w:val="0"/>
          <w:numId w:val="1014"/>
        </w:numPr>
      </w:pPr>
      <w:r>
        <w:t xml:space="preserve">Ctrl+C потом l, Ctrl+c потом Ctrl+l.</w:t>
      </w:r>
    </w:p>
    <w:p>
      <w:pPr>
        <w:numPr>
          <w:ilvl w:val="0"/>
          <w:numId w:val="1014"/>
        </w:numPr>
      </w:pPr>
      <w:r>
        <w:t xml:space="preserve">Нажать комбинацию клавиш Ctrl+x 3.</w:t>
      </w:r>
    </w:p>
    <w:p>
      <w:pPr>
        <w:numPr>
          <w:ilvl w:val="0"/>
          <w:numId w:val="1014"/>
        </w:numPr>
      </w:pPr>
      <w:r>
        <w:t xml:space="preserve">Настройки emacs хранятся в файле . emacs</w:t>
      </w:r>
    </w:p>
    <w:p>
      <w:pPr>
        <w:numPr>
          <w:ilvl w:val="0"/>
          <w:numId w:val="1014"/>
        </w:numPr>
      </w:pPr>
      <w:r>
        <w:t xml:space="preserve">Эта клавиша смещает курсор налево.</w:t>
      </w:r>
    </w:p>
    <w:p>
      <w:pPr>
        <w:numPr>
          <w:ilvl w:val="0"/>
          <w:numId w:val="1014"/>
        </w:numPr>
      </w:pPr>
      <w:r>
        <w:t xml:space="preserve">Мне понравился редактор Emacs, потому что его можно использовать как файловый менеджер, эмулятор терминала, веб-браузер, почтовый клиент и т. д.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A994123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5">
    <w:nsid w:val="A994125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8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09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11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2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13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Маметкадыров Ынтымак</dc:creator>
  <dc:language>ru-RU</dc:language>
  <cp:keywords/>
  <dcterms:created xsi:type="dcterms:W3CDTF">2021-05-22T18:31:06Z</dcterms:created>
  <dcterms:modified xsi:type="dcterms:W3CDTF">2021-05-22T18:31:06Z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Текстовой редактор emacs</vt:lpwstr>
  </property>
  <property fmtid="{D5CDD505-2E9C-101B-9397-08002B2CF9AE}" pid="22" name="toc_depth">
    <vt:lpwstr>2</vt:lpwstr>
  </property>
</Properties>
</file>