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3.png" ContentType="image/png"/>
  <Override PartName="/word/media/rId31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Маметкадыров</w:t>
      </w:r>
      <w:r>
        <w:t xml:space="preserve"> </w:t>
      </w:r>
      <w:r>
        <w:t xml:space="preserve">Ынтымак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t2&lt;&gt;t1, также выдавая информацию о том, что ресурс используется соответствующим командным файлом (рис. 1). Затем проверили работу командного файла (рис. 2).</w:t>
      </w:r>
    </w:p>
    <w:p>
      <w:pPr>
        <w:pStyle w:val="CaptionedFigure"/>
      </w:pPr>
      <w:bookmarkStart w:id="22" w:name="fig:001"/>
      <w:r>
        <w:drawing>
          <wp:inline>
            <wp:extent cx="2438400" cy="5054600"/>
            <wp:effectExtent b="0" l="0" r="0" t="0"/>
            <wp:docPr descr="Рис. 1. Листинг командного файла semaf.sh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3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05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1. Листинг командного файла semaf.sh</w:t>
      </w:r>
    </w:p>
    <w:p>
      <w:pPr>
        <w:pStyle w:val="CaptionedFigure"/>
      </w:pPr>
      <w:bookmarkStart w:id="24" w:name="fig:001"/>
      <w:r>
        <w:drawing>
          <wp:inline>
            <wp:extent cx="5334000" cy="1916545"/>
            <wp:effectExtent b="0" l="0" r="0" t="0"/>
            <wp:docPr descr="Рис. 2. Работа командного файла semaf.sh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3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6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2. Работа командного файла semaf.sh</w:t>
      </w:r>
    </w:p>
    <w:p>
      <w:pPr>
        <w:numPr>
          <w:ilvl w:val="0"/>
          <w:numId w:val="1002"/>
        </w:numPr>
        <w:pStyle w:val="Compact"/>
      </w:pPr>
      <w:r>
        <w:t xml:space="preserve">Доработали командный файл так, чтобы ее можно было выполнять в нескольких терминалах (рис. 3). Запустили командный файл в одном виртуальном терминале в фоновом режиме, перенаправив его вывод в другой.</w:t>
      </w:r>
    </w:p>
    <w:p>
      <w:pPr>
        <w:pStyle w:val="FirstParagraph"/>
      </w:pPr>
      <w:bookmarkStart w:id="26" w:name="fig:001"/>
      <w:r>
        <w:drawing>
          <wp:inline>
            <wp:extent cx="3733800" cy="8521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3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2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CaptionedFigure"/>
      </w:pPr>
      <w:bookmarkStart w:id="28" w:name="fig:001"/>
      <w:r>
        <w:drawing>
          <wp:inline>
            <wp:extent cx="4267200" cy="2108200"/>
            <wp:effectExtent b="0" l="0" r="0" t="0"/>
            <wp:docPr descr="Рис. 3. Командный файл semaf.sh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3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3. Командный файл semaf.sh</w:t>
      </w:r>
    </w:p>
    <w:p>
      <w:pPr>
        <w:numPr>
          <w:ilvl w:val="0"/>
          <w:numId w:val="1003"/>
        </w:numPr>
        <w:pStyle w:val="Compact"/>
      </w:pPr>
      <w:r>
        <w:t xml:space="preserve">Реализовали команду man с помощью командного файла (рис. 4). Командный файл получает в виде аргумента командной строки название команды и в виде результата выдает справку об этой команде, например, если ввести команду</w:t>
      </w:r>
      <w:r>
        <w:t xml:space="preserve"> </w:t>
      </w:r>
      <w:r>
        <w:t xml:space="preserve">“</w:t>
      </w:r>
      <w:r>
        <w:t xml:space="preserve">./man.sh ls</w:t>
      </w:r>
      <w:r>
        <w:t xml:space="preserve">”</w:t>
      </w:r>
      <w:r>
        <w:t xml:space="preserve"> </w:t>
      </w:r>
      <w:r>
        <w:t xml:space="preserve">(рис. 6), то выведится справка о команде ls, (рис. 5) или сообщение об отсутствии справки, если соответствующего файла нет в каталоге man1 (рис. 6).</w:t>
      </w:r>
    </w:p>
    <w:p>
      <w:pPr>
        <w:pStyle w:val="CaptionedFigure"/>
      </w:pPr>
      <w:bookmarkStart w:id="30" w:name="fig:001"/>
      <w:r>
        <w:drawing>
          <wp:inline>
            <wp:extent cx="5334000" cy="1133624"/>
            <wp:effectExtent b="0" l="0" r="0" t="0"/>
            <wp:docPr descr="Рис. 4. Командный файл man.sh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3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4. Командный файл man.sh</w:t>
      </w:r>
    </w:p>
    <w:p>
      <w:pPr>
        <w:pStyle w:val="CaptionedFigure"/>
      </w:pPr>
      <w:bookmarkStart w:id="32" w:name="fig:001"/>
      <w:r>
        <w:drawing>
          <wp:inline>
            <wp:extent cx="5334000" cy="3357367"/>
            <wp:effectExtent b="0" l="0" r="0" t="0"/>
            <wp:docPr descr="Рис. 5. Результат команды ./man.sh ls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3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7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5. Результат команды ./man.sh ls</w:t>
      </w:r>
    </w:p>
    <w:p>
      <w:pPr>
        <w:pStyle w:val="CaptionedFigure"/>
      </w:pPr>
      <w:bookmarkStart w:id="34" w:name="fig:001"/>
      <w:r>
        <w:drawing>
          <wp:inline>
            <wp:extent cx="5334000" cy="1214782"/>
            <wp:effectExtent b="0" l="0" r="0" t="0"/>
            <wp:docPr descr="Рис. 6. Сообщение об отсутствии справки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3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4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6. Сообщение об отсутствии справки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написали командный файл (рис. 7), генерирующий случайную последовательность букв латинского алфавита (рис. 8).</w:t>
      </w:r>
    </w:p>
    <w:p>
      <w:pPr>
        <w:pStyle w:val="CaptionedFigure"/>
      </w:pPr>
      <w:bookmarkStart w:id="36" w:name="fig:001"/>
      <w:r>
        <w:drawing>
          <wp:inline>
            <wp:extent cx="5334000" cy="1313295"/>
            <wp:effectExtent b="0" l="0" r="0" t="0"/>
            <wp:docPr descr="Рис. 7. Командный файл random.sh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3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3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7. Командный файл random.sh</w:t>
      </w:r>
    </w:p>
    <w:p>
      <w:pPr>
        <w:pStyle w:val="CaptionedFigure"/>
      </w:pPr>
      <w:bookmarkStart w:id="38" w:name="fig:001"/>
      <w:r>
        <w:drawing>
          <wp:inline>
            <wp:extent cx="5334000" cy="2240767"/>
            <wp:effectExtent b="0" l="0" r="0" t="0"/>
            <wp:docPr descr="Рис. 8. Результат работы командного файла random.sh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3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0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8. Результат работы командного файла random.sh</w:t>
      </w:r>
    </w:p>
    <w:bookmarkEnd w:id="39"/>
    <w:bookmarkStart w:id="4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40"/>
    <w:bookmarkStart w:id="41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 В данной строчке допущены следующие ошибки:</w:t>
      </w:r>
    </w:p>
    <w:p>
      <w:pPr>
        <w:pStyle w:val="SourceCode"/>
      </w:pPr>
      <w:r>
        <w:rPr>
          <w:rStyle w:val="VerbatimChar"/>
        </w:rPr>
        <w:t xml:space="preserve">- не  хватает  пробелов  после  первой  скобки  [  и  перед  второй скобкой  ]</w:t>
      </w:r>
      <w:r>
        <w:br/>
      </w:r>
      <w:r>
        <w:br/>
      </w:r>
      <w:r>
        <w:rPr>
          <w:rStyle w:val="VerbatimChar"/>
        </w:rPr>
        <w:t xml:space="preserve">- выражение  $1  необходимо  взять  в  "",  потому  что  эта  переменная может содержать  пробелы Таким образом,  правильный  вариант  должен  выглядеть  так:   while [  “$1”  != "exit"  ]</w:t>
      </w:r>
    </w:p>
    <w:p>
      <w:pPr>
        <w:numPr>
          <w:ilvl w:val="0"/>
          <w:numId w:val="1006"/>
        </w:numPr>
        <w:pStyle w:val="Compact"/>
      </w:pPr>
      <w:r>
        <w:t xml:space="preserve">Чтобы объединить несколько строк в одну, можно воспользоваться несколькими способами:</w:t>
      </w:r>
    </w:p>
    <w:p>
      <w:pPr>
        <w:pStyle w:val="FirstParagraph"/>
      </w:pPr>
      <w:r>
        <w:t xml:space="preserve">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VAR2=" World"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pStyle w:val="BodyText"/>
      </w:pPr>
      <w:r>
        <w:t xml:space="preserve">Второй: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VAR1+=" World" 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</w:p>
    <w:p>
      <w:pPr>
        <w:pStyle w:val="BodyText"/>
      </w:pPr>
      <w:r>
        <w:t xml:space="preserve">Результат: Hello, World.</w:t>
      </w:r>
    </w:p>
    <w:p>
      <w:pPr>
        <w:numPr>
          <w:ilvl w:val="0"/>
          <w:numId w:val="1007"/>
        </w:numPr>
      </w:pPr>
      <w:r>
        <w:t xml:space="preserve">Команда seq в Linux используется для генерации чисел от ПЕРВОГО до ПОСЛЕДНЕГО шага INCREMENT.</w:t>
      </w:r>
    </w:p>
    <w:p>
      <w:pPr>
        <w:numPr>
          <w:ilvl w:val="0"/>
          <w:numId w:val="1000"/>
        </w:numPr>
      </w:pPr>
      <w:r>
        <w:t xml:space="preserve">Параметры:</w:t>
      </w:r>
    </w:p>
    <w:p>
      <w:pPr>
        <w:numPr>
          <w:ilvl w:val="1"/>
          <w:numId w:val="1008"/>
        </w:numPr>
      </w:pP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numPr>
          <w:ilvl w:val="1"/>
          <w:numId w:val="1008"/>
        </w:numPr>
      </w:pP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numPr>
          <w:ilvl w:val="1"/>
          <w:numId w:val="1008"/>
        </w:numPr>
      </w:pPr>
      <w: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</w:p>
    <w:p>
      <w:pPr>
        <w:numPr>
          <w:ilvl w:val="1"/>
          <w:numId w:val="1008"/>
        </w:numPr>
      </w:pP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numPr>
          <w:ilvl w:val="1"/>
          <w:numId w:val="1008"/>
        </w:numPr>
      </w:pP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numPr>
          <w:ilvl w:val="1"/>
          <w:numId w:val="1008"/>
        </w:numPr>
      </w:pPr>
      <w:r>
        <w:t xml:space="preserve">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7"/>
        </w:numPr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7"/>
        </w:numPr>
      </w:pPr>
      <w:r>
        <w:t xml:space="preserve">Отличия командной оболочки zsh от bash:</w:t>
      </w:r>
    </w:p>
    <w:p>
      <w:pPr>
        <w:numPr>
          <w:ilvl w:val="1"/>
          <w:numId w:val="1009"/>
        </w:numPr>
      </w:pPr>
      <w:r>
        <w:t xml:space="preserve">В zsh более быстрое автодополнение для cd с помощью Тab</w:t>
      </w:r>
    </w:p>
    <w:p>
      <w:pPr>
        <w:numPr>
          <w:ilvl w:val="1"/>
          <w:numId w:val="1009"/>
        </w:numPr>
      </w:pPr>
      <w:r>
        <w:t xml:space="preserve">В zsh существует калькулятор zcalc, способный выполнять вычисления внутри терминала</w:t>
      </w:r>
    </w:p>
    <w:p>
      <w:pPr>
        <w:numPr>
          <w:ilvl w:val="1"/>
          <w:numId w:val="1009"/>
        </w:numPr>
      </w:pPr>
      <w:r>
        <w:t xml:space="preserve">В zsh поддерживаются числа с плавающей запятой</w:t>
      </w:r>
    </w:p>
    <w:p>
      <w:pPr>
        <w:numPr>
          <w:ilvl w:val="1"/>
          <w:numId w:val="1009"/>
        </w:numPr>
      </w:pPr>
      <w:r>
        <w:t xml:space="preserve">В zsh поддерживаются структуры данных «хэш»</w:t>
      </w:r>
    </w:p>
    <w:p>
      <w:pPr>
        <w:numPr>
          <w:ilvl w:val="1"/>
          <w:numId w:val="1009"/>
        </w:numPr>
      </w:pPr>
      <w:r>
        <w:t xml:space="preserve">В zsh поддерживается раскрытие полного пути на основе неполных данных</w:t>
      </w:r>
    </w:p>
    <w:p>
      <w:pPr>
        <w:numPr>
          <w:ilvl w:val="1"/>
          <w:numId w:val="1009"/>
        </w:numPr>
      </w:pPr>
      <w:r>
        <w:t xml:space="preserve">В zsh поддерживается замена части пути</w:t>
      </w:r>
    </w:p>
    <w:p>
      <w:pPr>
        <w:numPr>
          <w:ilvl w:val="1"/>
          <w:numId w:val="1009"/>
        </w:numPr>
      </w:pP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7"/>
        </w:numPr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7"/>
        </w:numPr>
      </w:pPr>
      <w:r>
        <w:t xml:space="preserve">Преимущества скриптового языка bash:</w:t>
      </w:r>
    </w:p>
    <w:p>
      <w:pPr>
        <w:numPr>
          <w:ilvl w:val="1"/>
          <w:numId w:val="1010"/>
        </w:numPr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numPr>
          <w:ilvl w:val="1"/>
          <w:numId w:val="1010"/>
        </w:numPr>
      </w:pPr>
      <w:r>
        <w:t xml:space="preserve">Удобное перенаправление ввода/вывода</w:t>
      </w:r>
    </w:p>
    <w:p>
      <w:pPr>
        <w:numPr>
          <w:ilvl w:val="1"/>
          <w:numId w:val="1010"/>
        </w:numPr>
      </w:pPr>
      <w:r>
        <w:t xml:space="preserve">Большое количество команд для работы с файловыми системами Linux</w:t>
      </w:r>
    </w:p>
    <w:p>
      <w:pPr>
        <w:numPr>
          <w:ilvl w:val="1"/>
          <w:numId w:val="1010"/>
        </w:numPr>
      </w:pPr>
      <w:r>
        <w:t xml:space="preserve">Можно писать собственные скрипты, упрощающие работу в Linux</w:t>
      </w:r>
    </w:p>
    <w:p>
      <w:pPr>
        <w:numPr>
          <w:ilvl w:val="0"/>
          <w:numId w:val="1000"/>
        </w:numPr>
      </w:pPr>
      <w:r>
        <w:t xml:space="preserve">Недостатки скриптового языка bash:</w:t>
      </w:r>
    </w:p>
    <w:p>
      <w:pPr>
        <w:numPr>
          <w:ilvl w:val="1"/>
          <w:numId w:val="1011"/>
        </w:numPr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1"/>
          <w:numId w:val="1011"/>
        </w:numPr>
      </w:pPr>
      <w:r>
        <w:t xml:space="preserve">Bash не является языков общего назначения</w:t>
      </w:r>
    </w:p>
    <w:p>
      <w:pPr>
        <w:numPr>
          <w:ilvl w:val="1"/>
          <w:numId w:val="1011"/>
        </w:numPr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1"/>
          <w:numId w:val="1011"/>
        </w:numPr>
      </w:pP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13</dc:title>
  <dc:creator>Маметкадыров Ынтымак</dc:creator>
  <dc:language>ru-RU</dc:language>
  <cp:keywords/>
  <dcterms:created xsi:type="dcterms:W3CDTF">2021-06-04T21:04:05Z</dcterms:created>
  <dcterms:modified xsi:type="dcterms:W3CDTF">2021-06-04T21:04:05Z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Программирование в командном процессоре ОС UNIX. Расширенное программирование</vt:lpwstr>
  </property>
  <property fmtid="{D5CDD505-2E9C-101B-9397-08002B2CF9AE}" pid="22" name="toc_depth">
    <vt:lpwstr>2</vt:lpwstr>
  </property>
</Properties>
</file>