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AU"/>
        </w:rPr>
      </w:pPr>
      <w:r>
        <w:rPr>
          <w:lang w:val="en-AU"/>
        </w:rPr>
        <w:t>Introduction</w:t>
      </w:r>
    </w:p>
    <w:p>
      <w:pPr>
        <w:rPr>
          <w:lang w:val="en-AU"/>
        </w:rPr>
      </w:pPr>
      <w:r>
        <w:rPr>
          <w:lang w:val="en-AU"/>
        </w:rPr>
        <w:t>The purpose of this report is to :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AU"/>
        </w:rPr>
      </w:pPr>
      <w:r>
        <w:rPr>
          <w:lang w:val="en-AU"/>
        </w:rPr>
        <w:t xml:space="preserve">to describe the </w:t>
      </w:r>
      <w:r>
        <w:rPr>
          <w:rFonts w:hint="default"/>
          <w:lang w:val="en-AU"/>
        </w:rPr>
        <w:t>definitions of</w:t>
      </w:r>
      <w:r>
        <w:rPr>
          <w:lang w:val="en-AU"/>
        </w:rPr>
        <w:t xml:space="preserve"> CSR(Corporate Social Responsibility)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AU"/>
        </w:rPr>
      </w:pPr>
      <w:r>
        <w:rPr>
          <w:lang w:val="en-AU"/>
        </w:rPr>
        <w:t>to audit environmental and corporate accountability issues of manufacturing plant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AU"/>
        </w:rPr>
      </w:pPr>
      <w:r>
        <w:rPr>
          <w:lang w:val="en-AU"/>
        </w:rPr>
        <w:t>to make recommendations for improvements to the CEO of Brico devices Matthew Flanagan</w:t>
      </w:r>
    </w:p>
    <w:p>
      <w:pPr>
        <w:rPr>
          <w:lang w:val="en-AU"/>
        </w:rPr>
      </w:pPr>
      <w:r>
        <w:rPr>
          <w:lang w:val="en-AU"/>
        </w:rPr>
        <w:t>Funding</w:t>
      </w:r>
    </w:p>
    <w:p>
      <w:pPr>
        <w:rPr>
          <w:rFonts w:hint="default"/>
          <w:lang w:val="en-AU" w:eastAsia="zh-CN"/>
        </w:rPr>
      </w:pPr>
      <w:r>
        <w:rPr>
          <w:lang w:val="en-AU"/>
        </w:rPr>
        <w:t xml:space="preserve">It was found that CSR is </w:t>
      </w:r>
      <w:r>
        <w:rPr>
          <w:rFonts w:hint="default"/>
          <w:lang w:val="en-AU"/>
        </w:rPr>
        <w:t>companies have responsibilities for the consequences caused by economy, the society and environment</w:t>
      </w:r>
      <w:r>
        <w:rPr>
          <w:rFonts w:hint="eastAsia"/>
          <w:lang w:val="en-AU" w:eastAsia="zh-CN"/>
        </w:rPr>
        <w:t>（</w:t>
      </w:r>
      <w:r>
        <w:t>Corporate Social Responsibility &amp; Human Rights | Australian Human Rights Commission</w:t>
      </w:r>
      <w:r>
        <w:rPr>
          <w:rFonts w:hint="eastAsia"/>
          <w:lang w:eastAsia="zh-CN"/>
        </w:rPr>
        <w:t>，</w:t>
      </w:r>
      <w:r>
        <w:t>2016.</w:t>
      </w:r>
      <w:r>
        <w:rPr>
          <w:rFonts w:hint="eastAsia"/>
          <w:lang w:eastAsia="zh-CN"/>
        </w:rPr>
        <w:t>）</w:t>
      </w:r>
      <w:r>
        <w:rPr>
          <w:rFonts w:hint="default"/>
          <w:lang w:val="en-AU" w:eastAsia="zh-CN"/>
        </w:rPr>
        <w:t>The survey of BRICO highlighted the following areas of concern:poor working conditions, low employee wages and environmental issues such as low sustainability standards and inadequate waste disposal.</w:t>
      </w:r>
    </w:p>
    <w:p>
      <w:pPr>
        <w:rPr>
          <w:rFonts w:hint="default"/>
          <w:lang w:val="en-AU" w:eastAsia="zh-CN"/>
        </w:rPr>
      </w:pPr>
    </w:p>
    <w:p>
      <w:pPr>
        <w:rPr>
          <w:rFonts w:hint="default"/>
          <w:lang w:val="en-AU" w:eastAsia="zh-CN"/>
        </w:rPr>
      </w:pPr>
    </w:p>
    <w:p>
      <w:pPr>
        <w:rPr>
          <w:rFonts w:hint="default"/>
          <w:lang w:val="en-AU" w:eastAsia="zh-CN"/>
        </w:rPr>
      </w:pPr>
      <w:r>
        <w:rPr>
          <w:rFonts w:hint="default"/>
          <w:lang w:val="en-AU" w:eastAsia="zh-CN"/>
        </w:rPr>
        <w:t xml:space="preserve">Conclusion </w:t>
      </w:r>
    </w:p>
    <w:p>
      <w:pPr>
        <w:rPr>
          <w:rFonts w:hint="default"/>
          <w:lang w:val="en-AU" w:eastAsia="zh-CN"/>
        </w:rPr>
      </w:pPr>
      <w:r>
        <w:rPr>
          <w:rFonts w:hint="default"/>
          <w:lang w:val="en-AU" w:eastAsia="zh-CN"/>
        </w:rPr>
        <w:t>In conclusion, Brico Devices cannot promote sustainable development, fulfill the stakeholders' expectations and meet the international standards(</w:t>
      </w:r>
      <w:r>
        <w:t>ACCSR</w:t>
      </w:r>
      <w:r>
        <w:rPr>
          <w:lang w:val="en-AU"/>
        </w:rPr>
        <w:t xml:space="preserve">, </w:t>
      </w:r>
      <w:r>
        <w:t>2016.</w:t>
      </w:r>
      <w:r>
        <w:rPr>
          <w:rFonts w:hint="default"/>
          <w:lang w:val="en-AU" w:eastAsia="zh-CN"/>
        </w:rPr>
        <w:t>).Unless these issues are addressed as a matter of urgency the bad reputation can be changed.</w:t>
      </w:r>
    </w:p>
    <w:p>
      <w:pPr>
        <w:rPr>
          <w:rFonts w:hint="default"/>
          <w:lang w:val="en-AU" w:eastAsia="zh-CN"/>
        </w:rPr>
      </w:pPr>
    </w:p>
    <w:p>
      <w:pPr>
        <w:rPr>
          <w:rFonts w:hint="default"/>
          <w:lang w:val="en-AU" w:eastAsia="zh-CN"/>
        </w:rPr>
      </w:pPr>
    </w:p>
    <w:p>
      <w:pPr>
        <w:rPr>
          <w:rFonts w:hint="default"/>
          <w:lang w:val="en-AU" w:eastAsia="zh-CN"/>
        </w:rPr>
      </w:pPr>
      <w:r>
        <w:rPr>
          <w:rFonts w:hint="default"/>
          <w:lang w:val="en-AU" w:eastAsia="zh-CN"/>
        </w:rPr>
        <w:t>Recommendations</w:t>
      </w:r>
    </w:p>
    <w:p>
      <w:pPr>
        <w:rPr>
          <w:rFonts w:hint="default"/>
          <w:lang w:val="en-AU" w:eastAsia="zh-CN"/>
        </w:rPr>
      </w:pPr>
      <w:bookmarkStart w:id="0" w:name="_GoBack"/>
      <w:bookmarkEnd w:id="0"/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</w:p>
    <w:p>
      <w:pPr>
        <w:rPr>
          <w:lang w:val="en-AU"/>
        </w:rPr>
      </w:pPr>
    </w:p>
    <w:p>
      <w:pPr>
        <w:rPr>
          <w:lang w:val="en-AU"/>
        </w:rPr>
      </w:pPr>
    </w:p>
    <w:p>
      <w:pPr>
        <w:rPr>
          <w:lang w:val="en-AU"/>
        </w:rPr>
      </w:pPr>
      <w:r>
        <w:rPr>
          <w:lang w:val="en-AU"/>
        </w:rPr>
        <w:t>Reference</w:t>
      </w:r>
    </w:p>
    <w:p>
      <w:pPr>
        <w:rPr>
          <w:rFonts w:hint="default"/>
        </w:rPr>
      </w:pPr>
      <w:r>
        <w:t>Corporate Social Responsibility &amp; Human Rights | Australian Human Rights Commission</w:t>
      </w:r>
      <w:r>
        <w:rPr>
          <w:rFonts w:hint="default"/>
        </w:rPr>
        <w:t>. [ONLINE] Available at: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"https://www.humanrights.gov.au/publications/corporate-social-responsibility-human-rights" </w:instrText>
      </w:r>
      <w:r>
        <w:rPr>
          <w:rFonts w:hint="default"/>
        </w:rPr>
        <w:fldChar w:fldCharType="separate"/>
      </w:r>
      <w:r>
        <w:rPr>
          <w:rFonts w:hint="default"/>
        </w:rPr>
        <w:t>https://www.humanrights.gov.au/publications/corporate-social-responsibility-human-rights</w:t>
      </w:r>
      <w:r>
        <w:rPr>
          <w:rFonts w:hint="default"/>
        </w:rPr>
        <w:fldChar w:fldCharType="end"/>
      </w:r>
      <w:r>
        <w:rPr>
          <w:rFonts w:hint="default"/>
        </w:rPr>
        <w:t>. [Accessed 15 June 2016].</w:t>
      </w:r>
    </w:p>
    <w:p>
      <w:pPr>
        <w:rPr>
          <w:rFonts w:hint="default"/>
        </w:rPr>
      </w:pPr>
    </w:p>
    <w:p>
      <w:pPr>
        <w:rPr>
          <w:rFonts w:hint="default"/>
          <w:lang w:val="en-AU"/>
        </w:rPr>
      </w:pPr>
      <w:r>
        <w:t>ACCSR. 2016.</w:t>
      </w:r>
      <w:r>
        <w:rPr>
          <w:rFonts w:hint="default"/>
        </w:rPr>
        <w:t> Corporate Social Responsibility meaning &amp; definition. [ONLINE] Available at: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"http://accsr.com.au/what-is-csr/" </w:instrText>
      </w:r>
      <w:r>
        <w:rPr>
          <w:rFonts w:hint="default"/>
        </w:rPr>
        <w:fldChar w:fldCharType="separate"/>
      </w:r>
      <w:r>
        <w:rPr>
          <w:rFonts w:hint="default"/>
        </w:rPr>
        <w:t>http://accsr.com.au/what-is-csr/</w:t>
      </w:r>
      <w:r>
        <w:rPr>
          <w:rFonts w:hint="default"/>
        </w:rPr>
        <w:fldChar w:fldCharType="end"/>
      </w:r>
      <w:r>
        <w:rPr>
          <w:rFonts w:hint="default"/>
        </w:rPr>
        <w:t>. [Accessed 15 June 2016].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14AED"/>
    <w:multiLevelType w:val="singleLevel"/>
    <w:tmpl w:val="57614A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146187"/>
    <w:rsid w:val="221461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2016-06-15T12:14:00Z</dcterms:created>
  <dc:creator>jie</dc:creator>
  <cp:lastModifiedBy>jie</cp:lastModifiedBy>
  <dcterms:modified xsi:type="dcterms:W3CDTF">2016-06-15T13:36:16Z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