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0</w:t>
      </w:r>
      <w:r>
        <w:rPr>
          <w:rFonts w:ascii="Arial" w:hAnsi="Arial" w:cs="Arial"/>
          <w:color w:val="5F5F5F"/>
          <w:sz w:val="23"/>
          <w:szCs w:val="23"/>
        </w:rPr>
        <w:t> = under way using engine</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1</w:t>
      </w:r>
      <w:r>
        <w:rPr>
          <w:rFonts w:ascii="Arial" w:hAnsi="Arial" w:cs="Arial"/>
          <w:color w:val="5F5F5F"/>
          <w:sz w:val="23"/>
          <w:szCs w:val="23"/>
        </w:rPr>
        <w:t> = at anchor</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2</w:t>
      </w:r>
      <w:r>
        <w:rPr>
          <w:rFonts w:ascii="Arial" w:hAnsi="Arial" w:cs="Arial"/>
          <w:color w:val="5F5F5F"/>
          <w:sz w:val="23"/>
          <w:szCs w:val="23"/>
        </w:rPr>
        <w:t> = not under command </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3</w:t>
      </w:r>
      <w:r>
        <w:rPr>
          <w:rFonts w:ascii="Arial" w:hAnsi="Arial" w:cs="Arial"/>
          <w:color w:val="5F5F5F"/>
          <w:sz w:val="23"/>
          <w:szCs w:val="23"/>
        </w:rPr>
        <w:t> = restricted maneuverability</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4</w:t>
      </w:r>
      <w:r>
        <w:rPr>
          <w:rFonts w:ascii="Arial" w:hAnsi="Arial" w:cs="Arial"/>
          <w:color w:val="5F5F5F"/>
          <w:sz w:val="23"/>
          <w:szCs w:val="23"/>
        </w:rPr>
        <w:t> = constrained by her draught</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5</w:t>
      </w:r>
      <w:r>
        <w:rPr>
          <w:rFonts w:ascii="Arial" w:hAnsi="Arial" w:cs="Arial"/>
          <w:color w:val="5F5F5F"/>
          <w:sz w:val="23"/>
          <w:szCs w:val="23"/>
        </w:rPr>
        <w:t> = moored</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6</w:t>
      </w:r>
      <w:r>
        <w:rPr>
          <w:rFonts w:ascii="Arial" w:hAnsi="Arial" w:cs="Arial"/>
          <w:color w:val="5F5F5F"/>
          <w:sz w:val="23"/>
          <w:szCs w:val="23"/>
        </w:rPr>
        <w:t> = aground </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7</w:t>
      </w:r>
      <w:r>
        <w:rPr>
          <w:rFonts w:ascii="Arial" w:hAnsi="Arial" w:cs="Arial"/>
          <w:color w:val="5F5F5F"/>
          <w:sz w:val="23"/>
          <w:szCs w:val="23"/>
        </w:rPr>
        <w:t> = engaged in fishing</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8</w:t>
      </w:r>
      <w:r>
        <w:rPr>
          <w:rFonts w:ascii="Arial" w:hAnsi="Arial" w:cs="Arial"/>
          <w:color w:val="5F5F5F"/>
          <w:sz w:val="23"/>
          <w:szCs w:val="23"/>
        </w:rPr>
        <w:t> = under way sailing</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9</w:t>
      </w:r>
      <w:r>
        <w:rPr>
          <w:rFonts w:ascii="Arial" w:hAnsi="Arial" w:cs="Arial"/>
          <w:color w:val="5F5F5F"/>
          <w:sz w:val="23"/>
          <w:szCs w:val="23"/>
        </w:rPr>
        <w:t> = reserved for future amendment of navigational status for ships carrying DG, HS, or MP, or IMO hazard or pollutant category C, high-speed craft (HSC)</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10</w:t>
      </w:r>
      <w:r>
        <w:rPr>
          <w:rFonts w:ascii="Arial" w:hAnsi="Arial" w:cs="Arial"/>
          <w:color w:val="5F5F5F"/>
          <w:sz w:val="23"/>
          <w:szCs w:val="23"/>
        </w:rPr>
        <w:t> = reserved for future amendment of navigational status for ships carrying dangerous goods (DG), harmful substances (HS) or marine pollutants (MP), or IMO hazard or pollutant category A, wing in ground (WIG)</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11</w:t>
      </w:r>
      <w:r>
        <w:rPr>
          <w:rFonts w:ascii="Arial" w:hAnsi="Arial" w:cs="Arial"/>
          <w:color w:val="5F5F5F"/>
          <w:sz w:val="23"/>
          <w:szCs w:val="23"/>
        </w:rPr>
        <w:t> = power-driven vessel towing astern (regional use)</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12</w:t>
      </w:r>
      <w:r>
        <w:rPr>
          <w:rFonts w:ascii="Arial" w:hAnsi="Arial" w:cs="Arial"/>
          <w:color w:val="5F5F5F"/>
          <w:sz w:val="23"/>
          <w:szCs w:val="23"/>
        </w:rPr>
        <w:t> = power-driven vessel pushing ahead or towing alongside (regional use)</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13</w:t>
      </w:r>
      <w:r>
        <w:rPr>
          <w:rFonts w:ascii="Arial" w:hAnsi="Arial" w:cs="Arial"/>
          <w:color w:val="5F5F5F"/>
          <w:sz w:val="23"/>
          <w:szCs w:val="23"/>
        </w:rPr>
        <w:t> = reserved for future use</w:t>
      </w:r>
    </w:p>
    <w:p w:rsid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14</w:t>
      </w:r>
      <w:r>
        <w:rPr>
          <w:rFonts w:ascii="Arial" w:hAnsi="Arial" w:cs="Arial"/>
          <w:color w:val="5F5F5F"/>
          <w:sz w:val="23"/>
          <w:szCs w:val="23"/>
        </w:rPr>
        <w:t> = AIS-SART (active), MOB-AIS, EPIRB-AIS</w:t>
      </w:r>
    </w:p>
    <w:p w:rsidR="00972988" w:rsidRPr="00E27591" w:rsidRDefault="00E27591" w:rsidP="00E27591">
      <w:pPr>
        <w:pStyle w:val="NormalWeb"/>
        <w:shd w:val="clear" w:color="auto" w:fill="FFFFFF"/>
        <w:spacing w:before="225" w:beforeAutospacing="0" w:after="300" w:afterAutospacing="0" w:line="405" w:lineRule="atLeast"/>
        <w:rPr>
          <w:rFonts w:ascii="Arial" w:hAnsi="Arial" w:cs="Arial"/>
          <w:color w:val="5F5F5F"/>
          <w:sz w:val="23"/>
          <w:szCs w:val="23"/>
        </w:rPr>
      </w:pPr>
      <w:r>
        <w:rPr>
          <w:rStyle w:val="Strong"/>
          <w:rFonts w:ascii="Arial" w:hAnsi="Arial" w:cs="Arial"/>
          <w:color w:val="5F5F5F"/>
          <w:sz w:val="23"/>
          <w:szCs w:val="23"/>
        </w:rPr>
        <w:t>15</w:t>
      </w:r>
      <w:r>
        <w:rPr>
          <w:rFonts w:ascii="Arial" w:hAnsi="Arial" w:cs="Arial"/>
          <w:color w:val="5F5F5F"/>
          <w:sz w:val="23"/>
          <w:szCs w:val="23"/>
        </w:rPr>
        <w:t> = undefined = default (also used by AIS-SART, MOB-AIS and EPIRB-AIS under test)</w:t>
      </w:r>
      <w:bookmarkStart w:id="0" w:name="_GoBack"/>
      <w:bookmarkEnd w:id="0"/>
    </w:p>
    <w:sectPr w:rsidR="00972988" w:rsidRPr="00E27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91"/>
    <w:rsid w:val="004D7142"/>
    <w:rsid w:val="0093090B"/>
    <w:rsid w:val="00E2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C29F1-C8B4-4CCA-B456-17AA96AA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5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7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Posdaljian</dc:creator>
  <cp:keywords/>
  <dc:description/>
  <cp:lastModifiedBy>Natalie Posdaljian</cp:lastModifiedBy>
  <cp:revision>1</cp:revision>
  <dcterms:created xsi:type="dcterms:W3CDTF">2021-02-05T22:56:00Z</dcterms:created>
  <dcterms:modified xsi:type="dcterms:W3CDTF">2021-02-05T22:57:00Z</dcterms:modified>
</cp:coreProperties>
</file>