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2F5" w:rsidRPr="001202F5" w:rsidRDefault="001202F5" w:rsidP="001202F5">
      <w:pPr>
        <w:spacing w:after="0" w:line="240" w:lineRule="auto"/>
        <w:ind w:right="140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  <w:bookmarkStart w:id="0" w:name="_Toc166651950"/>
      <w:r w:rsidRPr="001202F5">
        <w:rPr>
          <w:rFonts w:ascii="Tahoma" w:eastAsia="Times New Roman" w:hAnsi="Tahoma" w:cs="Tahoma"/>
          <w:sz w:val="20"/>
          <w:szCs w:val="20"/>
          <w:lang w:eastAsia="ru-RU"/>
        </w:rPr>
        <w:t>Приложение №1 к Техническому заданию</w:t>
      </w:r>
    </w:p>
    <w:p w:rsidR="001202F5" w:rsidRPr="001202F5" w:rsidRDefault="001202F5" w:rsidP="001202F5">
      <w:pPr>
        <w:spacing w:after="0" w:line="240" w:lineRule="auto"/>
        <w:ind w:right="140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1202F5" w:rsidRPr="001202F5" w:rsidRDefault="001202F5" w:rsidP="001202F5">
      <w:pPr>
        <w:spacing w:after="0" w:line="240" w:lineRule="auto"/>
        <w:ind w:right="141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tbl>
      <w:tblPr>
        <w:tblW w:w="9923" w:type="dxa"/>
        <w:jc w:val="right"/>
        <w:tblLayout w:type="fixed"/>
        <w:tblLook w:val="0000" w:firstRow="0" w:lastRow="0" w:firstColumn="0" w:lastColumn="0" w:noHBand="0" w:noVBand="0"/>
      </w:tblPr>
      <w:tblGrid>
        <w:gridCol w:w="5529"/>
        <w:gridCol w:w="4394"/>
      </w:tblGrid>
      <w:tr w:rsidR="001202F5" w:rsidRPr="00682EAE" w:rsidTr="00933EA6">
        <w:trPr>
          <w:trHeight w:val="71"/>
          <w:jc w:val="right"/>
        </w:trPr>
        <w:tc>
          <w:tcPr>
            <w:tcW w:w="5529" w:type="dxa"/>
          </w:tcPr>
          <w:p w:rsidR="001202F5" w:rsidRDefault="001202F5" w:rsidP="00933EA6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Подрядчик</w:t>
            </w:r>
          </w:p>
          <w:p w:rsidR="001202F5" w:rsidRPr="006F5CC6" w:rsidRDefault="001202F5" w:rsidP="00933EA6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ООО НПП «ЭСН</w:t>
            </w:r>
            <w:r w:rsidRPr="0016047E"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»</w:t>
            </w:r>
          </w:p>
          <w:p w:rsidR="001202F5" w:rsidRDefault="001202F5" w:rsidP="00933EA6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:rsidR="001202F5" w:rsidRDefault="001202F5" w:rsidP="00933EA6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:rsidR="001202F5" w:rsidRPr="00682EAE" w:rsidRDefault="001202F5" w:rsidP="00933EA6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________________</w:t>
            </w:r>
            <w:r w:rsidRPr="00682EA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/</w:t>
            </w: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_______________/</w:t>
            </w:r>
          </w:p>
          <w:p w:rsidR="001202F5" w:rsidRPr="00682EAE" w:rsidRDefault="001202F5" w:rsidP="00933EA6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proofErr w:type="spellStart"/>
            <w:r w:rsidRPr="00682EA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682EA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394" w:type="dxa"/>
          </w:tcPr>
          <w:p w:rsidR="001202F5" w:rsidRPr="00682EAE" w:rsidRDefault="001202F5" w:rsidP="00933EA6">
            <w:pPr>
              <w:widowControl w:val="0"/>
              <w:spacing w:line="240" w:lineRule="auto"/>
              <w:ind w:left="-958" w:right="-1" w:firstLine="958"/>
              <w:contextualSpacing/>
              <w:jc w:val="right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Заказчик</w:t>
            </w:r>
          </w:p>
          <w:p w:rsidR="001202F5" w:rsidRDefault="001202F5" w:rsidP="00933EA6">
            <w:pPr>
              <w:widowControl w:val="0"/>
              <w:spacing w:line="240" w:lineRule="auto"/>
              <w:ind w:right="-1"/>
              <w:contextualSpacing/>
              <w:jc w:val="right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682EA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ПАО «Т Плюс»</w:t>
            </w:r>
          </w:p>
          <w:p w:rsidR="001202F5" w:rsidRDefault="001202F5" w:rsidP="00933EA6">
            <w:pPr>
              <w:widowControl w:val="0"/>
              <w:spacing w:line="240" w:lineRule="auto"/>
              <w:ind w:right="-1"/>
              <w:contextualSpacing/>
              <w:jc w:val="right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:rsidR="001202F5" w:rsidRPr="00682EAE" w:rsidRDefault="001202F5" w:rsidP="00933EA6">
            <w:pPr>
              <w:widowControl w:val="0"/>
              <w:spacing w:line="240" w:lineRule="auto"/>
              <w:ind w:right="-1"/>
              <w:contextualSpacing/>
              <w:jc w:val="right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  <w:p w:rsidR="001202F5" w:rsidRDefault="001202F5" w:rsidP="00933EA6">
            <w:pPr>
              <w:widowControl w:val="0"/>
              <w:spacing w:line="240" w:lineRule="auto"/>
              <w:ind w:right="-1"/>
              <w:contextualSpacing/>
              <w:jc w:val="right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________________</w:t>
            </w:r>
            <w:r w:rsidRPr="00682EA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/</w:t>
            </w: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_______________/</w:t>
            </w:r>
          </w:p>
          <w:p w:rsidR="001202F5" w:rsidRPr="00682EAE" w:rsidRDefault="001202F5" w:rsidP="00933EA6">
            <w:pPr>
              <w:widowControl w:val="0"/>
              <w:spacing w:line="240" w:lineRule="auto"/>
              <w:ind w:right="-1"/>
              <w:contextualSpacing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proofErr w:type="spellStart"/>
            <w:r w:rsidRPr="00682EA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682EAE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.</w:t>
            </w:r>
          </w:p>
        </w:tc>
      </w:tr>
    </w:tbl>
    <w:p w:rsidR="001202F5" w:rsidRDefault="001202F5" w:rsidP="001202F5">
      <w:pPr>
        <w:jc w:val="center"/>
        <w:rPr>
          <w:rFonts w:ascii="Tahoma" w:eastAsia="Times New Roman" w:hAnsi="Tahoma" w:cs="Tahoma"/>
          <w:bCs/>
          <w:sz w:val="20"/>
          <w:szCs w:val="20"/>
          <w:lang w:eastAsia="ru-RU"/>
        </w:rPr>
      </w:pPr>
    </w:p>
    <w:p w:rsidR="001202F5" w:rsidRPr="001202F5" w:rsidRDefault="001202F5" w:rsidP="001202F5">
      <w:pPr>
        <w:jc w:val="center"/>
        <w:rPr>
          <w:rFonts w:ascii="Tahoma" w:eastAsia="Times New Roman" w:hAnsi="Tahoma" w:cs="Tahoma"/>
          <w:b/>
          <w:bCs/>
          <w:sz w:val="28"/>
          <w:szCs w:val="20"/>
          <w:lang w:eastAsia="ru-RU"/>
        </w:rPr>
      </w:pPr>
      <w:r w:rsidRPr="001202F5">
        <w:rPr>
          <w:rFonts w:ascii="Tahoma" w:eastAsia="Times New Roman" w:hAnsi="Tahoma" w:cs="Tahoma"/>
          <w:b/>
          <w:bCs/>
          <w:sz w:val="28"/>
          <w:szCs w:val="20"/>
          <w:lang w:eastAsia="ru-RU"/>
        </w:rPr>
        <w:t>Характеристики объекта</w:t>
      </w:r>
    </w:p>
    <w:p w:rsidR="005F0AA3" w:rsidRPr="006C1387" w:rsidRDefault="005F0AA3" w:rsidP="005F0AA3">
      <w:pPr>
        <w:pStyle w:val="20"/>
        <w:keepNext/>
        <w:keepLines/>
        <w:numPr>
          <w:ilvl w:val="1"/>
          <w:numId w:val="5"/>
        </w:numPr>
        <w:tabs>
          <w:tab w:val="left" w:pos="1029"/>
        </w:tabs>
        <w:spacing w:after="0"/>
        <w:jc w:val="both"/>
        <w:outlineLvl w:val="0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Водогрейные котлы 1-8 типа </w:t>
      </w:r>
      <w:r w:rsidRPr="006C1387">
        <w:rPr>
          <w:rFonts w:ascii="Tahoma" w:hAnsi="Tahoma" w:cs="Tahoma"/>
          <w:sz w:val="20"/>
          <w:szCs w:val="20"/>
          <w:lang w:val="en-US"/>
        </w:rPr>
        <w:t>Eurotherm-</w:t>
      </w:r>
      <w:r w:rsidRPr="006C1387">
        <w:rPr>
          <w:rFonts w:ascii="Tahoma" w:hAnsi="Tahoma" w:cs="Tahoma"/>
          <w:sz w:val="20"/>
          <w:szCs w:val="20"/>
        </w:rPr>
        <w:t>58</w:t>
      </w:r>
      <w:bookmarkStart w:id="1" w:name="_GoBack"/>
      <w:bookmarkEnd w:id="0"/>
      <w:bookmarkEnd w:id="1"/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водогрейной котельной установлены 8 водогрейных котла типа </w:t>
      </w:r>
      <w:r w:rsidRPr="006C1387">
        <w:rPr>
          <w:rFonts w:ascii="Tahoma" w:hAnsi="Tahoma" w:cs="Tahoma"/>
          <w:sz w:val="20"/>
          <w:szCs w:val="20"/>
          <w:lang w:val="en-US"/>
        </w:rPr>
        <w:t>Eurotherm</w:t>
      </w:r>
      <w:r w:rsidRPr="006C1387">
        <w:rPr>
          <w:rFonts w:ascii="Tahoma" w:hAnsi="Tahoma" w:cs="Tahoma"/>
          <w:sz w:val="20"/>
          <w:szCs w:val="20"/>
        </w:rPr>
        <w:t>-58, единичной тепловой мощностью 50 Гкал/ч (58МВт). Основной вид топлива - газ, резервный - газ.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Каждый котел имеет индивидуальную систему подачи воздуха и удаления дымовых газов, топка котла оборудована 2-мя газовыми горелками. Отвод дымовых газов осуществляется через индивидуальные дымовые трубы, объединенные по 3 </w:t>
      </w:r>
      <w:proofErr w:type="spellStart"/>
      <w:r w:rsidRPr="006C1387">
        <w:rPr>
          <w:rFonts w:ascii="Tahoma" w:hAnsi="Tahoma" w:cs="Tahoma"/>
          <w:sz w:val="20"/>
          <w:szCs w:val="20"/>
        </w:rPr>
        <w:t>шт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 одной несущей стальной башне (2 несущие башни по 3 трубы и 1 несущая башня на 2 трубы).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Котлы предназначены для нагрева воды котлового контура с последующей передачей тепла сетевой воде через промежуточные теплообменники. 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Режим работы – основной (источник тепла для потребителей г. Иваново)</w:t>
      </w:r>
    </w:p>
    <w:p w:rsidR="005F0AA3" w:rsidRPr="006C1387" w:rsidRDefault="005F0AA3" w:rsidP="005F0AA3">
      <w:pPr>
        <w:pStyle w:val="1"/>
        <w:tabs>
          <w:tab w:val="left" w:pos="746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Максимально допустимая температура теплоносителя котлового контура -</w:t>
      </w:r>
      <w:r w:rsidRPr="006C1387">
        <w:rPr>
          <w:rFonts w:ascii="Tahoma" w:hAnsi="Tahoma" w:cs="Tahoma"/>
          <w:sz w:val="20"/>
          <w:szCs w:val="20"/>
        </w:rPr>
        <w:tab/>
        <w:t>150°С.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Максимально допустимая температура сетевого контура со срезкой в соответствии с существующей схемой подготовки и отпуска потребителям сетевой воды - со срезкой 115°С.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Каждый котел поставляется со своим шкафом управления горением и шкафом котловой автоматики, обеспечивающим самостоятельную работу котла Схемы ШКА и перечень оборудования, будут предоставлены по запросу. 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 схему управления каждым котлом входит система газоснабжения котла, система подачи воздуха на горение, система отвода дымовых газов, отключающая арматура на подающем и обратном трубопроводе котловой воды.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numPr>
          <w:ilvl w:val="1"/>
          <w:numId w:val="5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Котловая вода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Схемой управления котлом предусматривается дистанционное управление </w:t>
      </w:r>
      <w:proofErr w:type="spellStart"/>
      <w:r w:rsidRPr="006C1387">
        <w:rPr>
          <w:rFonts w:ascii="Tahoma" w:hAnsi="Tahoma" w:cs="Tahoma"/>
          <w:sz w:val="20"/>
          <w:szCs w:val="20"/>
        </w:rPr>
        <w:t>электрофицированными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задвижками на входе и выходе котловой воды из котла. Для возможности регулирования расхода котловой воды через каждый котел предусмотрена установка </w:t>
      </w:r>
      <w:proofErr w:type="spellStart"/>
      <w:r w:rsidRPr="006C1387">
        <w:rPr>
          <w:rFonts w:ascii="Tahoma" w:hAnsi="Tahoma" w:cs="Tahoma"/>
          <w:sz w:val="20"/>
          <w:szCs w:val="20"/>
        </w:rPr>
        <w:t>электрофицированной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регулирующей арматуры.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Для повышения надежности работы оборудования в аварийных ситуациях, проектом предусмотрена установка секционирующей запорной арматуры (</w:t>
      </w:r>
      <w:proofErr w:type="spellStart"/>
      <w:r w:rsidRPr="006C1387">
        <w:rPr>
          <w:rFonts w:ascii="Tahoma" w:hAnsi="Tahoma" w:cs="Tahoma"/>
          <w:sz w:val="20"/>
          <w:szCs w:val="20"/>
        </w:rPr>
        <w:t>электрофицированной</w:t>
      </w:r>
      <w:proofErr w:type="spellEnd"/>
      <w:r w:rsidRPr="006C1387">
        <w:rPr>
          <w:rFonts w:ascii="Tahoma" w:hAnsi="Tahoma" w:cs="Tahoma"/>
          <w:sz w:val="20"/>
          <w:szCs w:val="20"/>
        </w:rPr>
        <w:t>).</w:t>
      </w:r>
    </w:p>
    <w:p w:rsidR="005F0AA3" w:rsidRPr="006C1387" w:rsidRDefault="005F0AA3" w:rsidP="005F0AA3">
      <w:pPr>
        <w:pStyle w:val="20"/>
        <w:keepNext/>
        <w:keepLines/>
        <w:tabs>
          <w:tab w:val="left" w:pos="1029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numPr>
          <w:ilvl w:val="1"/>
          <w:numId w:val="5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Сетевая вода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Схемой управления предусматривается местное и дистанционное управление </w:t>
      </w:r>
      <w:proofErr w:type="spellStart"/>
      <w:r w:rsidRPr="006C1387">
        <w:rPr>
          <w:rFonts w:ascii="Tahoma" w:hAnsi="Tahoma" w:cs="Tahoma"/>
          <w:sz w:val="20"/>
          <w:szCs w:val="20"/>
        </w:rPr>
        <w:t>электрофицированными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задвижками: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на выходе котловой воды (греющая среда) из промежуточного теплообменника;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на выходе сетевой воды (нагреваемая среда) из теплообменника. 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Также предусмотрена установка </w:t>
      </w:r>
      <w:proofErr w:type="spellStart"/>
      <w:r w:rsidRPr="006C1387">
        <w:rPr>
          <w:rFonts w:ascii="Tahoma" w:hAnsi="Tahoma" w:cs="Tahoma"/>
          <w:sz w:val="20"/>
          <w:szCs w:val="20"/>
        </w:rPr>
        <w:t>электрифицировнаной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запорной арматуры на линиях обвязки сетевых насосов, ГИГ, на подающем и обратном трубопроводах ниток А, В, С.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повышения надежности работы оборудования в аварийных ситуациях, проектом предусмотрена установка секционирующей запорной арматуры (</w:t>
      </w:r>
      <w:proofErr w:type="spellStart"/>
      <w:r w:rsidRPr="006C1387">
        <w:rPr>
          <w:rFonts w:ascii="Tahoma" w:hAnsi="Tahoma" w:cs="Tahoma"/>
          <w:sz w:val="20"/>
          <w:szCs w:val="20"/>
        </w:rPr>
        <w:t>электрофицированной</w:t>
      </w:r>
      <w:proofErr w:type="spellEnd"/>
      <w:r w:rsidRPr="006C1387">
        <w:rPr>
          <w:rFonts w:ascii="Tahoma" w:hAnsi="Tahoma" w:cs="Tahoma"/>
          <w:sz w:val="20"/>
          <w:szCs w:val="20"/>
        </w:rPr>
        <w:t>) на коллекторах котловой и сетевой воды.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numPr>
          <w:ilvl w:val="1"/>
          <w:numId w:val="5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2" w:name="bookmark42"/>
      <w:bookmarkStart w:id="3" w:name="_Toc166651951"/>
      <w:r w:rsidRPr="006C1387">
        <w:rPr>
          <w:rFonts w:ascii="Tahoma" w:hAnsi="Tahoma" w:cs="Tahoma"/>
          <w:sz w:val="20"/>
          <w:szCs w:val="20"/>
        </w:rPr>
        <w:t>Газоснабжение</w:t>
      </w:r>
      <w:bookmarkEnd w:id="2"/>
      <w:bookmarkEnd w:id="3"/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Газоснабжение котлов предусмотрено от общего коллектора, идущего вдоль ряда Е котельного цеха.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Для обеспечения надежности на коллекторе предусмотрена установка секционирующей </w:t>
      </w:r>
      <w:proofErr w:type="spellStart"/>
      <w:r w:rsidRPr="006C1387">
        <w:rPr>
          <w:rFonts w:ascii="Tahoma" w:hAnsi="Tahoma" w:cs="Tahoma"/>
          <w:sz w:val="20"/>
          <w:szCs w:val="20"/>
        </w:rPr>
        <w:t>электрофицированной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арматуры, обеспечивающей возможность отключения 4-х котлов.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Газоснабжение каждого котла включает в себя подводящий газопровод к котлу, газовые блоки газоснабжения горелок (2 шт. на каждом котле), систему продувочных газопроводов.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общем газопроводе к котлу установлены последовательно:</w:t>
      </w:r>
    </w:p>
    <w:p w:rsidR="005F0AA3" w:rsidRPr="006C1387" w:rsidRDefault="005F0AA3" w:rsidP="005F0AA3">
      <w:pPr>
        <w:pStyle w:val="1"/>
        <w:numPr>
          <w:ilvl w:val="0"/>
          <w:numId w:val="1"/>
        </w:numPr>
        <w:tabs>
          <w:tab w:val="left" w:pos="700"/>
          <w:tab w:val="left" w:pos="707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запорная арматура с ручным приводом,</w:t>
      </w:r>
    </w:p>
    <w:p w:rsidR="005F0AA3" w:rsidRPr="006C1387" w:rsidRDefault="005F0AA3" w:rsidP="005F0AA3">
      <w:pPr>
        <w:pStyle w:val="1"/>
        <w:numPr>
          <w:ilvl w:val="0"/>
          <w:numId w:val="1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заглушка;</w:t>
      </w:r>
    </w:p>
    <w:p w:rsidR="005F0AA3" w:rsidRPr="006C1387" w:rsidRDefault="005F0AA3" w:rsidP="005F0AA3">
      <w:pPr>
        <w:pStyle w:val="1"/>
        <w:numPr>
          <w:ilvl w:val="0"/>
          <w:numId w:val="1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газовый фильтр;</w:t>
      </w:r>
    </w:p>
    <w:p w:rsidR="005F0AA3" w:rsidRPr="006C1387" w:rsidRDefault="005F0AA3" w:rsidP="005F0AA3">
      <w:pPr>
        <w:pStyle w:val="1"/>
        <w:numPr>
          <w:ilvl w:val="0"/>
          <w:numId w:val="1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регулирующий клапан.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Перед каждой газовой рампой горелки предусмотрена установка турбинного счетчика расхода газа.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Газовая рампа горелки включает в себя: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</w:t>
      </w:r>
      <w:proofErr w:type="spellStart"/>
      <w:r w:rsidRPr="006C1387">
        <w:rPr>
          <w:rFonts w:ascii="Tahoma" w:hAnsi="Tahoma" w:cs="Tahoma"/>
          <w:sz w:val="20"/>
          <w:szCs w:val="20"/>
        </w:rPr>
        <w:t>шаровый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кран;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газовый компенсатор;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газовый фильтр;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газовый блок клапанов в комплекте с необходимыми приборами КИП;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газовая заслонка.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Продувочные трубопроводы предусмотрены </w:t>
      </w:r>
      <w:proofErr w:type="gramStart"/>
      <w:r w:rsidRPr="006C1387">
        <w:rPr>
          <w:rFonts w:ascii="Tahoma" w:hAnsi="Tahoma" w:cs="Tahoma"/>
          <w:sz w:val="20"/>
          <w:szCs w:val="20"/>
        </w:rPr>
        <w:t>от каждого участка газопровода</w:t>
      </w:r>
      <w:proofErr w:type="gramEnd"/>
      <w:r w:rsidRPr="006C1387">
        <w:rPr>
          <w:rFonts w:ascii="Tahoma" w:hAnsi="Tahoma" w:cs="Tahoma"/>
          <w:sz w:val="20"/>
          <w:szCs w:val="20"/>
        </w:rPr>
        <w:t xml:space="preserve"> ограниченного запорной либо регулирующей арматурой. Каждая продувочная линия оснащена запорной арматурой с штуцером для отбора проб.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Запорная арматура на общем газопроводе котла предназначена для ручного отключения газоснабжения котла.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Регулирующий клапан на общем газопроводе котла обеспечивает снижение давления газа до требуемых значений устойчивой работы блока газовых клапанов.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Газовая заслонка обеспечивает регулирование тепловой мощности котла за счет изменения расхода газа на котел.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Газовый блок к горелке котла обеспечивает функции:</w:t>
      </w:r>
    </w:p>
    <w:p w:rsidR="005F0AA3" w:rsidRPr="006C1387" w:rsidRDefault="005F0AA3" w:rsidP="005F0AA3">
      <w:pPr>
        <w:pStyle w:val="1"/>
        <w:numPr>
          <w:ilvl w:val="0"/>
          <w:numId w:val="1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безопасный розжиг котла,</w:t>
      </w:r>
    </w:p>
    <w:p w:rsidR="005F0AA3" w:rsidRPr="006C1387" w:rsidRDefault="005F0AA3" w:rsidP="005F0AA3">
      <w:pPr>
        <w:pStyle w:val="1"/>
        <w:numPr>
          <w:ilvl w:val="0"/>
          <w:numId w:val="1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плавное регулирование подачи газа на горелку в пусковом режиме,</w:t>
      </w:r>
    </w:p>
    <w:p w:rsidR="005F0AA3" w:rsidRPr="006C1387" w:rsidRDefault="005F0AA3" w:rsidP="005F0AA3">
      <w:pPr>
        <w:pStyle w:val="1"/>
        <w:numPr>
          <w:ilvl w:val="0"/>
          <w:numId w:val="1"/>
        </w:numPr>
        <w:tabs>
          <w:tab w:val="left" w:pos="700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автоматическую отсечку газа без подвода электропитания от внешнего источника, при нарушении технологических параметров работы котла, недопустимом отклонении давления газа или воздуха перед горелкой, при погасании факела.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b/>
          <w:bCs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numPr>
          <w:ilvl w:val="1"/>
          <w:numId w:val="5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proofErr w:type="spellStart"/>
      <w:r w:rsidRPr="006C1387">
        <w:rPr>
          <w:rFonts w:ascii="Tahoma" w:hAnsi="Tahoma" w:cs="Tahoma"/>
          <w:sz w:val="20"/>
          <w:szCs w:val="20"/>
        </w:rPr>
        <w:t>Газовоздушный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тракт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Включает в себя тракт подачи воздуха на горение и тракт отвода дымовых газов.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Тракт подачи воздуха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Включает в себя 2 установленных параллельно дутьевых вентилятора, объединенных по всасывающей стороне, а по напорной стороне – индивидуальные короба – воздуховоды к каждой горелке.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Предусмотрена возможность забора воздуха как </w:t>
      </w:r>
      <w:proofErr w:type="gramStart"/>
      <w:r w:rsidRPr="006C1387">
        <w:rPr>
          <w:rFonts w:ascii="Tahoma" w:hAnsi="Tahoma" w:cs="Tahoma"/>
          <w:sz w:val="20"/>
          <w:szCs w:val="20"/>
        </w:rPr>
        <w:t>снаружи</w:t>
      </w:r>
      <w:proofErr w:type="gramEnd"/>
      <w:r w:rsidRPr="006C1387">
        <w:rPr>
          <w:rFonts w:ascii="Tahoma" w:hAnsi="Tahoma" w:cs="Tahoma"/>
          <w:sz w:val="20"/>
          <w:szCs w:val="20"/>
        </w:rPr>
        <w:t xml:space="preserve"> так и из здания ПВК с переключением при помощи перекидного шибера с автоматическим управлением и с возможностью фиксации промежуточного положения. Основной режим работы – забор воздуха из помещения котельного цеха и с улицы (смешение потоков воздуха для достижения требуемых параметров температуры воздуха перед котельной, а также полезное использование </w:t>
      </w:r>
      <w:proofErr w:type="spellStart"/>
      <w:r w:rsidRPr="006C1387">
        <w:rPr>
          <w:rFonts w:ascii="Tahoma" w:hAnsi="Tahoma" w:cs="Tahoma"/>
          <w:sz w:val="20"/>
          <w:szCs w:val="20"/>
        </w:rPr>
        <w:t>теплоизбытков</w:t>
      </w:r>
      <w:proofErr w:type="spellEnd"/>
      <w:r w:rsidRPr="006C1387">
        <w:rPr>
          <w:rFonts w:ascii="Tahoma" w:hAnsi="Tahoma" w:cs="Tahoma"/>
          <w:sz w:val="20"/>
          <w:szCs w:val="20"/>
        </w:rPr>
        <w:t>, вследствие выделения тепла от оборудования).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На </w:t>
      </w:r>
      <w:proofErr w:type="spellStart"/>
      <w:r w:rsidRPr="006C1387">
        <w:rPr>
          <w:rFonts w:ascii="Tahoma" w:hAnsi="Tahoma" w:cs="Tahoma"/>
          <w:sz w:val="20"/>
          <w:szCs w:val="20"/>
        </w:rPr>
        <w:t>всасе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группы дутьевых вентиляторов имеется направляющий аппарат с электроприводом. На напоре вентиляторов установлены ручные отсекающие шибера.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На воздуховодах к каждой горелке котла установлены </w:t>
      </w:r>
      <w:proofErr w:type="spellStart"/>
      <w:r w:rsidRPr="006C1387">
        <w:rPr>
          <w:rFonts w:ascii="Tahoma" w:hAnsi="Tahoma" w:cs="Tahoma"/>
          <w:sz w:val="20"/>
          <w:szCs w:val="20"/>
        </w:rPr>
        <w:t>электрофицированные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клапана, обеспечивающие регулирование количества подаваемого воздуха на горение в зависимости от количества газа для поддержания необходимого избытка воздуха.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Тракт отвода дымовых газов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Включает в себя систему газоходов, отсечной клапан с ручным приводом для отключения газового тракта неработающего котла, предохранительные мембранные клапаны.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Эвакуация дымовых газов осуществляется через индивидуальную для каждого котла стальную дымовую трубу.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numPr>
          <w:ilvl w:val="1"/>
          <w:numId w:val="5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4" w:name="_Toc166651954"/>
      <w:r w:rsidRPr="006C1387">
        <w:rPr>
          <w:rFonts w:ascii="Tahoma" w:hAnsi="Tahoma" w:cs="Tahoma"/>
          <w:sz w:val="20"/>
          <w:szCs w:val="20"/>
        </w:rPr>
        <w:t>Котловой насос</w:t>
      </w:r>
      <w:bookmarkEnd w:id="4"/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Циркуляция котловой воды в отопительный период обеспечивается 3-мя котловыми насосами </w:t>
      </w:r>
      <w:proofErr w:type="spellStart"/>
      <w:r w:rsidRPr="006C1387">
        <w:rPr>
          <w:rFonts w:ascii="Tahoma" w:hAnsi="Tahoma" w:cs="Tahoma"/>
          <w:sz w:val="20"/>
          <w:szCs w:val="20"/>
        </w:rPr>
        <w:t>De</w:t>
      </w:r>
      <w:proofErr w:type="spellEnd"/>
      <w:r w:rsidRPr="006C1387">
        <w:rPr>
          <w:rFonts w:ascii="Tahoma" w:hAnsi="Tahoma" w:cs="Tahoma"/>
          <w:sz w:val="20"/>
          <w:szCs w:val="20"/>
          <w:lang w:val="en-US"/>
        </w:rPr>
        <w:t>l</w:t>
      </w:r>
      <w:proofErr w:type="spellStart"/>
      <w:r w:rsidRPr="006C1387">
        <w:rPr>
          <w:rFonts w:ascii="Tahoma" w:hAnsi="Tahoma" w:cs="Tahoma"/>
          <w:sz w:val="20"/>
          <w:szCs w:val="20"/>
        </w:rPr>
        <w:t>ium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D300-460В-а-Ч/Ч-УХЛ3 (Н=47,7 </w:t>
      </w:r>
      <w:proofErr w:type="spellStart"/>
      <w:proofErr w:type="gramStart"/>
      <w:r w:rsidRPr="006C1387">
        <w:rPr>
          <w:rFonts w:ascii="Tahoma" w:hAnsi="Tahoma" w:cs="Tahoma"/>
          <w:sz w:val="20"/>
          <w:szCs w:val="20"/>
        </w:rPr>
        <w:t>м.вод</w:t>
      </w:r>
      <w:proofErr w:type="gramEnd"/>
      <w:r w:rsidRPr="006C1387">
        <w:rPr>
          <w:rFonts w:ascii="Tahoma" w:hAnsi="Tahoma" w:cs="Tahoma"/>
          <w:sz w:val="20"/>
          <w:szCs w:val="20"/>
        </w:rPr>
        <w:t>.ст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, </w:t>
      </w:r>
      <w:r w:rsidRPr="006C1387">
        <w:rPr>
          <w:rFonts w:ascii="Tahoma" w:hAnsi="Tahoma" w:cs="Tahoma"/>
          <w:sz w:val="20"/>
          <w:szCs w:val="20"/>
          <w:lang w:val="en-US"/>
        </w:rPr>
        <w:t>G</w:t>
      </w:r>
      <w:r w:rsidRPr="006C1387">
        <w:rPr>
          <w:rFonts w:ascii="Tahoma" w:hAnsi="Tahoma" w:cs="Tahoma"/>
          <w:sz w:val="20"/>
          <w:szCs w:val="20"/>
        </w:rPr>
        <w:t>=1750м</w:t>
      </w:r>
      <w:r w:rsidRPr="006C1387">
        <w:rPr>
          <w:rFonts w:ascii="Tahoma" w:hAnsi="Tahoma" w:cs="Tahoma"/>
          <w:sz w:val="20"/>
          <w:szCs w:val="20"/>
          <w:vertAlign w:val="superscript"/>
        </w:rPr>
        <w:t>3</w:t>
      </w:r>
      <w:r w:rsidRPr="006C1387">
        <w:rPr>
          <w:rFonts w:ascii="Tahoma" w:hAnsi="Tahoma" w:cs="Tahoma"/>
          <w:sz w:val="20"/>
          <w:szCs w:val="20"/>
        </w:rPr>
        <w:t xml:space="preserve">/ч. ЭД: </w:t>
      </w:r>
      <w:r w:rsidRPr="006C1387">
        <w:rPr>
          <w:rFonts w:ascii="Tahoma" w:hAnsi="Tahoma" w:cs="Tahoma"/>
          <w:sz w:val="20"/>
          <w:szCs w:val="20"/>
          <w:lang w:val="en-US"/>
        </w:rPr>
        <w:t>U</w:t>
      </w:r>
      <w:r w:rsidRPr="006C1387">
        <w:rPr>
          <w:rFonts w:ascii="Tahoma" w:hAnsi="Tahoma" w:cs="Tahoma"/>
          <w:sz w:val="20"/>
          <w:szCs w:val="20"/>
        </w:rPr>
        <w:t xml:space="preserve">=380В, </w:t>
      </w:r>
      <w:r w:rsidRPr="006C1387">
        <w:rPr>
          <w:rFonts w:ascii="Tahoma" w:hAnsi="Tahoma" w:cs="Tahoma"/>
          <w:sz w:val="20"/>
          <w:szCs w:val="20"/>
          <w:lang w:val="en-US"/>
        </w:rPr>
        <w:t>N</w:t>
      </w:r>
      <w:r w:rsidRPr="006C1387">
        <w:rPr>
          <w:rFonts w:ascii="Tahoma" w:hAnsi="Tahoma" w:cs="Tahoma"/>
          <w:sz w:val="20"/>
          <w:szCs w:val="20"/>
        </w:rPr>
        <w:t>=315кВт).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Всего установлено 4 насоса, 3 рабочих, один резервный.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Работа насоса предусмотрена от ЧРП.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контролируемых параметров – см. приложенный перечень сигналов.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numPr>
          <w:ilvl w:val="1"/>
          <w:numId w:val="5"/>
        </w:numPr>
        <w:tabs>
          <w:tab w:val="left" w:pos="1006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5" w:name="_Toc166651952"/>
      <w:proofErr w:type="spellStart"/>
      <w:r w:rsidRPr="006C1387">
        <w:rPr>
          <w:rFonts w:ascii="Tahoma" w:hAnsi="Tahoma" w:cs="Tahoma"/>
          <w:sz w:val="20"/>
          <w:szCs w:val="20"/>
        </w:rPr>
        <w:lastRenderedPageBreak/>
        <w:t>Химводоподготовка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котлового и сетевого контуров</w:t>
      </w:r>
      <w:bookmarkEnd w:id="5"/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Сетевой контур предусматривает наличие открытого разбора ГВС.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Котловой контур – замкнутый. Предусмотрено восполнение потерь в случае ввода оборудования в работу, а также восполнение потерь от возможных утечек. 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возможности подпитки контуров на котельную подается вода питьевого качества из сетей АО «Водоканал».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возможности подготовки воды предусмотрена установка: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вакуумного деаэратора с аккумулирующим баком, баком рабочей воды, необходимым насосным и технологическим оборудованием;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системы дозирования реагента </w:t>
      </w:r>
      <w:proofErr w:type="spellStart"/>
      <w:r w:rsidRPr="006C1387">
        <w:rPr>
          <w:rFonts w:ascii="Tahoma" w:hAnsi="Tahoma" w:cs="Tahoma"/>
          <w:sz w:val="20"/>
          <w:szCs w:val="20"/>
          <w:lang w:val="en-US"/>
        </w:rPr>
        <w:t>Puro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</w:t>
      </w:r>
      <w:r w:rsidRPr="006C1387">
        <w:rPr>
          <w:rFonts w:ascii="Tahoma" w:hAnsi="Tahoma" w:cs="Tahoma"/>
          <w:sz w:val="20"/>
          <w:szCs w:val="20"/>
          <w:lang w:val="en-US"/>
        </w:rPr>
        <w:t>Tech</w:t>
      </w:r>
      <w:r w:rsidRPr="006C1387">
        <w:rPr>
          <w:rFonts w:ascii="Tahoma" w:hAnsi="Tahoma" w:cs="Tahoma"/>
          <w:sz w:val="20"/>
          <w:szCs w:val="20"/>
        </w:rPr>
        <w:t>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системы дозирования щелочи;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системы умягчения (натрий-</w:t>
      </w:r>
      <w:proofErr w:type="spellStart"/>
      <w:r w:rsidRPr="006C1387">
        <w:rPr>
          <w:rFonts w:ascii="Tahoma" w:hAnsi="Tahoma" w:cs="Tahoma"/>
          <w:sz w:val="20"/>
          <w:szCs w:val="20"/>
        </w:rPr>
        <w:t>катионирование</w:t>
      </w:r>
      <w:proofErr w:type="spellEnd"/>
      <w:r w:rsidRPr="006C1387">
        <w:rPr>
          <w:rFonts w:ascii="Tahoma" w:hAnsi="Tahoma" w:cs="Tahoma"/>
          <w:sz w:val="20"/>
          <w:szCs w:val="20"/>
        </w:rPr>
        <w:t>);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</w:t>
      </w:r>
      <w:proofErr w:type="spellStart"/>
      <w:r w:rsidRPr="006C1387">
        <w:rPr>
          <w:rFonts w:ascii="Tahoma" w:hAnsi="Tahoma" w:cs="Tahoma"/>
          <w:sz w:val="20"/>
          <w:szCs w:val="20"/>
        </w:rPr>
        <w:t>блочно</w:t>
      </w:r>
      <w:proofErr w:type="spellEnd"/>
      <w:r w:rsidRPr="006C1387">
        <w:rPr>
          <w:rFonts w:ascii="Tahoma" w:hAnsi="Tahoma" w:cs="Tahoma"/>
          <w:sz w:val="20"/>
          <w:szCs w:val="20"/>
        </w:rPr>
        <w:t>-вакуумного деаэратора БВД-10.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numPr>
          <w:ilvl w:val="1"/>
          <w:numId w:val="5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proofErr w:type="spellStart"/>
      <w:r w:rsidRPr="006C1387">
        <w:rPr>
          <w:rFonts w:ascii="Tahoma" w:hAnsi="Tahoma" w:cs="Tahoma"/>
          <w:sz w:val="20"/>
          <w:szCs w:val="20"/>
        </w:rPr>
        <w:t>Химводоподготовка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сетевого контура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подпитки сетевого контура используется вода питьевого качества. Поставщик воды – АО «Водоканал»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Обработку воды для подпитки теплосети (сетевого контура) предусматривается производить ингибитором коррозии и </w:t>
      </w:r>
      <w:proofErr w:type="spellStart"/>
      <w:r w:rsidRPr="006C1387">
        <w:rPr>
          <w:rFonts w:ascii="Tahoma" w:hAnsi="Tahoma" w:cs="Tahoma"/>
          <w:sz w:val="20"/>
          <w:szCs w:val="20"/>
        </w:rPr>
        <w:t>накипеобразования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C1387">
        <w:rPr>
          <w:rFonts w:ascii="Tahoma" w:hAnsi="Tahoma" w:cs="Tahoma"/>
          <w:sz w:val="20"/>
          <w:szCs w:val="20"/>
        </w:rPr>
        <w:t>PuroTech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110 F с </w:t>
      </w:r>
      <w:proofErr w:type="spellStart"/>
      <w:r w:rsidRPr="006C1387">
        <w:rPr>
          <w:rFonts w:ascii="Tahoma" w:hAnsi="Tahoma" w:cs="Tahoma"/>
          <w:sz w:val="20"/>
          <w:szCs w:val="20"/>
        </w:rPr>
        <w:t>подщелачиваением</w:t>
      </w:r>
      <w:proofErr w:type="spellEnd"/>
      <w:r w:rsidRPr="006C1387">
        <w:rPr>
          <w:rFonts w:ascii="Tahoma" w:hAnsi="Tahoma" w:cs="Tahoma"/>
          <w:sz w:val="20"/>
          <w:szCs w:val="20"/>
        </w:rPr>
        <w:t>, повышая рН воды до диапазона 8,3-9,0 ед. рН.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Данный вид обработки воды позволяет предотвратить образование минеральных отложений на теплопередающих поверхностях при высокой накипеобразующей способности воды, обеспечивая работу оборудования без повреждений вследствие отложений накипи и шлама при полном или частичном отключении существующих установок, с помощью которых снижается жесткость и (или) щелочность воды.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Применение реагента </w:t>
      </w:r>
      <w:proofErr w:type="spellStart"/>
      <w:r w:rsidRPr="006C1387">
        <w:rPr>
          <w:rFonts w:ascii="Tahoma" w:hAnsi="Tahoma" w:cs="Tahoma"/>
          <w:sz w:val="20"/>
          <w:szCs w:val="20"/>
        </w:rPr>
        <w:t>PuroTech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110F, как ингибитора коррозии позволит предотвратить накопление соединений железа в воде и образование </w:t>
      </w:r>
      <w:proofErr w:type="spellStart"/>
      <w:r w:rsidRPr="006C1387">
        <w:rPr>
          <w:rFonts w:ascii="Tahoma" w:hAnsi="Tahoma" w:cs="Tahoma"/>
          <w:sz w:val="20"/>
          <w:szCs w:val="20"/>
        </w:rPr>
        <w:t>железоокисных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отложений, а также уменьшить повреждаемость оборудования и трубопроводов от внутренней коррозии.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Реагент </w:t>
      </w:r>
      <w:proofErr w:type="spellStart"/>
      <w:r w:rsidRPr="006C1387">
        <w:rPr>
          <w:rFonts w:ascii="Tahoma" w:hAnsi="Tahoma" w:cs="Tahoma"/>
          <w:sz w:val="20"/>
          <w:szCs w:val="20"/>
        </w:rPr>
        <w:t>PuroTech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110 F имеет разрешение на использование в системах теплоснабжения с открытым </w:t>
      </w:r>
      <w:proofErr w:type="spellStart"/>
      <w:r w:rsidRPr="006C1387">
        <w:rPr>
          <w:rFonts w:ascii="Tahoma" w:hAnsi="Tahoma" w:cs="Tahoma"/>
          <w:sz w:val="20"/>
          <w:szCs w:val="20"/>
        </w:rPr>
        <w:t>водоразбором</w:t>
      </w:r>
      <w:proofErr w:type="spellEnd"/>
      <w:r w:rsidRPr="006C1387">
        <w:rPr>
          <w:rFonts w:ascii="Tahoma" w:hAnsi="Tahoma" w:cs="Tahoma"/>
          <w:sz w:val="20"/>
          <w:szCs w:val="20"/>
        </w:rPr>
        <w:t>. Рабочая концентрация реагента до 10 мг/дм3.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proofErr w:type="spellStart"/>
      <w:r w:rsidRPr="006C1387">
        <w:rPr>
          <w:rFonts w:ascii="Tahoma" w:hAnsi="Tahoma" w:cs="Tahoma"/>
          <w:sz w:val="20"/>
          <w:szCs w:val="20"/>
        </w:rPr>
        <w:t>PuroTech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110 F – ингибитор коррозии и </w:t>
      </w:r>
      <w:proofErr w:type="spellStart"/>
      <w:r w:rsidRPr="006C1387">
        <w:rPr>
          <w:rFonts w:ascii="Tahoma" w:hAnsi="Tahoma" w:cs="Tahoma"/>
          <w:sz w:val="20"/>
          <w:szCs w:val="20"/>
        </w:rPr>
        <w:t>накипеобразования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на основе комплекса </w:t>
      </w:r>
      <w:proofErr w:type="spellStart"/>
      <w:r w:rsidRPr="006C1387">
        <w:rPr>
          <w:rFonts w:ascii="Tahoma" w:hAnsi="Tahoma" w:cs="Tahoma"/>
          <w:sz w:val="20"/>
          <w:szCs w:val="20"/>
        </w:rPr>
        <w:t>фосфоновых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кислот со структурными особенностями как функциональных групп фосфорной кислоты, так и </w:t>
      </w:r>
      <w:proofErr w:type="gramStart"/>
      <w:r w:rsidRPr="006C1387">
        <w:rPr>
          <w:rFonts w:ascii="Tahoma" w:hAnsi="Tahoma" w:cs="Tahoma"/>
          <w:sz w:val="20"/>
          <w:szCs w:val="20"/>
        </w:rPr>
        <w:t>карбоновых кислот</w:t>
      </w:r>
      <w:proofErr w:type="gramEnd"/>
      <w:r w:rsidRPr="006C1387">
        <w:rPr>
          <w:rFonts w:ascii="Tahoma" w:hAnsi="Tahoma" w:cs="Tahoma"/>
          <w:sz w:val="20"/>
          <w:szCs w:val="20"/>
        </w:rPr>
        <w:t xml:space="preserve"> и </w:t>
      </w:r>
      <w:proofErr w:type="spellStart"/>
      <w:r w:rsidRPr="006C1387">
        <w:rPr>
          <w:rFonts w:ascii="Tahoma" w:hAnsi="Tahoma" w:cs="Tahoma"/>
          <w:sz w:val="20"/>
          <w:szCs w:val="20"/>
        </w:rPr>
        <w:t>дисперсантов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-полимеров. Это обеспечивает отличные свойства ингибирования накипи и коррозии. В условиях высоких температур его свойства против накипи лучше, чем у других </w:t>
      </w:r>
      <w:proofErr w:type="spellStart"/>
      <w:r w:rsidRPr="006C1387">
        <w:rPr>
          <w:rFonts w:ascii="Tahoma" w:hAnsi="Tahoma" w:cs="Tahoma"/>
          <w:sz w:val="20"/>
          <w:szCs w:val="20"/>
        </w:rPr>
        <w:t>органофосфонатов</w:t>
      </w:r>
      <w:proofErr w:type="spellEnd"/>
      <w:r w:rsidRPr="006C1387">
        <w:rPr>
          <w:rFonts w:ascii="Tahoma" w:hAnsi="Tahoma" w:cs="Tahoma"/>
          <w:sz w:val="20"/>
          <w:szCs w:val="20"/>
        </w:rPr>
        <w:t>. Используется при высоких температурах нагрева, высокой жесткости, щёлочности и при высоком карбонатном индексе теплоносителя.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Применяется для предотвращения процессов </w:t>
      </w:r>
      <w:proofErr w:type="spellStart"/>
      <w:r w:rsidRPr="006C1387">
        <w:rPr>
          <w:rFonts w:ascii="Tahoma" w:hAnsi="Tahoma" w:cs="Tahoma"/>
          <w:sz w:val="20"/>
          <w:szCs w:val="20"/>
        </w:rPr>
        <w:t>накипеобразования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и коррозии в трубопроводах и теплообменном оборудовании систем теплоснабжения.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Воздействие </w:t>
      </w:r>
      <w:proofErr w:type="spellStart"/>
      <w:r w:rsidRPr="006C1387">
        <w:rPr>
          <w:rFonts w:ascii="Tahoma" w:hAnsi="Tahoma" w:cs="Tahoma"/>
          <w:sz w:val="20"/>
          <w:szCs w:val="20"/>
        </w:rPr>
        <w:t>фосфонатов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на отложения, содержащие соединения кальция и магния, приводит к изменению их структуры и постепенному разрушению. В результате при длительном дозировании </w:t>
      </w:r>
      <w:proofErr w:type="spellStart"/>
      <w:r w:rsidRPr="006C1387">
        <w:rPr>
          <w:rFonts w:ascii="Tahoma" w:hAnsi="Tahoma" w:cs="Tahoma"/>
          <w:sz w:val="20"/>
          <w:szCs w:val="20"/>
        </w:rPr>
        <w:t>фосфонатов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 воду имеющиеся плотные отложения разрыхляются и могут удаляться с поверхности металла.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proofErr w:type="spellStart"/>
      <w:r w:rsidRPr="006C1387">
        <w:rPr>
          <w:rFonts w:ascii="Tahoma" w:hAnsi="Tahoma" w:cs="Tahoma"/>
          <w:sz w:val="20"/>
          <w:szCs w:val="20"/>
        </w:rPr>
        <w:t>PuroTech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110F – это жидкий, удобный в применении ингибитор. Эффективно работает в широком диапазоне рН и солесодержания воды. Безопасен в работе.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Эффективность применения реагента </w:t>
      </w:r>
      <w:proofErr w:type="spellStart"/>
      <w:r w:rsidRPr="006C1387">
        <w:rPr>
          <w:rFonts w:ascii="Tahoma" w:hAnsi="Tahoma" w:cs="Tahoma"/>
          <w:sz w:val="20"/>
          <w:szCs w:val="20"/>
        </w:rPr>
        <w:t>PuroTech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110F значительно повышается благодаря наличию в составе реагента полимерных </w:t>
      </w:r>
      <w:proofErr w:type="spellStart"/>
      <w:r w:rsidRPr="006C1387">
        <w:rPr>
          <w:rFonts w:ascii="Tahoma" w:hAnsi="Tahoma" w:cs="Tahoma"/>
          <w:sz w:val="20"/>
          <w:szCs w:val="20"/>
        </w:rPr>
        <w:t>дисперсантов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(термостабильных полимеров).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Водорастворимые полимеры используются: 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для замедления или прекращения образования различных типов накипи (</w:t>
      </w:r>
      <w:proofErr w:type="spellStart"/>
      <w:r w:rsidRPr="006C1387">
        <w:rPr>
          <w:rFonts w:ascii="Tahoma" w:hAnsi="Tahoma" w:cs="Tahoma"/>
          <w:sz w:val="20"/>
          <w:szCs w:val="20"/>
        </w:rPr>
        <w:t>низкорастворимые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неорганические соли). 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 для диспергирования - с целью избежать образования различных типов осадков, шламовых отложений (органических и неорганических).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Применение реагента </w:t>
      </w:r>
      <w:proofErr w:type="spellStart"/>
      <w:r w:rsidRPr="006C1387">
        <w:rPr>
          <w:rFonts w:ascii="Tahoma" w:hAnsi="Tahoma" w:cs="Tahoma"/>
          <w:sz w:val="20"/>
          <w:szCs w:val="20"/>
        </w:rPr>
        <w:t>PuroTech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110F позволяет отказаться от использования схем умягчения воды, организации солевого и бакового хозяйства.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Реагент </w:t>
      </w:r>
      <w:proofErr w:type="spellStart"/>
      <w:r w:rsidRPr="006C1387">
        <w:rPr>
          <w:rFonts w:ascii="Tahoma" w:hAnsi="Tahoma" w:cs="Tahoma"/>
          <w:sz w:val="20"/>
          <w:szCs w:val="20"/>
        </w:rPr>
        <w:t>PuroTech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110F дозируют в систему насосом-дозатором пропорционально количеству </w:t>
      </w:r>
      <w:proofErr w:type="spellStart"/>
      <w:r w:rsidRPr="006C1387">
        <w:rPr>
          <w:rFonts w:ascii="Tahoma" w:hAnsi="Tahoma" w:cs="Tahoma"/>
          <w:sz w:val="20"/>
          <w:szCs w:val="20"/>
        </w:rPr>
        <w:t>подпиточной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воды. Дозировка реагента может производиться как в концентрированном (через статический смеситель), так и в разбавленном водой виде. Доза </w:t>
      </w:r>
      <w:proofErr w:type="spellStart"/>
      <w:r w:rsidRPr="006C1387">
        <w:rPr>
          <w:rFonts w:ascii="Tahoma" w:hAnsi="Tahoma" w:cs="Tahoma"/>
          <w:sz w:val="20"/>
          <w:szCs w:val="20"/>
        </w:rPr>
        <w:t>PuroTech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110F устанавливается в зависимости от состава </w:t>
      </w:r>
      <w:proofErr w:type="spellStart"/>
      <w:r w:rsidRPr="006C1387">
        <w:rPr>
          <w:rFonts w:ascii="Tahoma" w:hAnsi="Tahoma" w:cs="Tahoma"/>
          <w:sz w:val="20"/>
          <w:szCs w:val="20"/>
        </w:rPr>
        <w:t>подпиточной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воды и может колебаться в пределах от 2 до 10 г/м3.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На указанное качество воды реагент </w:t>
      </w:r>
      <w:proofErr w:type="spellStart"/>
      <w:r w:rsidRPr="006C1387">
        <w:rPr>
          <w:rFonts w:ascii="Tahoma" w:hAnsi="Tahoma" w:cs="Tahoma"/>
          <w:sz w:val="20"/>
          <w:szCs w:val="20"/>
        </w:rPr>
        <w:t>Puro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C1387">
        <w:rPr>
          <w:rFonts w:ascii="Tahoma" w:hAnsi="Tahoma" w:cs="Tahoma"/>
          <w:sz w:val="20"/>
          <w:szCs w:val="20"/>
        </w:rPr>
        <w:t>Tech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110F дозируется с дозой 6 г/м3 воды.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При количестве </w:t>
      </w:r>
      <w:proofErr w:type="spellStart"/>
      <w:r w:rsidRPr="006C1387">
        <w:rPr>
          <w:rFonts w:ascii="Tahoma" w:hAnsi="Tahoma" w:cs="Tahoma"/>
          <w:sz w:val="20"/>
          <w:szCs w:val="20"/>
        </w:rPr>
        <w:t>подпиточной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воды 450 т/час и температуре нагрева воды до 150 0С, расход реагента составит 6 г/м3*450 м3/ч = 2700 г/час.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>При работе со средней производительностью 450 м3/час полгода (отопительный сезон) понадобиться след. количество ингибитора: 2700 г/час*4380 часов = 11 826 000 г = 11,83 т на год.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Дозировку ингибитора можно осуществлять как из товарной емкости, так и из стационарной, оснащенной уровнемером и автоматической дозировкой пропорционально расходу </w:t>
      </w:r>
      <w:proofErr w:type="spellStart"/>
      <w:r w:rsidRPr="006C1387">
        <w:rPr>
          <w:rFonts w:ascii="Tahoma" w:hAnsi="Tahoma" w:cs="Tahoma"/>
          <w:sz w:val="20"/>
          <w:szCs w:val="20"/>
        </w:rPr>
        <w:t>подпиточной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воды (принципиальная схема представлена ниже). Перекачивать реагент из товарной емкости в расходную ёмкость следует бочковым насосом.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подщелачивания воды следует предусмотреть подачу щелочи (</w:t>
      </w:r>
      <w:proofErr w:type="spellStart"/>
      <w:r w:rsidRPr="006C1387">
        <w:rPr>
          <w:rFonts w:ascii="Tahoma" w:hAnsi="Tahoma" w:cs="Tahoma"/>
          <w:sz w:val="20"/>
          <w:szCs w:val="20"/>
        </w:rPr>
        <w:t>NaOH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) в </w:t>
      </w:r>
      <w:proofErr w:type="spellStart"/>
      <w:r w:rsidRPr="006C1387">
        <w:rPr>
          <w:rFonts w:ascii="Tahoma" w:hAnsi="Tahoma" w:cs="Tahoma"/>
          <w:sz w:val="20"/>
          <w:szCs w:val="20"/>
        </w:rPr>
        <w:t>подпиточную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воду. Подачу щелочи возможно автоматизировать по рН </w:t>
      </w:r>
      <w:proofErr w:type="spellStart"/>
      <w:r w:rsidRPr="006C1387">
        <w:rPr>
          <w:rFonts w:ascii="Tahoma" w:hAnsi="Tahoma" w:cs="Tahoma"/>
          <w:sz w:val="20"/>
          <w:szCs w:val="20"/>
        </w:rPr>
        <w:t>подпиточной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воды, поддерживая диапазон 8,3 – 9,0 ед. рН. Организация подачи щелочи аналогична подачи ингибитора </w:t>
      </w:r>
      <w:proofErr w:type="spellStart"/>
      <w:r w:rsidRPr="006C1387">
        <w:rPr>
          <w:rFonts w:ascii="Tahoma" w:hAnsi="Tahoma" w:cs="Tahoma"/>
          <w:sz w:val="20"/>
          <w:szCs w:val="20"/>
        </w:rPr>
        <w:t>Puro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C1387">
        <w:rPr>
          <w:rFonts w:ascii="Tahoma" w:hAnsi="Tahoma" w:cs="Tahoma"/>
          <w:sz w:val="20"/>
          <w:szCs w:val="20"/>
        </w:rPr>
        <w:t>Tech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110F.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Расход щелочи 45 % </w:t>
      </w:r>
      <w:proofErr w:type="spellStart"/>
      <w:r w:rsidRPr="006C1387">
        <w:rPr>
          <w:rFonts w:ascii="Tahoma" w:hAnsi="Tahoma" w:cs="Tahoma"/>
          <w:sz w:val="20"/>
          <w:szCs w:val="20"/>
        </w:rPr>
        <w:t>NaOН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составит около 1,5-3,0 литров в час при производительности установки 450 м3/ч и рН исходной воды 7,8 -7,9 ед. рН.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Необходимо предусмотреть затраты на установку двух </w:t>
      </w:r>
      <w:proofErr w:type="gramStart"/>
      <w:r w:rsidRPr="006C1387">
        <w:rPr>
          <w:rFonts w:ascii="Tahoma" w:hAnsi="Tahoma" w:cs="Tahoma"/>
          <w:sz w:val="20"/>
          <w:szCs w:val="20"/>
        </w:rPr>
        <w:t>мембранных  насосов</w:t>
      </w:r>
      <w:proofErr w:type="gramEnd"/>
      <w:r w:rsidRPr="006C1387">
        <w:rPr>
          <w:rFonts w:ascii="Tahoma" w:hAnsi="Tahoma" w:cs="Tahoma"/>
          <w:sz w:val="20"/>
          <w:szCs w:val="20"/>
        </w:rPr>
        <w:t xml:space="preserve"> дозаторов (1 раб+1 рез) для дозирования ингибитора </w:t>
      </w:r>
      <w:proofErr w:type="spellStart"/>
      <w:r w:rsidRPr="006C1387">
        <w:rPr>
          <w:rFonts w:ascii="Tahoma" w:hAnsi="Tahoma" w:cs="Tahoma"/>
          <w:sz w:val="20"/>
          <w:szCs w:val="20"/>
        </w:rPr>
        <w:t>накипеобразования</w:t>
      </w:r>
      <w:proofErr w:type="spellEnd"/>
      <w:r w:rsidRPr="006C1387">
        <w:rPr>
          <w:rFonts w:ascii="Tahoma" w:hAnsi="Tahoma" w:cs="Tahoma"/>
          <w:sz w:val="20"/>
          <w:szCs w:val="20"/>
        </w:rPr>
        <w:t>, мембранных насосов дозаторов (1 раб+1 рез) для дозирования щелочи. Производительность насосов предусмотреть до 10 л/час.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Дозировку щелочи, как и дозировку ингибитора, в трубопровод </w:t>
      </w:r>
      <w:proofErr w:type="spellStart"/>
      <w:r w:rsidRPr="006C1387">
        <w:rPr>
          <w:rFonts w:ascii="Tahoma" w:hAnsi="Tahoma" w:cs="Tahoma"/>
          <w:sz w:val="20"/>
          <w:szCs w:val="20"/>
        </w:rPr>
        <w:t>подпиточной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воды теплосети производить в концентрированном (товарном) виде через статический смеситель.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Далее подготовленная вода направляется в вакуумный деаэратор для </w:t>
      </w:r>
      <w:proofErr w:type="spellStart"/>
      <w:r w:rsidRPr="006C1387">
        <w:rPr>
          <w:rFonts w:ascii="Tahoma" w:hAnsi="Tahoma" w:cs="Tahoma"/>
          <w:sz w:val="20"/>
          <w:szCs w:val="20"/>
        </w:rPr>
        <w:t>деаэрирования</w:t>
      </w:r>
      <w:proofErr w:type="spellEnd"/>
      <w:r w:rsidRPr="006C1387">
        <w:rPr>
          <w:rFonts w:ascii="Tahoma" w:hAnsi="Tahoma" w:cs="Tahoma"/>
          <w:sz w:val="20"/>
          <w:szCs w:val="20"/>
        </w:rPr>
        <w:t>.</w:t>
      </w:r>
    </w:p>
    <w:p w:rsidR="005F0AA3" w:rsidRPr="006C1387" w:rsidRDefault="005F0AA3" w:rsidP="005F0AA3">
      <w:pPr>
        <w:pStyle w:val="1"/>
        <w:numPr>
          <w:ilvl w:val="2"/>
          <w:numId w:val="2"/>
        </w:numPr>
        <w:tabs>
          <w:tab w:val="left" w:pos="1548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numPr>
          <w:ilvl w:val="1"/>
          <w:numId w:val="5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proofErr w:type="spellStart"/>
      <w:r w:rsidRPr="006C1387">
        <w:rPr>
          <w:rFonts w:ascii="Tahoma" w:hAnsi="Tahoma" w:cs="Tahoma"/>
          <w:sz w:val="20"/>
          <w:szCs w:val="20"/>
        </w:rPr>
        <w:t>Химводоподготовка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котлового контура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Для восполнения потерь воды вследствие возможных утечек, а также в связи с возможным заполнением технологического оборудования (котлы, участки трубопроводов, теплообменники и прочее) предусмотрена </w:t>
      </w:r>
      <w:proofErr w:type="spellStart"/>
      <w:r w:rsidRPr="006C1387">
        <w:rPr>
          <w:rFonts w:ascii="Tahoma" w:hAnsi="Tahoma" w:cs="Tahoma"/>
          <w:sz w:val="20"/>
          <w:szCs w:val="20"/>
        </w:rPr>
        <w:t>химводоподгтовка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котлового контура.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подготовки используется вода питьевого качества. Поставщик – АО «Водоканал».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Вода поступает на установку умягчения (натрий-</w:t>
      </w:r>
      <w:proofErr w:type="spellStart"/>
      <w:r w:rsidRPr="006C1387">
        <w:rPr>
          <w:rFonts w:ascii="Tahoma" w:hAnsi="Tahoma" w:cs="Tahoma"/>
          <w:sz w:val="20"/>
          <w:szCs w:val="20"/>
        </w:rPr>
        <w:t>катионирование</w:t>
      </w:r>
      <w:proofErr w:type="spellEnd"/>
      <w:r w:rsidRPr="006C1387">
        <w:rPr>
          <w:rFonts w:ascii="Tahoma" w:hAnsi="Tahoma" w:cs="Tahoma"/>
          <w:sz w:val="20"/>
          <w:szCs w:val="20"/>
        </w:rPr>
        <w:t>), состоящая из: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установка высокопроизводительных фильтров для жесткой воды с автоматизированным клапаном управления </w:t>
      </w:r>
      <w:proofErr w:type="spellStart"/>
      <w:r w:rsidRPr="006C1387">
        <w:rPr>
          <w:rFonts w:ascii="Tahoma" w:hAnsi="Tahoma" w:cs="Tahoma"/>
          <w:sz w:val="20"/>
          <w:szCs w:val="20"/>
        </w:rPr>
        <w:t>Runxin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TMF 77АЗ, с корпусом из стеклопластика типоразмера 30x72; 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применение засыпки ионообменной смоль/ </w:t>
      </w:r>
      <w:proofErr w:type="spellStart"/>
      <w:r w:rsidRPr="006C1387">
        <w:rPr>
          <w:rFonts w:ascii="Tahoma" w:hAnsi="Tahoma" w:cs="Tahoma"/>
          <w:sz w:val="20"/>
          <w:szCs w:val="20"/>
        </w:rPr>
        <w:t>Lewatit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S 1667 (или аналог). Совместно с типоразмером фильтров обеспечивается производительность 15м3/ с (</w:t>
      </w:r>
      <w:proofErr w:type="spellStart"/>
      <w:r w:rsidRPr="006C1387">
        <w:rPr>
          <w:rFonts w:ascii="Tahoma" w:hAnsi="Tahoma" w:cs="Tahoma"/>
          <w:sz w:val="20"/>
          <w:szCs w:val="20"/>
        </w:rPr>
        <w:t>max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- 18м3/ </w:t>
      </w:r>
      <w:proofErr w:type="gramStart"/>
      <w:r w:rsidRPr="006C1387">
        <w:rPr>
          <w:rFonts w:ascii="Tahoma" w:hAnsi="Tahoma" w:cs="Tahoma"/>
          <w:sz w:val="20"/>
          <w:szCs w:val="20"/>
        </w:rPr>
        <w:t>ч )</w:t>
      </w:r>
      <w:proofErr w:type="gramEnd"/>
      <w:r w:rsidRPr="006C1387">
        <w:rPr>
          <w:rFonts w:ascii="Tahoma" w:hAnsi="Tahoma" w:cs="Tahoma"/>
          <w:sz w:val="20"/>
          <w:szCs w:val="20"/>
        </w:rPr>
        <w:t>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установка </w:t>
      </w:r>
      <w:proofErr w:type="spellStart"/>
      <w:r w:rsidRPr="006C1387">
        <w:rPr>
          <w:rFonts w:ascii="Tahoma" w:hAnsi="Tahoma" w:cs="Tahoma"/>
          <w:sz w:val="20"/>
          <w:szCs w:val="20"/>
        </w:rPr>
        <w:t>реагентного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бака для соли объемом 500л для возможности организации автоматической промывки фильтров.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Далее умягченная вода подается на блочный </w:t>
      </w:r>
      <w:proofErr w:type="spellStart"/>
      <w:r w:rsidRPr="006C1387">
        <w:rPr>
          <w:rFonts w:ascii="Tahoma" w:hAnsi="Tahoma" w:cs="Tahoma"/>
          <w:sz w:val="20"/>
          <w:szCs w:val="20"/>
        </w:rPr>
        <w:t>вакумный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деаэратор БВД-10. Перед подачей на деаэратор вода предварительно подогревается до необходимой температуры в пластинчатом теплообменнике.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Автоматический клапан управления </w:t>
      </w:r>
      <w:proofErr w:type="spellStart"/>
      <w:r w:rsidRPr="006C1387">
        <w:rPr>
          <w:rFonts w:ascii="Tahoma" w:hAnsi="Tahoma" w:cs="Tahoma"/>
          <w:sz w:val="20"/>
          <w:szCs w:val="20"/>
        </w:rPr>
        <w:t>Runxin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F77A3 (N77A3) с расходомером предназначен для засыпных фильтров очистки воды. Помогает координировать и контролировать работу бытовых и коммерческих комплексов оборудования очистки и водоподготовки. Применяется в системах умягчения воды.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Особенности </w:t>
      </w:r>
      <w:proofErr w:type="spellStart"/>
      <w:r w:rsidRPr="006C1387">
        <w:rPr>
          <w:rFonts w:ascii="Tahoma" w:hAnsi="Tahoma" w:cs="Tahoma"/>
          <w:sz w:val="20"/>
          <w:szCs w:val="20"/>
        </w:rPr>
        <w:t>Runxin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F77A3 (N77A3):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Дисковая конструкция клапана;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Светодиодный экран (LED);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Индикация длительного отключения электроэнергии (введенные параметры сохраняются в течение 3 дней;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Во время промывки выход фильтра закрыт;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Разъем для подключения внешнего управляемого устройства;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Разъем входного управляющего сигнала;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Блокировка кнопок;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Время регенерации задается как в заданный день, так и в заданное время;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Блоки управления по расходу воды имеют четыре настраиваемых режима начала регенерации: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Немедленная регенерация по объему;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Отложенная регенерация по объему;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Немедленная регенерация с автоматическим расчетом ресурса;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Отложенная регенерация с автоматическим расчетом ресурса;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Возможность задать обратную промывку не в каждом цикле регенерации;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Блоки управления по расходу воды могут осуществлять регенерацию независимо от водопотребления с заданным интервалом (0–40 дней);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- В блоках управления наполнение </w:t>
      </w:r>
      <w:proofErr w:type="spellStart"/>
      <w:r w:rsidRPr="006C1387">
        <w:rPr>
          <w:rFonts w:ascii="Tahoma" w:hAnsi="Tahoma" w:cs="Tahoma"/>
          <w:sz w:val="20"/>
          <w:szCs w:val="20"/>
        </w:rPr>
        <w:t>реагентного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бака осуществляется в рабочем режиме; режим заполнения солевого бака управляется шаровым клапаном с сервоприводом.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Блочный вакуумный деаэратора БВД-10 применяется для глубокой деаэрации </w:t>
      </w:r>
      <w:proofErr w:type="spellStart"/>
      <w:r w:rsidRPr="006C1387">
        <w:rPr>
          <w:rFonts w:ascii="Tahoma" w:hAnsi="Tahoma" w:cs="Tahoma"/>
          <w:sz w:val="20"/>
          <w:szCs w:val="20"/>
        </w:rPr>
        <w:t>подпиточной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</w:t>
      </w:r>
      <w:r w:rsidRPr="006C1387">
        <w:rPr>
          <w:rFonts w:ascii="Tahoma" w:hAnsi="Tahoma" w:cs="Tahoma"/>
          <w:sz w:val="20"/>
          <w:szCs w:val="20"/>
        </w:rPr>
        <w:lastRenderedPageBreak/>
        <w:t>воды расходом до 10 м3/ч.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Деаэратор устанавливается на нулевой отметке, имеет габаритный размер по высоте не более 3,8 м.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Подача </w:t>
      </w:r>
      <w:proofErr w:type="spellStart"/>
      <w:r w:rsidRPr="006C1387">
        <w:rPr>
          <w:rFonts w:ascii="Tahoma" w:hAnsi="Tahoma" w:cs="Tahoma"/>
          <w:sz w:val="20"/>
          <w:szCs w:val="20"/>
        </w:rPr>
        <w:t>деаэрированной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воды производится </w:t>
      </w:r>
      <w:proofErr w:type="gramStart"/>
      <w:r w:rsidRPr="006C1387">
        <w:rPr>
          <w:rFonts w:ascii="Tahoma" w:hAnsi="Tahoma" w:cs="Tahoma"/>
          <w:sz w:val="20"/>
          <w:szCs w:val="20"/>
        </w:rPr>
        <w:t>подающими насосами</w:t>
      </w:r>
      <w:proofErr w:type="gramEnd"/>
      <w:r w:rsidRPr="006C1387">
        <w:rPr>
          <w:rFonts w:ascii="Tahoma" w:hAnsi="Tahoma" w:cs="Tahoma"/>
          <w:sz w:val="20"/>
          <w:szCs w:val="20"/>
        </w:rPr>
        <w:t xml:space="preserve"> входящими в состав деаэратора. Подпитка теплосети или наполнение аккумуляторных баков.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Узел создания вакуума состоит из вакуумных водокольцевых насосов и бака </w:t>
      </w:r>
      <w:proofErr w:type="spellStart"/>
      <w:r w:rsidRPr="006C1387">
        <w:rPr>
          <w:rFonts w:ascii="Tahoma" w:hAnsi="Tahoma" w:cs="Tahoma"/>
          <w:sz w:val="20"/>
          <w:szCs w:val="20"/>
        </w:rPr>
        <w:t>газоотделителя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входящих в состав деаэратора.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Деаэратор работает в автоматическом режиме. Щит управления укомплектован контроллером и панелью оператора. Возможность оптимизации алгоритма работы деаэратора под конкретные условия.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Пуск/останов деаэратора по внешнему сигналу – команда диспетчера, </w:t>
      </w:r>
      <w:proofErr w:type="spellStart"/>
      <w:r w:rsidRPr="006C1387">
        <w:rPr>
          <w:rFonts w:ascii="Tahoma" w:hAnsi="Tahoma" w:cs="Tahoma"/>
          <w:sz w:val="20"/>
          <w:szCs w:val="20"/>
        </w:rPr>
        <w:t>сработка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датчика по давлению или уровню. Передача данных о работе деаэратора по протоколу MODBUS. Встраивание деаэратора в общую систему диспетчеризации.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numPr>
          <w:ilvl w:val="1"/>
          <w:numId w:val="5"/>
        </w:numPr>
        <w:tabs>
          <w:tab w:val="left" w:pos="1029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6" w:name="bookmark91"/>
      <w:bookmarkStart w:id="7" w:name="_Toc166651953"/>
      <w:r w:rsidRPr="006C1387">
        <w:rPr>
          <w:rFonts w:ascii="Tahoma" w:hAnsi="Tahoma" w:cs="Tahoma"/>
          <w:sz w:val="20"/>
          <w:szCs w:val="20"/>
        </w:rPr>
        <w:t>Вакуумный деаэратор</w:t>
      </w:r>
      <w:bookmarkEnd w:id="6"/>
      <w:bookmarkEnd w:id="7"/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Для дегазации </w:t>
      </w:r>
      <w:proofErr w:type="spellStart"/>
      <w:r w:rsidRPr="006C1387">
        <w:rPr>
          <w:rFonts w:ascii="Tahoma" w:hAnsi="Tahoma" w:cs="Tahoma"/>
          <w:sz w:val="20"/>
          <w:szCs w:val="20"/>
        </w:rPr>
        <w:t>подпиточной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воды сетевого контура в схеме котельной имеется деаэратор вакуумного типа: ДСВ-400 производительностью 400т/ч соответственно. Схема теплоснабжения потребителей ТЭЦ-2 одноконтурная с открытым </w:t>
      </w:r>
      <w:proofErr w:type="spellStart"/>
      <w:r w:rsidRPr="006C1387">
        <w:rPr>
          <w:rFonts w:ascii="Tahoma" w:hAnsi="Tahoma" w:cs="Tahoma"/>
          <w:sz w:val="20"/>
          <w:szCs w:val="20"/>
        </w:rPr>
        <w:t>водоразбором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. В соответствии с техническим задание максимальный расход </w:t>
      </w:r>
      <w:proofErr w:type="spellStart"/>
      <w:r w:rsidRPr="006C1387">
        <w:rPr>
          <w:rFonts w:ascii="Tahoma" w:hAnsi="Tahoma" w:cs="Tahoma"/>
          <w:sz w:val="20"/>
          <w:szCs w:val="20"/>
        </w:rPr>
        <w:t>подпиточной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воды составляет 560т/ч, минимальная 120т/ч, среднесуточная – 280т/ч.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деаэрацию подается подготовленная вода (за счет дозирования реагентов).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proofErr w:type="spellStart"/>
      <w:r w:rsidRPr="006C1387">
        <w:rPr>
          <w:rFonts w:ascii="Tahoma" w:hAnsi="Tahoma" w:cs="Tahoma"/>
          <w:sz w:val="20"/>
          <w:szCs w:val="20"/>
        </w:rPr>
        <w:t>Деаэрационная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установка состоит из двух ступеней деаэрации: центробежно- вихревого деаэратора (ЦВД) и капельных деаэраторов (КД). Рассмотрим </w:t>
      </w:r>
      <w:proofErr w:type="spellStart"/>
      <w:r w:rsidRPr="006C1387">
        <w:rPr>
          <w:rFonts w:ascii="Tahoma" w:hAnsi="Tahoma" w:cs="Tahoma"/>
          <w:sz w:val="20"/>
          <w:szCs w:val="20"/>
        </w:rPr>
        <w:t>деаэрационную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установку вакуумного типа.  </w:t>
      </w:r>
      <w:proofErr w:type="spellStart"/>
      <w:r w:rsidRPr="006C1387">
        <w:rPr>
          <w:rFonts w:ascii="Tahoma" w:hAnsi="Tahoma" w:cs="Tahoma"/>
          <w:sz w:val="20"/>
          <w:szCs w:val="20"/>
        </w:rPr>
        <w:t>Деаэрируемая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вода поступает внутрь отсека нагрева воды ЦВД через тангенциальные патрубки и приобретает вращательное движение.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Устанавливается вертикальная граница раздела вращающихся сред: по краям вода, в центре – </w:t>
      </w:r>
      <w:proofErr w:type="gramStart"/>
      <w:r w:rsidRPr="006C1387">
        <w:rPr>
          <w:rFonts w:ascii="Tahoma" w:hAnsi="Tahoma" w:cs="Tahoma"/>
          <w:sz w:val="20"/>
          <w:szCs w:val="20"/>
        </w:rPr>
        <w:t>паро-газовая</w:t>
      </w:r>
      <w:proofErr w:type="gramEnd"/>
      <w:r w:rsidRPr="006C1387">
        <w:rPr>
          <w:rFonts w:ascii="Tahoma" w:hAnsi="Tahoma" w:cs="Tahoma"/>
          <w:sz w:val="20"/>
          <w:szCs w:val="20"/>
        </w:rPr>
        <w:t xml:space="preserve"> смесь. Далее вода, неконденсируемые газы направляются через технологические окна </w:t>
      </w:r>
      <w:proofErr w:type="gramStart"/>
      <w:r w:rsidRPr="006C1387">
        <w:rPr>
          <w:rFonts w:ascii="Tahoma" w:hAnsi="Tahoma" w:cs="Tahoma"/>
          <w:sz w:val="20"/>
          <w:szCs w:val="20"/>
        </w:rPr>
        <w:t xml:space="preserve">в </w:t>
      </w:r>
      <w:proofErr w:type="spellStart"/>
      <w:r w:rsidRPr="006C1387">
        <w:rPr>
          <w:rFonts w:ascii="Tahoma" w:hAnsi="Tahoma" w:cs="Tahoma"/>
          <w:sz w:val="20"/>
          <w:szCs w:val="20"/>
        </w:rPr>
        <w:t>в</w:t>
      </w:r>
      <w:proofErr w:type="spellEnd"/>
      <w:proofErr w:type="gramEnd"/>
      <w:r w:rsidRPr="006C1387">
        <w:rPr>
          <w:rFonts w:ascii="Tahoma" w:hAnsi="Tahoma" w:cs="Tahoma"/>
          <w:sz w:val="20"/>
          <w:szCs w:val="20"/>
        </w:rPr>
        <w:t xml:space="preserve"> циклон. </w:t>
      </w:r>
      <w:proofErr w:type="spellStart"/>
      <w:r w:rsidRPr="006C1387">
        <w:rPr>
          <w:rFonts w:ascii="Tahoma" w:hAnsi="Tahoma" w:cs="Tahoma"/>
          <w:sz w:val="20"/>
          <w:szCs w:val="20"/>
        </w:rPr>
        <w:t>Деаэрированная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вода, сохраняет вращательное движение внутри циклона. Пар и газы сепарируются в центральную часть циклона за счет действия центробежных сил, весь </w:t>
      </w:r>
      <w:proofErr w:type="spellStart"/>
      <w:r w:rsidRPr="006C1387">
        <w:rPr>
          <w:rFonts w:ascii="Tahoma" w:hAnsi="Tahoma" w:cs="Tahoma"/>
          <w:sz w:val="20"/>
          <w:szCs w:val="20"/>
        </w:rPr>
        <w:t>выпар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направляется в трубу удаления </w:t>
      </w:r>
      <w:proofErr w:type="spellStart"/>
      <w:r w:rsidRPr="006C1387">
        <w:rPr>
          <w:rFonts w:ascii="Tahoma" w:hAnsi="Tahoma" w:cs="Tahoma"/>
          <w:sz w:val="20"/>
          <w:szCs w:val="20"/>
        </w:rPr>
        <w:t>выпара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, а </w:t>
      </w:r>
      <w:proofErr w:type="spellStart"/>
      <w:r w:rsidRPr="006C1387">
        <w:rPr>
          <w:rFonts w:ascii="Tahoma" w:hAnsi="Tahoma" w:cs="Tahoma"/>
          <w:sz w:val="20"/>
          <w:szCs w:val="20"/>
        </w:rPr>
        <w:t>деаэрированная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вода – в отводящий патрубок, оттуда – в КД. ЦВД </w:t>
      </w:r>
      <w:proofErr w:type="spellStart"/>
      <w:r w:rsidRPr="006C1387">
        <w:rPr>
          <w:rFonts w:ascii="Tahoma" w:hAnsi="Tahoma" w:cs="Tahoma"/>
          <w:sz w:val="20"/>
          <w:szCs w:val="20"/>
        </w:rPr>
        <w:t>деаэрирует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из воды до от 50 до 99% газов. Труднее поддаются деаэрации последние остатки газов. Они </w:t>
      </w:r>
      <w:proofErr w:type="spellStart"/>
      <w:r w:rsidRPr="006C1387">
        <w:rPr>
          <w:rFonts w:ascii="Tahoma" w:hAnsi="Tahoma" w:cs="Tahoma"/>
          <w:sz w:val="20"/>
          <w:szCs w:val="20"/>
        </w:rPr>
        <w:t>деаэрируются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 капельном деаэраторе, за счет разделения потока воды на капли, с помощью радиальных отверстий, и их вскипания в паровом пространстве деаэраторного бака. Образовавшийся </w:t>
      </w:r>
      <w:proofErr w:type="spellStart"/>
      <w:r w:rsidRPr="006C1387">
        <w:rPr>
          <w:rFonts w:ascii="Tahoma" w:hAnsi="Tahoma" w:cs="Tahoma"/>
          <w:sz w:val="20"/>
          <w:szCs w:val="20"/>
        </w:rPr>
        <w:t>выпар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удаляется из бака- аккумулятора по выпарной трубе. Остаточное содержание агрессивных газов после двух ступеней деаэрации обычно ниже нормативных.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При температуре воды ниже 100 </w:t>
      </w:r>
      <w:r w:rsidRPr="006C1387">
        <w:rPr>
          <w:rFonts w:ascii="Tahoma" w:hAnsi="Tahoma" w:cs="Tahoma"/>
          <w:sz w:val="20"/>
          <w:szCs w:val="20"/>
          <w:vertAlign w:val="superscript"/>
        </w:rPr>
        <w:t>0</w:t>
      </w:r>
      <w:r w:rsidRPr="006C1387">
        <w:rPr>
          <w:rFonts w:ascii="Tahoma" w:hAnsi="Tahoma" w:cs="Tahoma"/>
          <w:sz w:val="20"/>
          <w:szCs w:val="20"/>
        </w:rPr>
        <w:t xml:space="preserve">С </w:t>
      </w:r>
      <w:proofErr w:type="spellStart"/>
      <w:r w:rsidRPr="006C1387">
        <w:rPr>
          <w:rFonts w:ascii="Tahoma" w:hAnsi="Tahoma" w:cs="Tahoma"/>
          <w:sz w:val="20"/>
          <w:szCs w:val="20"/>
        </w:rPr>
        <w:t>деаэрационная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установка может работать в вакуумном режиме, если трубы </w:t>
      </w:r>
      <w:proofErr w:type="spellStart"/>
      <w:r w:rsidRPr="006C1387">
        <w:rPr>
          <w:rFonts w:ascii="Tahoma" w:hAnsi="Tahoma" w:cs="Tahoma"/>
          <w:sz w:val="20"/>
          <w:szCs w:val="20"/>
        </w:rPr>
        <w:t>выпара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от ЦВД и от бака аккумулятора присоединить к эжектору.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Деаэрация осуществляется без подачи греющей среды, </w:t>
      </w:r>
      <w:proofErr w:type="spellStart"/>
      <w:r w:rsidRPr="006C1387">
        <w:rPr>
          <w:rFonts w:ascii="Tahoma" w:hAnsi="Tahoma" w:cs="Tahoma"/>
          <w:sz w:val="20"/>
          <w:szCs w:val="20"/>
        </w:rPr>
        <w:t>деаэрируемая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вода должна быть нагрета до соответствующей температуры.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Центробежно-капельный деаэратор объединяет в одном корпусе две ступени центробежно-вихревого деаэратора.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Для обеспечения технологического процесса в деаэраторе создается вакуум, посредством водоструйного эжектора (2 </w:t>
      </w:r>
      <w:proofErr w:type="spellStart"/>
      <w:r w:rsidRPr="006C1387">
        <w:rPr>
          <w:rFonts w:ascii="Tahoma" w:hAnsi="Tahoma" w:cs="Tahoma"/>
          <w:sz w:val="20"/>
          <w:szCs w:val="20"/>
        </w:rPr>
        <w:t>шт</w:t>
      </w:r>
      <w:proofErr w:type="spellEnd"/>
      <w:r w:rsidRPr="006C1387">
        <w:rPr>
          <w:rFonts w:ascii="Tahoma" w:hAnsi="Tahoma" w:cs="Tahoma"/>
          <w:sz w:val="20"/>
          <w:szCs w:val="20"/>
        </w:rPr>
        <w:t>, один рабочий, один резервный). На эжектор подается вода от насосов рабочей воды. Далее вода отработанная рабочая вода сливается в бак рабочей воды для дегазации. Регулирование режима работы установки осуществляется в автоматическом режиме с возможностью перехода на ручной режим.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защиты деаэраторного бака от повышения уровня в схеме предусмотрена задвижка аварийного слива, обеспечивающая сброс воды при превышении уровня.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Работа деаэратора предусматривается на период работы котельной – в отопительный период. Допускается работа деаэратора в </w:t>
      </w:r>
      <w:proofErr w:type="spellStart"/>
      <w:r w:rsidRPr="006C1387">
        <w:rPr>
          <w:rFonts w:ascii="Tahoma" w:hAnsi="Tahoma" w:cs="Tahoma"/>
          <w:sz w:val="20"/>
          <w:szCs w:val="20"/>
        </w:rPr>
        <w:t>межотопительный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период для подпитки существующего сетевого контура.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numPr>
          <w:ilvl w:val="1"/>
          <w:numId w:val="5"/>
        </w:numPr>
        <w:tabs>
          <w:tab w:val="left" w:pos="1006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Аккумулирующая насосная с баками-аккумуляторами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В связи с отпуском теплоносителя потребителям по открытой схеме на котельной имеется существенное колебание объема </w:t>
      </w:r>
      <w:proofErr w:type="spellStart"/>
      <w:r w:rsidRPr="006C1387">
        <w:rPr>
          <w:rFonts w:ascii="Tahoma" w:hAnsi="Tahoma" w:cs="Tahoma"/>
          <w:sz w:val="20"/>
          <w:szCs w:val="20"/>
        </w:rPr>
        <w:t>подпиточной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воды по часам и суткам. Для покрытия неравномерности потребности в </w:t>
      </w:r>
      <w:proofErr w:type="spellStart"/>
      <w:r w:rsidRPr="006C1387">
        <w:rPr>
          <w:rFonts w:ascii="Tahoma" w:hAnsi="Tahoma" w:cs="Tahoma"/>
          <w:sz w:val="20"/>
          <w:szCs w:val="20"/>
        </w:rPr>
        <w:t>подпиточной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воде, а также обеспечения аварийного запаса на площадке водогрейной имеются 2 бака аккумулятора горячей воды. Баки аккумуляторы - существующие. 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Баки находятся под атмосферным давлением. Для предотвращения повторного обогащения </w:t>
      </w:r>
      <w:proofErr w:type="spellStart"/>
      <w:r w:rsidRPr="006C1387">
        <w:rPr>
          <w:rFonts w:ascii="Tahoma" w:hAnsi="Tahoma" w:cs="Tahoma"/>
          <w:sz w:val="20"/>
          <w:szCs w:val="20"/>
        </w:rPr>
        <w:t>подпиточной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воды кислородом применяется пленка-герметик.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 xml:space="preserve">Аккумулирующая насосная расположена в отдельно стоящем здании. В </w:t>
      </w:r>
      <w:proofErr w:type="spellStart"/>
      <w:r w:rsidRPr="006C1387">
        <w:rPr>
          <w:rFonts w:ascii="Tahoma" w:hAnsi="Tahoma" w:cs="Tahoma"/>
          <w:sz w:val="20"/>
          <w:szCs w:val="20"/>
        </w:rPr>
        <w:t>машзале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установлено 4 насоса – 2 насоса большой производительности и 2 насоса малой производительности. 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Работа насосов предусмотрена от ЧРП.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numPr>
          <w:ilvl w:val="1"/>
          <w:numId w:val="5"/>
        </w:numPr>
        <w:tabs>
          <w:tab w:val="left" w:pos="1006"/>
        </w:tabs>
        <w:spacing w:after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Здание расположения теплообменников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Для организации разделения </w:t>
      </w:r>
      <w:proofErr w:type="gramStart"/>
      <w:r w:rsidRPr="006C1387">
        <w:rPr>
          <w:rFonts w:ascii="Tahoma" w:hAnsi="Tahoma" w:cs="Tahoma"/>
          <w:sz w:val="20"/>
          <w:szCs w:val="20"/>
        </w:rPr>
        <w:t>на котловой и сетевой контура</w:t>
      </w:r>
      <w:proofErr w:type="gramEnd"/>
      <w:r w:rsidRPr="006C1387">
        <w:rPr>
          <w:rFonts w:ascii="Tahoma" w:hAnsi="Tahoma" w:cs="Tahoma"/>
          <w:sz w:val="20"/>
          <w:szCs w:val="20"/>
        </w:rPr>
        <w:t xml:space="preserve"> предусмотрена установка промежуточных пластинчатых теплообменников.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Отключение потоков котловой и сетевой воды предусмотрено за счет применения электрифицированной и ручной запорной арматуры.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Для повышения надежности работы оборудования предусмотрена установка электрифицированной секционирующей арматуры на коллекторах котлового и сетевого контуров.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контролируемых параметров - см. приложенный перечень сигналов.</w:t>
      </w:r>
    </w:p>
    <w:p w:rsidR="005F0AA3" w:rsidRPr="006C1387" w:rsidRDefault="005F0AA3" w:rsidP="005F0AA3">
      <w:pPr>
        <w:pStyle w:val="30"/>
        <w:keepNext/>
        <w:keepLines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8" w:name="bookmark95"/>
    </w:p>
    <w:p w:rsidR="005F0AA3" w:rsidRPr="006C1387" w:rsidRDefault="005F0AA3" w:rsidP="005F0AA3">
      <w:pPr>
        <w:pStyle w:val="30"/>
        <w:keepNext/>
        <w:keepLines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bookmarkStart w:id="9" w:name="_Toc166651955"/>
      <w:r w:rsidRPr="006C1387">
        <w:rPr>
          <w:rFonts w:ascii="Tahoma" w:hAnsi="Tahoma" w:cs="Tahoma"/>
          <w:sz w:val="20"/>
          <w:szCs w:val="20"/>
        </w:rPr>
        <w:t>Сетевой насос</w:t>
      </w:r>
      <w:bookmarkEnd w:id="8"/>
      <w:bookmarkEnd w:id="9"/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Циркуляция сетевой воды в отопительный период обеспечивается 3-мя сетевыми насосами - </w:t>
      </w:r>
      <w:proofErr w:type="spellStart"/>
      <w:r w:rsidRPr="006C1387">
        <w:rPr>
          <w:rFonts w:ascii="Tahoma" w:hAnsi="Tahoma" w:cs="Tahoma"/>
          <w:sz w:val="20"/>
          <w:szCs w:val="20"/>
        </w:rPr>
        <w:t>De</w:t>
      </w:r>
      <w:proofErr w:type="spellEnd"/>
      <w:r w:rsidRPr="006C1387">
        <w:rPr>
          <w:rFonts w:ascii="Tahoma" w:hAnsi="Tahoma" w:cs="Tahoma"/>
          <w:sz w:val="20"/>
          <w:szCs w:val="20"/>
          <w:lang w:val="en-US"/>
        </w:rPr>
        <w:t>l</w:t>
      </w:r>
      <w:proofErr w:type="spellStart"/>
      <w:r w:rsidRPr="006C1387">
        <w:rPr>
          <w:rFonts w:ascii="Tahoma" w:hAnsi="Tahoma" w:cs="Tahoma"/>
          <w:sz w:val="20"/>
          <w:szCs w:val="20"/>
        </w:rPr>
        <w:t>ium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D300-580А-Ч/Ч-УХЛ3.1 (Н=109 </w:t>
      </w:r>
      <w:proofErr w:type="spellStart"/>
      <w:proofErr w:type="gramStart"/>
      <w:r w:rsidRPr="006C1387">
        <w:rPr>
          <w:rFonts w:ascii="Tahoma" w:hAnsi="Tahoma" w:cs="Tahoma"/>
          <w:sz w:val="20"/>
          <w:szCs w:val="20"/>
        </w:rPr>
        <w:t>м.вод</w:t>
      </w:r>
      <w:proofErr w:type="gramEnd"/>
      <w:r w:rsidRPr="006C1387">
        <w:rPr>
          <w:rFonts w:ascii="Tahoma" w:hAnsi="Tahoma" w:cs="Tahoma"/>
          <w:sz w:val="20"/>
          <w:szCs w:val="20"/>
        </w:rPr>
        <w:t>.ст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, </w:t>
      </w:r>
      <w:r w:rsidRPr="006C1387">
        <w:rPr>
          <w:rFonts w:ascii="Tahoma" w:hAnsi="Tahoma" w:cs="Tahoma"/>
          <w:sz w:val="20"/>
          <w:szCs w:val="20"/>
          <w:lang w:val="en-US"/>
        </w:rPr>
        <w:t>G</w:t>
      </w:r>
      <w:r w:rsidRPr="006C1387">
        <w:rPr>
          <w:rFonts w:ascii="Tahoma" w:hAnsi="Tahoma" w:cs="Tahoma"/>
          <w:sz w:val="20"/>
          <w:szCs w:val="20"/>
        </w:rPr>
        <w:t>=1896м</w:t>
      </w:r>
      <w:r w:rsidRPr="006C1387">
        <w:rPr>
          <w:rFonts w:ascii="Tahoma" w:hAnsi="Tahoma" w:cs="Tahoma"/>
          <w:sz w:val="20"/>
          <w:szCs w:val="20"/>
          <w:vertAlign w:val="superscript"/>
        </w:rPr>
        <w:t>3</w:t>
      </w:r>
      <w:r w:rsidRPr="006C1387">
        <w:rPr>
          <w:rFonts w:ascii="Tahoma" w:hAnsi="Tahoma" w:cs="Tahoma"/>
          <w:sz w:val="20"/>
          <w:szCs w:val="20"/>
        </w:rPr>
        <w:t xml:space="preserve">/ч. ЭД: </w:t>
      </w:r>
      <w:r w:rsidRPr="006C1387">
        <w:rPr>
          <w:rFonts w:ascii="Tahoma" w:hAnsi="Tahoma" w:cs="Tahoma"/>
          <w:sz w:val="20"/>
          <w:szCs w:val="20"/>
          <w:lang w:val="en-US"/>
        </w:rPr>
        <w:t>U</w:t>
      </w:r>
      <w:r w:rsidRPr="006C1387">
        <w:rPr>
          <w:rFonts w:ascii="Tahoma" w:hAnsi="Tahoma" w:cs="Tahoma"/>
          <w:sz w:val="20"/>
          <w:szCs w:val="20"/>
        </w:rPr>
        <w:t xml:space="preserve">=6000В, </w:t>
      </w:r>
      <w:r w:rsidRPr="006C1387">
        <w:rPr>
          <w:rFonts w:ascii="Tahoma" w:hAnsi="Tahoma" w:cs="Tahoma"/>
          <w:sz w:val="20"/>
          <w:szCs w:val="20"/>
          <w:lang w:val="en-US"/>
        </w:rPr>
        <w:t>N</w:t>
      </w:r>
      <w:r w:rsidRPr="006C1387">
        <w:rPr>
          <w:rFonts w:ascii="Tahoma" w:hAnsi="Tahoma" w:cs="Tahoma"/>
          <w:sz w:val="20"/>
          <w:szCs w:val="20"/>
        </w:rPr>
        <w:t>=800кВт).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Обозначение и описание остальных насосов указано в приложенном перечне сигналов.</w:t>
      </w:r>
    </w:p>
    <w:p w:rsidR="005F0AA3" w:rsidRPr="006C1387" w:rsidRDefault="005F0AA3" w:rsidP="005F0AA3">
      <w:pPr>
        <w:pStyle w:val="1"/>
        <w:spacing w:line="240" w:lineRule="auto"/>
        <w:ind w:firstLine="0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numPr>
          <w:ilvl w:val="1"/>
          <w:numId w:val="5"/>
        </w:numPr>
        <w:tabs>
          <w:tab w:val="left" w:pos="1006"/>
        </w:tabs>
        <w:spacing w:after="0"/>
        <w:jc w:val="both"/>
        <w:rPr>
          <w:rFonts w:ascii="Tahoma" w:hAnsi="Tahoma" w:cs="Tahoma"/>
          <w:sz w:val="20"/>
          <w:szCs w:val="20"/>
        </w:rPr>
      </w:pPr>
      <w:bookmarkStart w:id="10" w:name="bookmark106"/>
      <w:bookmarkStart w:id="11" w:name="_Toc166651956"/>
      <w:r w:rsidRPr="006C1387">
        <w:rPr>
          <w:rFonts w:ascii="Tahoma" w:hAnsi="Tahoma" w:cs="Tahoma"/>
          <w:sz w:val="20"/>
          <w:szCs w:val="20"/>
        </w:rPr>
        <w:t>Газовый регуляторный пункт</w:t>
      </w:r>
    </w:p>
    <w:p w:rsidR="005F0AA3" w:rsidRPr="006C1387" w:rsidRDefault="005F0AA3" w:rsidP="005F0AA3">
      <w:pPr>
        <w:pStyle w:val="20"/>
        <w:keepNext/>
        <w:keepLines/>
        <w:tabs>
          <w:tab w:val="left" w:pos="1006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Газовый регуляторный пункт (ГРП-1)</w:t>
      </w:r>
      <w:bookmarkEnd w:id="10"/>
      <w:bookmarkEnd w:id="11"/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Оборудование ГРП-1 расположено в </w:t>
      </w:r>
      <w:proofErr w:type="spellStart"/>
      <w:r w:rsidRPr="006C1387">
        <w:rPr>
          <w:rFonts w:ascii="Tahoma" w:hAnsi="Tahoma" w:cs="Tahoma"/>
          <w:sz w:val="20"/>
          <w:szCs w:val="20"/>
        </w:rPr>
        <w:t>отдельностоящем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здании и предназначено для редуцирования и технического учета природного газа, поступающего на водогрейную котельную.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Давление природного газа на входе - 0,3МПа,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Давление природного газа на выходе - 0,1МПа.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Газопровод на вводе в ГРП-1 включает в себя последовательно установленную арматуру: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запорная арматура с электроприводом,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заглушка, 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расходомер для технического учета газа.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Далее параллельно установлены два фильтра газа с ручной отключающей арматурой до фильтра.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Далее предусмотрены 2 нитки редуцирования (рабочая + резервная), имеющие следующую арматуру:</w:t>
      </w:r>
    </w:p>
    <w:p w:rsidR="005F0AA3" w:rsidRPr="006C1387" w:rsidRDefault="005F0AA3" w:rsidP="005F0AA3">
      <w:pPr>
        <w:pStyle w:val="1"/>
        <w:numPr>
          <w:ilvl w:val="0"/>
          <w:numId w:val="3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регулятор давления газа с электроприводом,</w:t>
      </w:r>
    </w:p>
    <w:p w:rsidR="005F0AA3" w:rsidRPr="006C1387" w:rsidRDefault="005F0AA3" w:rsidP="005F0AA3">
      <w:pPr>
        <w:pStyle w:val="1"/>
        <w:numPr>
          <w:ilvl w:val="0"/>
          <w:numId w:val="3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запорная арматура с ручным приводом.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выходе из ГРП имеется запорная арматура с электроприводом.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Продувочные трубопроводы предусмотрены </w:t>
      </w:r>
      <w:proofErr w:type="gramStart"/>
      <w:r w:rsidRPr="006C1387">
        <w:rPr>
          <w:rFonts w:ascii="Tahoma" w:hAnsi="Tahoma" w:cs="Tahoma"/>
          <w:sz w:val="20"/>
          <w:szCs w:val="20"/>
        </w:rPr>
        <w:t>от каждого участка газопровода</w:t>
      </w:r>
      <w:proofErr w:type="gramEnd"/>
      <w:r w:rsidRPr="006C1387">
        <w:rPr>
          <w:rFonts w:ascii="Tahoma" w:hAnsi="Tahoma" w:cs="Tahoma"/>
          <w:sz w:val="20"/>
          <w:szCs w:val="20"/>
        </w:rPr>
        <w:t xml:space="preserve"> ограниченного запорной либо регулирующей арматурой. Каждая продувочная линия оснащена запорной арматурой со штуцером для отбора проб.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измерений и исполнительных механизмов приведен ГРП-1 в перечне сигналов.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 ГРП-1 осуществляется коммерческий учет газа.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tabs>
          <w:tab w:val="left" w:pos="1006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  <w:bookmarkStart w:id="12" w:name="_Toc166651957"/>
      <w:r w:rsidRPr="006C1387">
        <w:rPr>
          <w:rFonts w:ascii="Tahoma" w:hAnsi="Tahoma" w:cs="Tahoma"/>
          <w:sz w:val="20"/>
          <w:szCs w:val="20"/>
        </w:rPr>
        <w:t>Газовый регуляторный пункт (ГРП-2)</w:t>
      </w:r>
      <w:bookmarkEnd w:id="12"/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Оборудование ГРП-2 расположено в </w:t>
      </w:r>
      <w:proofErr w:type="spellStart"/>
      <w:r w:rsidRPr="006C1387">
        <w:rPr>
          <w:rFonts w:ascii="Tahoma" w:hAnsi="Tahoma" w:cs="Tahoma"/>
          <w:sz w:val="20"/>
          <w:szCs w:val="20"/>
        </w:rPr>
        <w:t>отдельностоящем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здании и предназначено для редуцирования и технического учета природного газа, поступающего на водогрейную котельную.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Давление природного газа на входе - 0,6МПа,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Давление природного газа на выходе - 0,1МПа.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Газопровод на вводе в ГРП-2 включает в себя последовательно установленную арматуру: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запорная арматура с электроприводом,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 - заглушка, 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фильтры газа,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расходомер для технического учета газа,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ручная запорная арматура.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Далее предусмотрены 2 нитки редуцирования (рабочая + резервная), имеющие следующую арматуру: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- запорная арматура с электроприводом,</w:t>
      </w:r>
    </w:p>
    <w:p w:rsidR="005F0AA3" w:rsidRPr="006C1387" w:rsidRDefault="005F0AA3" w:rsidP="005F0AA3">
      <w:pPr>
        <w:pStyle w:val="1"/>
        <w:numPr>
          <w:ilvl w:val="0"/>
          <w:numId w:val="3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регулятор давления газа с электроприводом,</w:t>
      </w:r>
    </w:p>
    <w:p w:rsidR="005F0AA3" w:rsidRPr="006C1387" w:rsidRDefault="005F0AA3" w:rsidP="005F0AA3">
      <w:pPr>
        <w:pStyle w:val="1"/>
        <w:numPr>
          <w:ilvl w:val="0"/>
          <w:numId w:val="3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запорная арматура с электроприводом.</w:t>
      </w:r>
    </w:p>
    <w:p w:rsidR="005F0AA3" w:rsidRPr="006C1387" w:rsidRDefault="005F0AA3" w:rsidP="005F0AA3">
      <w:pPr>
        <w:pStyle w:val="1"/>
        <w:numPr>
          <w:ilvl w:val="0"/>
          <w:numId w:val="3"/>
        </w:numPr>
        <w:tabs>
          <w:tab w:val="left" w:pos="1575"/>
        </w:tabs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Запорная арматура с электроприводом на линии помимо ГРП-2 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На выходе из ГРП-2 имеется запорная арматура с электроприводом.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lastRenderedPageBreak/>
        <w:t xml:space="preserve">Продувочные трубопроводы предусмотрены </w:t>
      </w:r>
      <w:proofErr w:type="gramStart"/>
      <w:r w:rsidRPr="006C1387">
        <w:rPr>
          <w:rFonts w:ascii="Tahoma" w:hAnsi="Tahoma" w:cs="Tahoma"/>
          <w:sz w:val="20"/>
          <w:szCs w:val="20"/>
        </w:rPr>
        <w:t>от каждой каждого участка</w:t>
      </w:r>
      <w:proofErr w:type="gramEnd"/>
      <w:r w:rsidRPr="006C1387">
        <w:rPr>
          <w:rFonts w:ascii="Tahoma" w:hAnsi="Tahoma" w:cs="Tahoma"/>
          <w:sz w:val="20"/>
          <w:szCs w:val="20"/>
        </w:rPr>
        <w:t xml:space="preserve"> газопровода ограниченного запорной либо регулирующей арматурой. Каждая продувочная линия оснащена запорной арматурой со штуцером для отбора проб.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Перечень измерений и исполнительных механизмов ГРП-2 приведен в перечне сигналов.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До ГРП-2 осуществляется коммерческий учет газа.</w:t>
      </w:r>
    </w:p>
    <w:p w:rsidR="005F0AA3" w:rsidRPr="006C1387" w:rsidRDefault="005F0AA3" w:rsidP="005F0AA3">
      <w:pPr>
        <w:pStyle w:val="20"/>
        <w:keepNext/>
        <w:keepLines/>
        <w:tabs>
          <w:tab w:val="left" w:pos="1006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</w:p>
    <w:p w:rsidR="005F0AA3" w:rsidRPr="006C1387" w:rsidRDefault="005F0AA3" w:rsidP="005F0AA3">
      <w:pPr>
        <w:pStyle w:val="20"/>
        <w:keepNext/>
        <w:keepLines/>
        <w:tabs>
          <w:tab w:val="left" w:pos="1006"/>
        </w:tabs>
        <w:spacing w:after="0"/>
        <w:ind w:left="709" w:firstLine="0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Перемычка по высокой стороне между ГРП-1 и ГРП-2</w:t>
      </w:r>
    </w:p>
    <w:p w:rsidR="005F0AA3" w:rsidRPr="006C1387" w:rsidRDefault="005F0AA3" w:rsidP="005F0AA3">
      <w:pPr>
        <w:pStyle w:val="1"/>
        <w:spacing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Перемычка, связывающая подводящие газопроводы ГРП-1 и ГРП-2 располагается на </w:t>
      </w:r>
      <w:proofErr w:type="gramStart"/>
      <w:r w:rsidRPr="006C1387">
        <w:rPr>
          <w:rFonts w:ascii="Tahoma" w:hAnsi="Tahoma" w:cs="Tahoma"/>
          <w:sz w:val="20"/>
          <w:szCs w:val="20"/>
        </w:rPr>
        <w:t>улице..</w:t>
      </w:r>
      <w:proofErr w:type="gramEnd"/>
      <w:r w:rsidRPr="006C1387">
        <w:rPr>
          <w:rFonts w:ascii="Tahoma" w:hAnsi="Tahoma" w:cs="Tahoma"/>
          <w:sz w:val="20"/>
          <w:szCs w:val="20"/>
        </w:rPr>
        <w:t xml:space="preserve"> Она связывает 2 газопровода, имеющего давления:</w:t>
      </w:r>
    </w:p>
    <w:p w:rsidR="005F0AA3" w:rsidRPr="006C1387" w:rsidRDefault="005F0AA3" w:rsidP="005F0AA3">
      <w:pPr>
        <w:pStyle w:val="1"/>
        <w:numPr>
          <w:ilvl w:val="0"/>
          <w:numId w:val="4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Линия питания ГРП-1 (0,3МПа);</w:t>
      </w:r>
    </w:p>
    <w:p w:rsidR="005F0AA3" w:rsidRPr="006C1387" w:rsidRDefault="005F0AA3" w:rsidP="005F0AA3">
      <w:pPr>
        <w:pStyle w:val="1"/>
        <w:numPr>
          <w:ilvl w:val="0"/>
          <w:numId w:val="4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Линия питания ГРП-2 (0,6МПа).</w:t>
      </w:r>
    </w:p>
    <w:p w:rsidR="005F0AA3" w:rsidRPr="006C1387" w:rsidRDefault="005F0AA3" w:rsidP="005F0AA3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Перемычка предусматривает </w:t>
      </w:r>
      <w:proofErr w:type="spellStart"/>
      <w:r w:rsidRPr="006C1387">
        <w:rPr>
          <w:rFonts w:ascii="Tahoma" w:hAnsi="Tahoma" w:cs="Tahoma"/>
          <w:sz w:val="20"/>
          <w:szCs w:val="20"/>
        </w:rPr>
        <w:t>возможност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подачи газа от газопровода ГРП-1 к ГРП-2 и от газопровода ГРП-2 к ГРП-1.</w:t>
      </w:r>
    </w:p>
    <w:p w:rsidR="005F0AA3" w:rsidRPr="006C1387" w:rsidRDefault="005F0AA3" w:rsidP="005F0AA3">
      <w:pPr>
        <w:pStyle w:val="1"/>
        <w:spacing w:line="240" w:lineRule="auto"/>
        <w:jc w:val="both"/>
        <w:rPr>
          <w:rFonts w:ascii="Tahoma" w:hAnsi="Tahoma" w:cs="Tahoma"/>
          <w:sz w:val="20"/>
          <w:szCs w:val="20"/>
          <w:lang w:val="en-US"/>
        </w:rPr>
      </w:pPr>
      <w:proofErr w:type="spellStart"/>
      <w:r w:rsidRPr="006C1387">
        <w:rPr>
          <w:rFonts w:ascii="Tahoma" w:hAnsi="Tahoma" w:cs="Tahoma"/>
          <w:sz w:val="20"/>
          <w:szCs w:val="20"/>
          <w:lang w:val="en-US"/>
        </w:rPr>
        <w:t>На</w:t>
      </w:r>
      <w:proofErr w:type="spellEnd"/>
      <w:r w:rsidRPr="006C1387">
        <w:rPr>
          <w:rFonts w:ascii="Tahoma" w:hAnsi="Tahoma" w:cs="Tahoma"/>
          <w:sz w:val="20"/>
          <w:szCs w:val="20"/>
          <w:lang w:val="en-US"/>
        </w:rPr>
        <w:t xml:space="preserve"> </w:t>
      </w:r>
      <w:proofErr w:type="spellStart"/>
      <w:r w:rsidRPr="006C1387">
        <w:rPr>
          <w:rFonts w:ascii="Tahoma" w:hAnsi="Tahoma" w:cs="Tahoma"/>
          <w:sz w:val="20"/>
          <w:szCs w:val="20"/>
          <w:lang w:val="en-US"/>
        </w:rPr>
        <w:t>перемычке</w:t>
      </w:r>
      <w:proofErr w:type="spellEnd"/>
      <w:r w:rsidRPr="006C1387">
        <w:rPr>
          <w:rFonts w:ascii="Tahoma" w:hAnsi="Tahoma" w:cs="Tahoma"/>
          <w:sz w:val="20"/>
          <w:szCs w:val="20"/>
          <w:lang w:val="en-US"/>
        </w:rPr>
        <w:t xml:space="preserve"> </w:t>
      </w:r>
      <w:proofErr w:type="spellStart"/>
      <w:r w:rsidRPr="006C1387">
        <w:rPr>
          <w:rFonts w:ascii="Tahoma" w:hAnsi="Tahoma" w:cs="Tahoma"/>
          <w:sz w:val="20"/>
          <w:szCs w:val="20"/>
          <w:lang w:val="en-US"/>
        </w:rPr>
        <w:t>установлены</w:t>
      </w:r>
      <w:proofErr w:type="spellEnd"/>
      <w:r w:rsidRPr="006C1387">
        <w:rPr>
          <w:rFonts w:ascii="Tahoma" w:hAnsi="Tahoma" w:cs="Tahoma"/>
          <w:sz w:val="20"/>
          <w:szCs w:val="20"/>
          <w:lang w:val="en-US"/>
        </w:rPr>
        <w:t>:</w:t>
      </w:r>
    </w:p>
    <w:p w:rsidR="005F0AA3" w:rsidRPr="006C1387" w:rsidRDefault="005F0AA3" w:rsidP="005F0AA3">
      <w:pPr>
        <w:pStyle w:val="1"/>
        <w:numPr>
          <w:ilvl w:val="0"/>
          <w:numId w:val="3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Запорная арматура с электроприводом – 2 </w:t>
      </w:r>
      <w:proofErr w:type="spellStart"/>
      <w:r w:rsidRPr="006C1387">
        <w:rPr>
          <w:rFonts w:ascii="Tahoma" w:hAnsi="Tahoma" w:cs="Tahoma"/>
          <w:sz w:val="20"/>
          <w:szCs w:val="20"/>
        </w:rPr>
        <w:t>шт</w:t>
      </w:r>
      <w:proofErr w:type="spellEnd"/>
      <w:r w:rsidRPr="006C1387">
        <w:rPr>
          <w:rFonts w:ascii="Tahoma" w:hAnsi="Tahoma" w:cs="Tahoma"/>
          <w:sz w:val="20"/>
          <w:szCs w:val="20"/>
        </w:rPr>
        <w:t>;</w:t>
      </w:r>
    </w:p>
    <w:p w:rsidR="005F0AA3" w:rsidRPr="006C1387" w:rsidRDefault="005F0AA3" w:rsidP="005F0AA3">
      <w:pPr>
        <w:pStyle w:val="1"/>
        <w:numPr>
          <w:ilvl w:val="0"/>
          <w:numId w:val="3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 xml:space="preserve">Регулятор давления газа – 1 </w:t>
      </w:r>
      <w:proofErr w:type="spellStart"/>
      <w:r w:rsidRPr="006C1387">
        <w:rPr>
          <w:rFonts w:ascii="Tahoma" w:hAnsi="Tahoma" w:cs="Tahoma"/>
          <w:sz w:val="20"/>
          <w:szCs w:val="20"/>
        </w:rPr>
        <w:t>шт</w:t>
      </w:r>
      <w:proofErr w:type="spellEnd"/>
      <w:r w:rsidRPr="006C1387">
        <w:rPr>
          <w:rFonts w:ascii="Tahoma" w:hAnsi="Tahoma" w:cs="Tahoma"/>
          <w:sz w:val="20"/>
          <w:szCs w:val="20"/>
        </w:rPr>
        <w:t xml:space="preserve"> (для снижения давления газа в случае его подачи от ГРП-2 к ГРП-1);</w:t>
      </w:r>
    </w:p>
    <w:p w:rsidR="005F0AA3" w:rsidRPr="006C1387" w:rsidRDefault="005F0AA3" w:rsidP="005F0AA3">
      <w:pPr>
        <w:pStyle w:val="1"/>
        <w:numPr>
          <w:ilvl w:val="0"/>
          <w:numId w:val="3"/>
        </w:numPr>
        <w:spacing w:line="240" w:lineRule="auto"/>
        <w:jc w:val="both"/>
        <w:rPr>
          <w:rFonts w:ascii="Tahoma" w:hAnsi="Tahoma" w:cs="Tahoma"/>
          <w:sz w:val="20"/>
          <w:szCs w:val="20"/>
        </w:rPr>
      </w:pPr>
      <w:r w:rsidRPr="006C1387">
        <w:rPr>
          <w:rFonts w:ascii="Tahoma" w:hAnsi="Tahoma" w:cs="Tahoma"/>
          <w:sz w:val="20"/>
          <w:szCs w:val="20"/>
        </w:rPr>
        <w:t>Узел технического учета газа с устройством подготовки потока.</w:t>
      </w:r>
    </w:p>
    <w:p w:rsidR="005F0AA3" w:rsidRPr="005F0AA3" w:rsidRDefault="005F0AA3" w:rsidP="005F0AA3"/>
    <w:sectPr w:rsidR="005F0AA3" w:rsidRPr="005F0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723E9"/>
    <w:multiLevelType w:val="hybridMultilevel"/>
    <w:tmpl w:val="B7328482"/>
    <w:lvl w:ilvl="0" w:tplc="E7928C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954F39"/>
    <w:multiLevelType w:val="multilevel"/>
    <w:tmpl w:val="2930A50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7243A43"/>
    <w:multiLevelType w:val="multilevel"/>
    <w:tmpl w:val="9F421B5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3E45C56"/>
    <w:multiLevelType w:val="multilevel"/>
    <w:tmpl w:val="CC7C61D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6991321E"/>
    <w:multiLevelType w:val="multilevel"/>
    <w:tmpl w:val="DE90FA7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AA3"/>
    <w:rsid w:val="001202F5"/>
    <w:rsid w:val="005C54C0"/>
    <w:rsid w:val="005F0AA3"/>
    <w:rsid w:val="005F1F8B"/>
    <w:rsid w:val="007D79B7"/>
    <w:rsid w:val="00C74822"/>
    <w:rsid w:val="00E5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E0B1"/>
  <w15:chartTrackingRefBased/>
  <w15:docId w15:val="{36B414AC-003C-4C6B-AAA4-CEF59A77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F0AA3"/>
    <w:pPr>
      <w:spacing w:after="0" w:line="240" w:lineRule="auto"/>
    </w:pPr>
  </w:style>
  <w:style w:type="character" w:customStyle="1" w:styleId="a4">
    <w:name w:val="Основной текст_"/>
    <w:basedOn w:val="a0"/>
    <w:link w:val="1"/>
    <w:rsid w:val="005F0AA3"/>
    <w:rPr>
      <w:rFonts w:ascii="Times New Roman" w:eastAsia="Times New Roman" w:hAnsi="Times New Roman" w:cs="Times New Roman"/>
    </w:rPr>
  </w:style>
  <w:style w:type="character" w:customStyle="1" w:styleId="3">
    <w:name w:val="Заголовок №3_"/>
    <w:basedOn w:val="a0"/>
    <w:link w:val="30"/>
    <w:rsid w:val="005F0AA3"/>
    <w:rPr>
      <w:rFonts w:ascii="Times New Roman" w:eastAsia="Times New Roman" w:hAnsi="Times New Roman" w:cs="Times New Roman"/>
      <w:b/>
      <w:bCs/>
    </w:rPr>
  </w:style>
  <w:style w:type="character" w:customStyle="1" w:styleId="2">
    <w:name w:val="Заголовок №2_"/>
    <w:basedOn w:val="a0"/>
    <w:link w:val="20"/>
    <w:rsid w:val="005F0AA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1">
    <w:name w:val="Основной текст1"/>
    <w:basedOn w:val="a"/>
    <w:link w:val="a4"/>
    <w:rsid w:val="005F0AA3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30">
    <w:name w:val="Заголовок №3"/>
    <w:basedOn w:val="a"/>
    <w:link w:val="3"/>
    <w:rsid w:val="005F0AA3"/>
    <w:pPr>
      <w:widowControl w:val="0"/>
      <w:spacing w:after="0" w:line="360" w:lineRule="auto"/>
      <w:ind w:firstLine="860"/>
      <w:outlineLvl w:val="2"/>
    </w:pPr>
    <w:rPr>
      <w:rFonts w:ascii="Times New Roman" w:eastAsia="Times New Roman" w:hAnsi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5F0AA3"/>
    <w:pPr>
      <w:widowControl w:val="0"/>
      <w:spacing w:line="240" w:lineRule="auto"/>
      <w:ind w:firstLine="44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List Paragraph"/>
    <w:basedOn w:val="a"/>
    <w:uiPriority w:val="34"/>
    <w:qFormat/>
    <w:rsid w:val="001202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3308</Words>
  <Characters>18856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2025-04-21T06:12:00Z</dcterms:created>
  <dcterms:modified xsi:type="dcterms:W3CDTF">2025-04-28T19:26:00Z</dcterms:modified>
</cp:coreProperties>
</file>