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42DF4" w14:textId="6B603F1C" w:rsidR="00DE73B5" w:rsidRPr="00AC6BAE" w:rsidRDefault="00DE73B5" w:rsidP="00A06B32">
      <w:pPr>
        <w:jc w:val="center"/>
        <w:rPr>
          <w:rFonts w:ascii="Tahoma" w:eastAsia="Calibri" w:hAnsi="Tahoma" w:cs="Tahoma"/>
          <w:b/>
          <w:sz w:val="20"/>
          <w:szCs w:val="20"/>
        </w:rPr>
      </w:pPr>
      <w:r w:rsidRPr="00AC6BAE">
        <w:rPr>
          <w:rFonts w:ascii="Tahoma" w:eastAsia="Calibri" w:hAnsi="Tahoma" w:cs="Tahoma"/>
          <w:b/>
          <w:sz w:val="20"/>
          <w:szCs w:val="20"/>
        </w:rPr>
        <w:t>Техническое задание</w:t>
      </w:r>
    </w:p>
    <w:p w14:paraId="200391A0" w14:textId="08088786" w:rsidR="00602363" w:rsidRDefault="00DE73B5" w:rsidP="00781206">
      <w:pPr>
        <w:jc w:val="center"/>
        <w:rPr>
          <w:rFonts w:ascii="Tahoma" w:hAnsi="Tahoma" w:cs="Tahoma"/>
          <w:sz w:val="20"/>
          <w:szCs w:val="20"/>
        </w:rPr>
      </w:pPr>
      <w:r w:rsidRPr="00AC6BAE">
        <w:rPr>
          <w:rFonts w:ascii="Tahoma" w:hAnsi="Tahoma" w:cs="Tahoma"/>
          <w:sz w:val="20"/>
          <w:szCs w:val="20"/>
        </w:rPr>
        <w:t xml:space="preserve">на выполнение </w:t>
      </w:r>
      <w:r w:rsidR="003E299A" w:rsidRPr="00AC6BAE">
        <w:rPr>
          <w:rFonts w:ascii="Tahoma" w:hAnsi="Tahoma" w:cs="Tahoma"/>
          <w:sz w:val="20"/>
          <w:szCs w:val="20"/>
        </w:rPr>
        <w:t>строите</w:t>
      </w:r>
      <w:r w:rsidR="003E299A">
        <w:rPr>
          <w:rFonts w:ascii="Tahoma" w:hAnsi="Tahoma" w:cs="Tahoma"/>
          <w:sz w:val="20"/>
          <w:szCs w:val="20"/>
        </w:rPr>
        <w:t>льно-монтажных работ</w:t>
      </w:r>
    </w:p>
    <w:p w14:paraId="51F6D4EA" w14:textId="419CAA08" w:rsidR="00DE73B5" w:rsidRPr="00781206" w:rsidRDefault="00781206" w:rsidP="00781206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r w:rsidRPr="00602363">
        <w:rPr>
          <w:rFonts w:ascii="Tahoma" w:hAnsi="Tahoma" w:cs="Tahoma"/>
          <w:sz w:val="20"/>
          <w:szCs w:val="20"/>
          <w:u w:val="single"/>
        </w:rPr>
        <w:t>по объекту «</w:t>
      </w:r>
      <w:r w:rsidR="00260164" w:rsidRPr="00260164">
        <w:rPr>
          <w:rFonts w:ascii="Tahoma" w:hAnsi="Tahoma" w:cs="Tahoma"/>
          <w:sz w:val="20"/>
          <w:szCs w:val="20"/>
          <w:u w:val="single"/>
        </w:rPr>
        <w:t>Строительство водогрейной котельной 400Гкал/ч на территории Ивановской ТЭЦ-2</w:t>
      </w:r>
      <w:r w:rsidR="00F436AC">
        <w:rPr>
          <w:rFonts w:ascii="Tahoma" w:hAnsi="Tahoma" w:cs="Tahoma"/>
          <w:sz w:val="20"/>
          <w:szCs w:val="20"/>
          <w:u w:val="single"/>
        </w:rPr>
        <w:t>»</w:t>
      </w:r>
      <w:r w:rsidR="00260164">
        <w:rPr>
          <w:rFonts w:ascii="Tahoma" w:hAnsi="Tahoma" w:cs="Tahoma"/>
          <w:sz w:val="20"/>
          <w:szCs w:val="20"/>
          <w:u w:val="single"/>
        </w:rPr>
        <w:t xml:space="preserve"> </w:t>
      </w:r>
      <w:r w:rsidR="008C2953">
        <w:rPr>
          <w:rFonts w:ascii="Tahoma" w:hAnsi="Tahoma" w:cs="Tahoma"/>
          <w:sz w:val="20"/>
          <w:szCs w:val="20"/>
          <w:u w:val="single"/>
        </w:rPr>
        <w:t>филиала «Владимирский»</w:t>
      </w:r>
      <w:r w:rsidR="00260164">
        <w:rPr>
          <w:rFonts w:ascii="Tahoma" w:hAnsi="Tahoma" w:cs="Tahoma"/>
          <w:sz w:val="20"/>
          <w:szCs w:val="20"/>
          <w:u w:val="single"/>
        </w:rPr>
        <w:t xml:space="preserve"> ПАО «Т Плюс»</w:t>
      </w:r>
    </w:p>
    <w:tbl>
      <w:tblPr>
        <w:tblW w:w="10201" w:type="dxa"/>
        <w:shd w:val="clear" w:color="auto" w:fill="FFFF00"/>
        <w:tblLook w:val="04A0" w:firstRow="1" w:lastRow="0" w:firstColumn="1" w:lastColumn="0" w:noHBand="0" w:noVBand="1"/>
      </w:tblPr>
      <w:tblGrid>
        <w:gridCol w:w="141"/>
        <w:gridCol w:w="591"/>
        <w:gridCol w:w="2495"/>
        <w:gridCol w:w="331"/>
        <w:gridCol w:w="6507"/>
        <w:gridCol w:w="136"/>
      </w:tblGrid>
      <w:tr w:rsidR="006F6C3E" w:rsidRPr="00AC6BAE" w14:paraId="10BBDA6A" w14:textId="77777777" w:rsidTr="002A0374">
        <w:tc>
          <w:tcPr>
            <w:tcW w:w="3211" w:type="dxa"/>
            <w:gridSpan w:val="3"/>
            <w:shd w:val="clear" w:color="auto" w:fill="auto"/>
            <w:vAlign w:val="center"/>
          </w:tcPr>
          <w:p w14:paraId="5A54047C" w14:textId="77777777" w:rsidR="006F6C3E" w:rsidRPr="00AC6BAE" w:rsidRDefault="006F6C3E" w:rsidP="006F6C3E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AC6BAE">
              <w:rPr>
                <w:rFonts w:ascii="Tahoma" w:hAnsi="Tahoma" w:cs="Tahoma"/>
                <w:b/>
                <w:sz w:val="20"/>
                <w:szCs w:val="20"/>
              </w:rPr>
              <w:t>Наименование работ:</w:t>
            </w:r>
          </w:p>
        </w:tc>
        <w:tc>
          <w:tcPr>
            <w:tcW w:w="6990" w:type="dxa"/>
            <w:gridSpan w:val="3"/>
            <w:shd w:val="clear" w:color="auto" w:fill="auto"/>
            <w:vAlign w:val="center"/>
          </w:tcPr>
          <w:p w14:paraId="643CEF79" w14:textId="66F51391" w:rsidR="006F6C3E" w:rsidRPr="0073255D" w:rsidRDefault="0073255D" w:rsidP="009D09FD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73255D">
              <w:rPr>
                <w:rFonts w:ascii="Tahoma" w:hAnsi="Tahoma" w:cs="Tahoma"/>
                <w:sz w:val="20"/>
                <w:szCs w:val="20"/>
                <w:u w:val="single"/>
              </w:rPr>
              <w:t>«</w:t>
            </w:r>
            <w:r w:rsidR="00F16B17" w:rsidRPr="00F16B17">
              <w:rPr>
                <w:rFonts w:ascii="Tahoma" w:hAnsi="Tahoma" w:cs="Tahoma"/>
                <w:sz w:val="20"/>
                <w:szCs w:val="20"/>
                <w:u w:val="single"/>
              </w:rPr>
              <w:t>Строительство водогрейной котельной 400Гкал/ч на территории Ивановской ТЭЦ-2</w:t>
            </w:r>
            <w:r w:rsidRPr="0073255D">
              <w:rPr>
                <w:rFonts w:ascii="Tahoma" w:hAnsi="Tahoma" w:cs="Tahoma"/>
                <w:sz w:val="20"/>
                <w:szCs w:val="20"/>
                <w:u w:val="single"/>
              </w:rPr>
              <w:t>»</w:t>
            </w:r>
          </w:p>
        </w:tc>
      </w:tr>
      <w:tr w:rsidR="006F6C3E" w:rsidRPr="00AC6BAE" w14:paraId="64C03503" w14:textId="77777777" w:rsidTr="002A0374">
        <w:tc>
          <w:tcPr>
            <w:tcW w:w="3211" w:type="dxa"/>
            <w:gridSpan w:val="3"/>
            <w:shd w:val="clear" w:color="auto" w:fill="auto"/>
            <w:vAlign w:val="center"/>
          </w:tcPr>
          <w:p w14:paraId="11B6C5BD" w14:textId="77777777" w:rsidR="006F6C3E" w:rsidRPr="00AC6BAE" w:rsidRDefault="006F6C3E" w:rsidP="006F6C3E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hAnsi="Tahoma" w:cs="Tahoma"/>
                <w:b/>
                <w:sz w:val="20"/>
                <w:szCs w:val="20"/>
              </w:rPr>
              <w:t>Заказчик работ:</w:t>
            </w:r>
          </w:p>
        </w:tc>
        <w:tc>
          <w:tcPr>
            <w:tcW w:w="6990" w:type="dxa"/>
            <w:gridSpan w:val="3"/>
            <w:shd w:val="clear" w:color="auto" w:fill="auto"/>
            <w:vAlign w:val="center"/>
          </w:tcPr>
          <w:p w14:paraId="2BCCA41A" w14:textId="3085E81C" w:rsidR="006F6C3E" w:rsidRPr="00A06B32" w:rsidRDefault="00F16B17" w:rsidP="00A06B32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>
              <w:rPr>
                <w:rFonts w:ascii="Tahoma" w:eastAsia="Calibri" w:hAnsi="Tahoma" w:cs="Tahoma"/>
                <w:sz w:val="20"/>
                <w:szCs w:val="20"/>
                <w:u w:val="single"/>
              </w:rPr>
              <w:t>АО «Инженерный центр»</w:t>
            </w:r>
            <w:r w:rsidR="002F3727" w:rsidRPr="00A06B32">
              <w:rPr>
                <w:rFonts w:ascii="Tahoma" w:hAnsi="Tahoma" w:cs="Tahoma"/>
                <w:sz w:val="20"/>
                <w:szCs w:val="20"/>
                <w:u w:val="single"/>
              </w:rPr>
              <w:t xml:space="preserve"> </w:t>
            </w:r>
          </w:p>
        </w:tc>
      </w:tr>
      <w:tr w:rsidR="006F6C3E" w:rsidRPr="00AC6BAE" w14:paraId="32A6CB39" w14:textId="77777777" w:rsidTr="002A0374">
        <w:trPr>
          <w:trHeight w:val="531"/>
        </w:trPr>
        <w:tc>
          <w:tcPr>
            <w:tcW w:w="3211" w:type="dxa"/>
            <w:gridSpan w:val="3"/>
            <w:shd w:val="clear" w:color="auto" w:fill="auto"/>
            <w:vAlign w:val="center"/>
          </w:tcPr>
          <w:p w14:paraId="3CBE9D71" w14:textId="77777777" w:rsidR="006F6C3E" w:rsidRPr="00AC6BAE" w:rsidRDefault="006F6C3E" w:rsidP="006F6C3E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AC6BAE">
              <w:rPr>
                <w:rFonts w:ascii="Tahoma" w:hAnsi="Tahoma" w:cs="Tahoma"/>
                <w:b/>
                <w:sz w:val="20"/>
                <w:szCs w:val="20"/>
              </w:rPr>
              <w:t>Адрес филиала, на котором выполняются работы:</w:t>
            </w:r>
          </w:p>
        </w:tc>
        <w:tc>
          <w:tcPr>
            <w:tcW w:w="6990" w:type="dxa"/>
            <w:gridSpan w:val="3"/>
            <w:shd w:val="clear" w:color="auto" w:fill="auto"/>
            <w:vAlign w:val="center"/>
          </w:tcPr>
          <w:p w14:paraId="6BBC521B" w14:textId="20AE5B33" w:rsidR="006F6C3E" w:rsidRPr="00A06B32" w:rsidRDefault="00260164" w:rsidP="006F6C3E">
            <w:pPr>
              <w:rPr>
                <w:rFonts w:ascii="Tahoma" w:eastAsia="Calibri" w:hAnsi="Tahoma" w:cs="Tahoma"/>
                <w:sz w:val="20"/>
                <w:szCs w:val="20"/>
              </w:rPr>
            </w:pPr>
            <w:r w:rsidRPr="00260164">
              <w:rPr>
                <w:rFonts w:ascii="Tahoma" w:eastAsia="Calibri" w:hAnsi="Tahoma" w:cs="Tahoma"/>
                <w:sz w:val="20"/>
                <w:szCs w:val="20"/>
                <w:u w:val="single"/>
              </w:rPr>
              <w:t>600016, г. Владимир, ул. Большая Нижегородская, д. 108</w:t>
            </w:r>
          </w:p>
        </w:tc>
      </w:tr>
      <w:tr w:rsidR="006F6C3E" w:rsidRPr="00AC6BAE" w14:paraId="46740E5A" w14:textId="77777777" w:rsidTr="002A0374">
        <w:tc>
          <w:tcPr>
            <w:tcW w:w="3211" w:type="dxa"/>
            <w:gridSpan w:val="3"/>
            <w:shd w:val="clear" w:color="auto" w:fill="auto"/>
            <w:vAlign w:val="center"/>
          </w:tcPr>
          <w:p w14:paraId="43CF1576" w14:textId="77777777" w:rsidR="006F6C3E" w:rsidRPr="00AC6BAE" w:rsidRDefault="006F6C3E" w:rsidP="006F6C3E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AC6BAE">
              <w:rPr>
                <w:rFonts w:ascii="Tahoma" w:hAnsi="Tahoma" w:cs="Tahoma"/>
                <w:b/>
                <w:sz w:val="20"/>
                <w:szCs w:val="20"/>
              </w:rPr>
              <w:t>Адрес выполнения работ:</w:t>
            </w:r>
          </w:p>
        </w:tc>
        <w:tc>
          <w:tcPr>
            <w:tcW w:w="6990" w:type="dxa"/>
            <w:gridSpan w:val="3"/>
            <w:shd w:val="clear" w:color="auto" w:fill="auto"/>
            <w:vAlign w:val="center"/>
          </w:tcPr>
          <w:p w14:paraId="7A771BD7" w14:textId="6DF7C4C5" w:rsidR="006F6C3E" w:rsidRPr="00AC6BAE" w:rsidRDefault="004B1934" w:rsidP="008C2953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4B1934">
              <w:rPr>
                <w:rFonts w:ascii="Tahoma" w:eastAsia="Calibri" w:hAnsi="Tahoma" w:cs="Tahoma"/>
                <w:sz w:val="20"/>
                <w:szCs w:val="20"/>
                <w:u w:val="single"/>
              </w:rPr>
              <w:t>153</w:t>
            </w:r>
            <w:r w:rsidR="00E840A9">
              <w:rPr>
                <w:rFonts w:ascii="Tahoma" w:eastAsia="Calibri" w:hAnsi="Tahoma" w:cs="Tahoma"/>
                <w:sz w:val="20"/>
                <w:szCs w:val="20"/>
                <w:u w:val="single"/>
              </w:rPr>
              <w:t>4</w:t>
            </w:r>
            <w:r w:rsidR="008C2953">
              <w:rPr>
                <w:rFonts w:ascii="Tahoma" w:eastAsia="Calibri" w:hAnsi="Tahoma" w:cs="Tahoma"/>
                <w:sz w:val="20"/>
                <w:szCs w:val="20"/>
                <w:u w:val="single"/>
              </w:rPr>
              <w:t>16, Ивановская область, г.Иваново, ул. Суворова, 76</w:t>
            </w:r>
          </w:p>
        </w:tc>
      </w:tr>
      <w:tr w:rsidR="00DE73B5" w:rsidRPr="00AC6BAE" w14:paraId="6F0425B7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448"/>
        </w:trPr>
        <w:tc>
          <w:tcPr>
            <w:tcW w:w="567" w:type="dxa"/>
            <w:shd w:val="clear" w:color="auto" w:fill="auto"/>
            <w:vAlign w:val="center"/>
          </w:tcPr>
          <w:p w14:paraId="4D225E7E" w14:textId="77777777" w:rsidR="00DE73B5" w:rsidRPr="00AC6BAE" w:rsidRDefault="00DE73B5" w:rsidP="00120C5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3A8FF518" w14:textId="77777777" w:rsidR="00DE73B5" w:rsidRPr="00AC6BAE" w:rsidRDefault="00DE73B5" w:rsidP="00120C5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Показатель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3FBA7415" w14:textId="77777777" w:rsidR="00DE73B5" w:rsidRPr="00AC6BAE" w:rsidRDefault="00DE73B5" w:rsidP="00120C5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Описание</w:t>
            </w:r>
          </w:p>
        </w:tc>
      </w:tr>
      <w:tr w:rsidR="00DE73B5" w:rsidRPr="00AC6BAE" w14:paraId="1ED3C8BD" w14:textId="77777777" w:rsidTr="00120C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68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D27C064" w14:textId="77777777" w:rsidR="00DE73B5" w:rsidRPr="00AC6BAE" w:rsidRDefault="00DE73B5" w:rsidP="00120C55">
            <w:pPr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1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490C66D0" w14:textId="77777777" w:rsidR="00DE73B5" w:rsidRPr="00AC6BAE" w:rsidRDefault="00DE73B5" w:rsidP="00120C55">
            <w:pPr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2</w:t>
            </w:r>
          </w:p>
        </w:tc>
        <w:tc>
          <w:tcPr>
            <w:tcW w:w="652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BD11306" w14:textId="77777777" w:rsidR="00DE73B5" w:rsidRPr="00AC6BAE" w:rsidRDefault="00DE73B5" w:rsidP="00120C55">
            <w:pPr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3</w:t>
            </w:r>
          </w:p>
        </w:tc>
      </w:tr>
      <w:tr w:rsidR="00DE73B5" w:rsidRPr="00AC6BAE" w14:paraId="78799107" w14:textId="77777777" w:rsidTr="001555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68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DC8C25E" w14:textId="77777777" w:rsidR="00DE73B5" w:rsidRPr="00AC6BAE" w:rsidRDefault="00DE73B5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59D56378" w14:textId="77777777" w:rsidR="00DE73B5" w:rsidRPr="00AC6BAE" w:rsidRDefault="00DE73B5" w:rsidP="00120C55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Срок выполнения работ.</w:t>
            </w:r>
          </w:p>
        </w:tc>
        <w:tc>
          <w:tcPr>
            <w:tcW w:w="652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A55CBD5" w14:textId="752CE7EC" w:rsidR="00DE73B5" w:rsidRPr="006859EF" w:rsidRDefault="00602363" w:rsidP="00120C55">
            <w:pPr>
              <w:spacing w:after="0" w:line="240" w:lineRule="auto"/>
              <w:ind w:firstLine="425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6859EF">
              <w:rPr>
                <w:rFonts w:ascii="Tahoma" w:eastAsia="Calibri" w:hAnsi="Tahoma" w:cs="Tahoma"/>
                <w:sz w:val="20"/>
                <w:szCs w:val="20"/>
              </w:rPr>
              <w:t xml:space="preserve">В </w:t>
            </w:r>
            <w:r w:rsidRPr="006859EF">
              <w:rPr>
                <w:rFonts w:ascii="Tahoma" w:hAnsi="Tahoma" w:cs="Tahoma"/>
                <w:sz w:val="20"/>
                <w:szCs w:val="20"/>
              </w:rPr>
              <w:t>соответствии</w:t>
            </w:r>
            <w:r w:rsidR="00120C55">
              <w:rPr>
                <w:rFonts w:ascii="Tahoma" w:eastAsia="Calibri" w:hAnsi="Tahoma" w:cs="Tahoma"/>
                <w:sz w:val="20"/>
                <w:szCs w:val="20"/>
              </w:rPr>
              <w:t xml:space="preserve"> с </w:t>
            </w:r>
            <w:r w:rsidRPr="006859EF">
              <w:rPr>
                <w:rFonts w:ascii="Tahoma" w:eastAsia="Calibri" w:hAnsi="Tahoma" w:cs="Tahoma"/>
                <w:sz w:val="20"/>
                <w:szCs w:val="20"/>
              </w:rPr>
              <w:t>графиком по Договору</w:t>
            </w:r>
          </w:p>
        </w:tc>
      </w:tr>
      <w:tr w:rsidR="00FC0557" w:rsidRPr="00AC6BAE" w14:paraId="09B3B585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68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ABDB3E6" w14:textId="77777777" w:rsidR="00FC0557" w:rsidRPr="00AC6BAE" w:rsidRDefault="00FC0557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0AAB7039" w14:textId="77777777" w:rsidR="00FC0557" w:rsidRPr="00AC6BAE" w:rsidRDefault="00FC0557" w:rsidP="00120C55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Характеристика объекта</w:t>
            </w:r>
          </w:p>
        </w:tc>
        <w:tc>
          <w:tcPr>
            <w:tcW w:w="652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B830C24" w14:textId="4069E1F2" w:rsidR="005705AB" w:rsidRDefault="005705AB" w:rsidP="00120C55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59EF">
              <w:rPr>
                <w:rFonts w:ascii="Tahoma" w:hAnsi="Tahoma" w:cs="Tahoma"/>
                <w:sz w:val="20"/>
                <w:szCs w:val="20"/>
              </w:rPr>
              <w:t>Объектами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автоматизации Водогрейной котельной являются:</w:t>
            </w:r>
          </w:p>
          <w:p w14:paraId="65E7CE52" w14:textId="28785285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Водогрейные </w:t>
            </w:r>
            <w:r w:rsidR="00E840A9" w:rsidRPr="006859EF">
              <w:rPr>
                <w:rFonts w:eastAsiaTheme="minorHAnsi"/>
                <w:lang w:eastAsia="en-US"/>
              </w:rPr>
              <w:t>котлы 1-8 типа Eurotherm-58 (мощ</w:t>
            </w:r>
            <w:r>
              <w:rPr>
                <w:rFonts w:eastAsiaTheme="minorHAnsi"/>
                <w:lang w:eastAsia="en-US"/>
              </w:rPr>
              <w:t>ность каждого 50Гкал/ч (58МВт)).</w:t>
            </w:r>
          </w:p>
          <w:p w14:paraId="08E30818" w14:textId="41EA32B2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Промежуточные </w:t>
            </w:r>
            <w:r w:rsidR="00E840A9" w:rsidRPr="006859EF">
              <w:rPr>
                <w:rFonts w:eastAsiaTheme="minorHAnsi"/>
                <w:lang w:eastAsia="en-US"/>
              </w:rPr>
              <w:t>теплообменники для разделени</w:t>
            </w:r>
            <w:r>
              <w:rPr>
                <w:rFonts w:eastAsiaTheme="minorHAnsi"/>
                <w:lang w:eastAsia="en-US"/>
              </w:rPr>
              <w:t>я котлового и сетевого контуров.</w:t>
            </w:r>
          </w:p>
          <w:p w14:paraId="08BA2E34" w14:textId="4AF4A481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Система </w:t>
            </w:r>
            <w:r w:rsidR="00E840A9" w:rsidRPr="006859EF">
              <w:rPr>
                <w:rFonts w:eastAsiaTheme="minorHAnsi"/>
                <w:lang w:eastAsia="en-US"/>
              </w:rPr>
              <w:t>дозирования реагентов в по</w:t>
            </w:r>
            <w:r>
              <w:rPr>
                <w:rFonts w:eastAsiaTheme="minorHAnsi"/>
                <w:lang w:eastAsia="en-US"/>
              </w:rPr>
              <w:t>дпиточную воду сетевого контура.</w:t>
            </w:r>
          </w:p>
          <w:p w14:paraId="698B3E2E" w14:textId="0D79A039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Деаэрирование по</w:t>
            </w:r>
            <w:r>
              <w:rPr>
                <w:rFonts w:eastAsiaTheme="minorHAnsi"/>
                <w:lang w:eastAsia="en-US"/>
              </w:rPr>
              <w:t>дпиточной воды сетевого контура.</w:t>
            </w:r>
          </w:p>
          <w:p w14:paraId="1DDD5AE2" w14:textId="5BC2DE89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Умягчение воды для подпитки котлового контура (система натрий</w:t>
            </w:r>
            <w:r>
              <w:rPr>
                <w:rFonts w:eastAsiaTheme="minorHAnsi"/>
                <w:lang w:eastAsia="en-US"/>
              </w:rPr>
              <w:t>-катионирования).</w:t>
            </w:r>
          </w:p>
          <w:p w14:paraId="4FF4405B" w14:textId="2F5CD865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Деаэрирование умягченной воды для подпитки котлового контура (блоч</w:t>
            </w:r>
            <w:r>
              <w:rPr>
                <w:rFonts w:eastAsiaTheme="minorHAnsi"/>
                <w:lang w:eastAsia="en-US"/>
              </w:rPr>
              <w:t>ный вакуумный деаэратор бвд-10).</w:t>
            </w:r>
          </w:p>
          <w:p w14:paraId="6855BBFF" w14:textId="0379B61D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Схема выдачи тепловой мощности (втм), включая о</w:t>
            </w:r>
            <w:r>
              <w:rPr>
                <w:rFonts w:eastAsiaTheme="minorHAnsi"/>
                <w:lang w:eastAsia="en-US"/>
              </w:rPr>
              <w:t>бщекотельное оборудование (око).</w:t>
            </w:r>
          </w:p>
          <w:p w14:paraId="3C1A16C7" w14:textId="7324D175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ВПУ.</w:t>
            </w:r>
          </w:p>
          <w:p w14:paraId="4FE8B4C5" w14:textId="0BFA69FA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Система отопления.</w:t>
            </w:r>
          </w:p>
          <w:p w14:paraId="2D6BD9A9" w14:textId="0B4A7852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Система канализации, в том </w:t>
            </w:r>
            <w:r>
              <w:rPr>
                <w:rFonts w:eastAsiaTheme="minorHAnsi"/>
                <w:lang w:eastAsia="en-US"/>
              </w:rPr>
              <w:t>числе ливневой.</w:t>
            </w:r>
          </w:p>
          <w:p w14:paraId="1D89F80C" w14:textId="0A8F4EF2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Система электроосвещения.</w:t>
            </w:r>
          </w:p>
          <w:p w14:paraId="50FD9B0E" w14:textId="5897602D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Система электроснабжения (в </w:t>
            </w:r>
            <w:r>
              <w:rPr>
                <w:rFonts w:eastAsiaTheme="minorHAnsi"/>
                <w:lang w:eastAsia="en-US"/>
              </w:rPr>
              <w:t>т.ч. Заземления и молниезащиты).</w:t>
            </w:r>
          </w:p>
          <w:p w14:paraId="2C3258DB" w14:textId="6BB9C9FE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Система ве</w:t>
            </w:r>
            <w:r>
              <w:rPr>
                <w:rFonts w:eastAsiaTheme="minorHAnsi"/>
                <w:lang w:eastAsia="en-US"/>
              </w:rPr>
              <w:t>нтиляции здания котельной и абк.</w:t>
            </w:r>
          </w:p>
          <w:p w14:paraId="22878B33" w14:textId="42E5E262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Система вентиляции здан</w:t>
            </w:r>
            <w:r>
              <w:rPr>
                <w:rFonts w:eastAsiaTheme="minorHAnsi"/>
                <w:lang w:eastAsia="en-US"/>
              </w:rPr>
              <w:t>ия расположения теплообменников.</w:t>
            </w:r>
          </w:p>
          <w:p w14:paraId="44F3DB80" w14:textId="2B4DD2C3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Газо</w:t>
            </w:r>
            <w:r>
              <w:rPr>
                <w:rFonts w:eastAsiaTheme="minorHAnsi"/>
                <w:lang w:eastAsia="en-US"/>
              </w:rPr>
              <w:t>вый регуляторный пункт (грп) №1.</w:t>
            </w:r>
          </w:p>
          <w:p w14:paraId="5A388B46" w14:textId="66EC5684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Газовый рег</w:t>
            </w:r>
            <w:r>
              <w:rPr>
                <w:rFonts w:eastAsiaTheme="minorHAnsi"/>
                <w:lang w:eastAsia="en-US"/>
              </w:rPr>
              <w:t>уляторный пункт (грп) №2.</w:t>
            </w:r>
          </w:p>
          <w:p w14:paraId="4643EB19" w14:textId="482C248A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Насосная аккумулирующ</w:t>
            </w:r>
            <w:r>
              <w:rPr>
                <w:rFonts w:eastAsiaTheme="minorHAnsi"/>
                <w:lang w:eastAsia="en-US"/>
              </w:rPr>
              <w:t>их баков подпитки тепловой сети.</w:t>
            </w:r>
          </w:p>
          <w:p w14:paraId="369F02C9" w14:textId="2644399F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Двухтрансформаторная ктп 6/0,4 кв, кру-6кв, ру-0,4</w:t>
            </w:r>
            <w:r>
              <w:rPr>
                <w:rFonts w:eastAsiaTheme="minorHAnsi"/>
                <w:lang w:eastAsia="en-US"/>
              </w:rPr>
              <w:t>кв для питания здания котельной.</w:t>
            </w:r>
          </w:p>
          <w:p w14:paraId="0D3AB7A8" w14:textId="5896ED74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Два трансформатора 6/0,4 кв, ру 0,4кв для питания здан</w:t>
            </w:r>
            <w:r>
              <w:rPr>
                <w:rFonts w:eastAsiaTheme="minorHAnsi"/>
                <w:lang w:eastAsia="en-US"/>
              </w:rPr>
              <w:t>ия расположения теплообменников.</w:t>
            </w:r>
          </w:p>
          <w:p w14:paraId="20A46B52" w14:textId="0BB55E97" w:rsidR="00E840A9" w:rsidRPr="006859EF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Два трансформатора 6/0,4 кв, ру 0,4кв для </w:t>
            </w:r>
            <w:r>
              <w:rPr>
                <w:rFonts w:eastAsiaTheme="minorHAnsi"/>
                <w:lang w:eastAsia="en-US"/>
              </w:rPr>
              <w:t>питания аккумулирующей насосной.</w:t>
            </w:r>
          </w:p>
          <w:p w14:paraId="0866D6C0" w14:textId="6EFA6322" w:rsidR="006859EF" w:rsidRPr="001555B8" w:rsidRDefault="004165EB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/>
              </w:rPr>
            </w:pPr>
            <w:r w:rsidRPr="006859EF">
              <w:rPr>
                <w:rFonts w:eastAsiaTheme="minorHAnsi"/>
                <w:lang w:eastAsia="en-US"/>
              </w:rPr>
              <w:t>Другие системы</w:t>
            </w:r>
            <w:r w:rsidR="00E840A9" w:rsidRPr="006859EF">
              <w:rPr>
                <w:color w:val="000000"/>
              </w:rPr>
              <w:t>, необходимые для эксплуатации объекта.</w:t>
            </w:r>
          </w:p>
          <w:p w14:paraId="11872C1B" w14:textId="53F7E381" w:rsidR="005705AB" w:rsidRPr="002620D6" w:rsidRDefault="005705AB" w:rsidP="00C42A2A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i/>
                <w:sz w:val="20"/>
                <w:szCs w:val="20"/>
              </w:rPr>
            </w:pPr>
            <w:r w:rsidRPr="006859EF">
              <w:rPr>
                <w:rFonts w:ascii="Tahoma" w:hAnsi="Tahoma" w:cs="Tahoma"/>
                <w:sz w:val="20"/>
                <w:szCs w:val="20"/>
              </w:rPr>
              <w:t>Подробное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описание </w:t>
            </w:r>
            <w:r w:rsidR="00C42A2A">
              <w:rPr>
                <w:rFonts w:ascii="Tahoma" w:hAnsi="Tahoma" w:cs="Tahoma"/>
                <w:color w:val="000000"/>
                <w:sz w:val="20"/>
                <w:szCs w:val="20"/>
              </w:rPr>
              <w:t>систем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представлено в приложении №1.</w:t>
            </w:r>
          </w:p>
        </w:tc>
      </w:tr>
      <w:tr w:rsidR="00D4471E" w:rsidRPr="00AC6BAE" w14:paraId="43A9CCE2" w14:textId="77777777" w:rsidTr="00347F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68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E475B26" w14:textId="77777777" w:rsidR="00D4471E" w:rsidRPr="00AC6BAE" w:rsidRDefault="00D4471E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2280A49C" w14:textId="77777777" w:rsidR="00D4471E" w:rsidRPr="00532419" w:rsidRDefault="00D4471E" w:rsidP="00120C55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532419">
              <w:rPr>
                <w:rFonts w:ascii="Tahoma" w:eastAsia="Calibri" w:hAnsi="Tahoma" w:cs="Tahoma"/>
                <w:sz w:val="20"/>
                <w:szCs w:val="20"/>
              </w:rPr>
              <w:t>Требования к результату работ</w:t>
            </w:r>
          </w:p>
        </w:tc>
        <w:tc>
          <w:tcPr>
            <w:tcW w:w="652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3A9674E" w14:textId="53368951" w:rsidR="00137F4A" w:rsidRPr="00AE51D1" w:rsidRDefault="00137F4A" w:rsidP="009049DE">
            <w:pPr>
              <w:pStyle w:val="a"/>
              <w:numPr>
                <w:ilvl w:val="0"/>
                <w:numId w:val="5"/>
              </w:numPr>
              <w:spacing w:after="120"/>
              <w:ind w:left="511" w:hanging="284"/>
              <w:contextualSpacing w:val="0"/>
              <w:rPr>
                <w:rFonts w:eastAsiaTheme="minorHAnsi"/>
                <w:b/>
                <w:lang w:eastAsia="en-US"/>
              </w:rPr>
            </w:pPr>
            <w:r w:rsidRPr="00AE51D1">
              <w:rPr>
                <w:rFonts w:eastAsiaTheme="minorHAnsi"/>
                <w:b/>
                <w:lang w:eastAsia="en-US"/>
              </w:rPr>
              <w:t>Общие требования к результату работ</w:t>
            </w:r>
          </w:p>
          <w:p w14:paraId="44ED23EE" w14:textId="1D634163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Разработанная документация должна соответствовать:</w:t>
            </w:r>
          </w:p>
          <w:p w14:paraId="58884065" w14:textId="44604CE1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lastRenderedPageBreak/>
              <w:t>ГОСТ 34.201-2020 «Виды, комплектность и обозначение документов при создании автоматизированных систем»;</w:t>
            </w:r>
          </w:p>
          <w:p w14:paraId="7E1B41D9" w14:textId="49D6D6A2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ГОСТ 34.602-2020 «Техническое задание на создание автоматизированной системы»;</w:t>
            </w:r>
          </w:p>
          <w:p w14:paraId="76BA15E5" w14:textId="7D07B49B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ГОСТ Р 59793-2021 «Автоматизированные системы. Стадии создания»;</w:t>
            </w:r>
          </w:p>
          <w:p w14:paraId="5BE6D9F7" w14:textId="498C6C62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СТО 70238424.27.100.010-2011 «Автоматизированные системы управления технологическими процессами (АСУТП) ТЭС. Условия создания. Нормы и требования»;</w:t>
            </w:r>
          </w:p>
          <w:p w14:paraId="4244C899" w14:textId="34564577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СТО 70238424.27.100.078-2009 «Системы КИП и тепловой автоматики ТЭС. Условия создания. Нормы и требования»;</w:t>
            </w:r>
          </w:p>
          <w:p w14:paraId="63D076B0" w14:textId="1D297568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Правилам технической эксплуатации электрических станций и сетей Российской Федерации;</w:t>
            </w:r>
          </w:p>
          <w:p w14:paraId="4F66275C" w14:textId="16061121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Федеральному закону №187 от 26.07.2017 «О безопасности критической информационной инфраструктуры Российской Федерации»;</w:t>
            </w:r>
          </w:p>
          <w:p w14:paraId="5442E7B8" w14:textId="6005AFA9" w:rsidR="004165EB" w:rsidRPr="004165EB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Указу Президента РФ №166 от 30.03.2022 «О мерах по обеспечению технологической независимости и безопасности критической информационной инфраструктуры Российской Федерации».</w:t>
            </w:r>
          </w:p>
          <w:p w14:paraId="187D4E7F" w14:textId="5917519C" w:rsidR="00137F4A" w:rsidRPr="004165EB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Документация должна быть выполнена в полном объеме, включая все необходимые чертежи, схемы, спецификации, пояснительные записки и инструкции, обеспечивающие возможность реализации, монтажа, наладки и эксплуатации АСУТП/ВК.</w:t>
            </w:r>
          </w:p>
          <w:p w14:paraId="63007885" w14:textId="107BF9AA" w:rsidR="00137F4A" w:rsidRPr="004165EB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 xml:space="preserve">Все технические решения, оборудование и программное обеспечение должны быть произведены на территории Российской Федерации или государств-членов Евразийского экономического союза и включены в реестр российской радиоэлектронной продукции в соответствии с Постановлением Правительства РФ от 16.11.2015 №1236. </w:t>
            </w:r>
          </w:p>
          <w:p w14:paraId="1DE8C97B" w14:textId="62F74D79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Результаты работ должны обеспечивать интеграцию АСУТП/ВК с существующей локальной вычислительной сетью (ЛВС) Ивановской ТЭЦ-2, включая передачу данных по протоколу OPC, а также выполнение требований по информационной безопасности.</w:t>
            </w:r>
          </w:p>
          <w:p w14:paraId="1C36F07A" w14:textId="4D277268" w:rsidR="00137F4A" w:rsidRPr="004165EB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Документация должна быть согласована с Заказчиком (АО «Инженерный центр») и утверждена в установленном порядке.</w:t>
            </w:r>
          </w:p>
          <w:p w14:paraId="02B42FEC" w14:textId="1D2BC1AA" w:rsidR="00137F4A" w:rsidRPr="00AE51D1" w:rsidRDefault="00137F4A" w:rsidP="009049DE">
            <w:pPr>
              <w:pStyle w:val="a"/>
              <w:numPr>
                <w:ilvl w:val="0"/>
                <w:numId w:val="5"/>
              </w:numPr>
              <w:spacing w:line="360" w:lineRule="auto"/>
              <w:ind w:left="511" w:hanging="284"/>
              <w:rPr>
                <w:rFonts w:eastAsiaTheme="minorHAnsi"/>
                <w:b/>
                <w:lang w:eastAsia="en-US"/>
              </w:rPr>
            </w:pPr>
            <w:r w:rsidRPr="00AE51D1">
              <w:rPr>
                <w:rFonts w:eastAsiaTheme="minorHAnsi"/>
                <w:b/>
                <w:lang w:eastAsia="en-US"/>
              </w:rPr>
              <w:t>Состав результатов работ</w:t>
            </w:r>
          </w:p>
          <w:p w14:paraId="559F1BAB" w14:textId="77777777" w:rsidR="00137F4A" w:rsidRPr="00137F4A" w:rsidRDefault="00137F4A" w:rsidP="004165EB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37F4A">
              <w:rPr>
                <w:rFonts w:ascii="Tahoma" w:hAnsi="Tahoma" w:cs="Tahoma"/>
                <w:sz w:val="20"/>
                <w:szCs w:val="20"/>
              </w:rPr>
              <w:t>Результаты работ должны включать следующие основные компоненты:</w:t>
            </w:r>
          </w:p>
          <w:p w14:paraId="0472C8BE" w14:textId="3BD22085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Проектная документация:</w:t>
            </w:r>
          </w:p>
          <w:p w14:paraId="428BE1D6" w14:textId="5B56AE01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Ведомость технического проекта.</w:t>
            </w:r>
          </w:p>
          <w:p w14:paraId="0B63AD28" w14:textId="61C4F0CC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Пояснительная записка с описанием технических решений и обоснованием их выбора.</w:t>
            </w:r>
          </w:p>
          <w:p w14:paraId="09F685EA" w14:textId="459AE160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Структурная схема комплекса технических средств (КТС) АСУТП/ВК.</w:t>
            </w:r>
          </w:p>
          <w:p w14:paraId="517C2631" w14:textId="013411C8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Схема функциональной структуры системы.</w:t>
            </w:r>
          </w:p>
          <w:p w14:paraId="22D20AE2" w14:textId="2DA3D521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Описание автоматизированных функций, включая алгоритмы управления, регулирования, защит и блокировок.</w:t>
            </w:r>
          </w:p>
          <w:p w14:paraId="6EF834D9" w14:textId="5E2E3493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Перечень входных и выходных сигналов с указанием их характеристик.</w:t>
            </w:r>
          </w:p>
          <w:p w14:paraId="4310643D" w14:textId="55133D94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Схемы электрические принципиальные управления и электроснабжения.</w:t>
            </w:r>
          </w:p>
          <w:p w14:paraId="66E2584B" w14:textId="3CDF141C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Описание информационного и программного обеспечения системы.</w:t>
            </w:r>
          </w:p>
          <w:p w14:paraId="146210D0" w14:textId="1EB26526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lastRenderedPageBreak/>
              <w:t>Схема локальной вычислительной сети (ЛВС) и системы единого времени (СЕВ).</w:t>
            </w:r>
          </w:p>
          <w:p w14:paraId="53B326A2" w14:textId="1D59F255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Перечень мероприятий по заземлению и схемы заземлений.</w:t>
            </w:r>
          </w:p>
          <w:p w14:paraId="1ADDEBB2" w14:textId="6580B142" w:rsidR="00137F4A" w:rsidRPr="00AE51D1" w:rsidRDefault="00AE51D1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Рабочая документация</w:t>
            </w:r>
            <w:r w:rsidR="00137F4A" w:rsidRPr="00AE51D1">
              <w:rPr>
                <w:rFonts w:eastAsiaTheme="minorHAnsi"/>
                <w:lang w:eastAsia="en-US"/>
              </w:rPr>
              <w:t>:</w:t>
            </w:r>
          </w:p>
          <w:p w14:paraId="4EA7D325" w14:textId="0F3C74CF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Полный комплект рабочих чертежей для монтажа технических средств автоматизации, включая:</w:t>
            </w:r>
          </w:p>
          <w:p w14:paraId="175C1739" w14:textId="3DA21CED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Схемы соединений и подключения внешних проводок.</w:t>
            </w:r>
          </w:p>
          <w:p w14:paraId="42F3A4F2" w14:textId="48C1608F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Таблицы соединений и подключений.</w:t>
            </w:r>
          </w:p>
          <w:p w14:paraId="180BBD72" w14:textId="33E3E47D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Чертежи общего вида и установки технических средств.</w:t>
            </w:r>
          </w:p>
          <w:p w14:paraId="156F769D" w14:textId="7E94F765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Планы расположения оборудования и проводок.</w:t>
            </w:r>
          </w:p>
          <w:p w14:paraId="7026215A" w14:textId="29BE24C2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Спецификации оборудования и материалов.</w:t>
            </w:r>
          </w:p>
          <w:p w14:paraId="01DA5C01" w14:textId="47412891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Опросные листы и карты заказа на оборудование, заполненные по формам производителей.</w:t>
            </w:r>
          </w:p>
          <w:p w14:paraId="310851D4" w14:textId="0A610673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Локальная смета на выполнение работ.</w:t>
            </w:r>
          </w:p>
          <w:p w14:paraId="27380617" w14:textId="426D8338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Альбом видеокадров/мнемосхем для операторских станций.</w:t>
            </w:r>
          </w:p>
          <w:p w14:paraId="2B4E6331" w14:textId="149C120F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Логические схемы сигнализаций и блокировок.</w:t>
            </w:r>
          </w:p>
          <w:p w14:paraId="2D866BB3" w14:textId="2A3DE8A6" w:rsidR="00137F4A" w:rsidRPr="00AE51D1" w:rsidRDefault="00AE51D1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Программное обеспечение</w:t>
            </w:r>
            <w:r w:rsidR="00137F4A" w:rsidRPr="00AE51D1">
              <w:rPr>
                <w:rFonts w:eastAsiaTheme="minorHAnsi"/>
                <w:lang w:eastAsia="en-US"/>
              </w:rPr>
              <w:t>:</w:t>
            </w:r>
          </w:p>
          <w:p w14:paraId="18DE807B" w14:textId="398DEBCE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Базовое программное обеспечение (системное и инструментальное), включая:</w:t>
            </w:r>
          </w:p>
          <w:p w14:paraId="2AF3A8FB" w14:textId="28B16C21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Операционные системы с поддержкой многозадачного и многопользовательского режима.</w:t>
            </w:r>
          </w:p>
          <w:p w14:paraId="60A664CC" w14:textId="4B697B71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СУБД с необходимыми лицензиями.</w:t>
            </w:r>
          </w:p>
          <w:p w14:paraId="6A75C81D" w14:textId="1EA56D94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Средства архивирования, резервного копирования и обеспечения информационной безопасности.</w:t>
            </w:r>
          </w:p>
          <w:p w14:paraId="438AF0DA" w14:textId="7D1B62AC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Прикладное программное обеспечение, разработанное для реализации функций АСУТП/ВК, включая:</w:t>
            </w:r>
          </w:p>
          <w:p w14:paraId="4446BFC0" w14:textId="2329291F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Программы для сбора, обработки и хранения технологической информации.</w:t>
            </w:r>
          </w:p>
          <w:p w14:paraId="6936F972" w14:textId="168FBBED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Алгоритмы управления, регулирования, защит и блокировок.</w:t>
            </w:r>
          </w:p>
          <w:p w14:paraId="7D0C7C4D" w14:textId="59511497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Интерфейсы операторских станций (АРМ) с мнемосхемами, трендами, журналами событий и тревог.</w:t>
            </w:r>
          </w:p>
          <w:p w14:paraId="630999C5" w14:textId="448FBCF6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Исходные тексты технологических программ и инструментальные средства для их модификации.</w:t>
            </w:r>
          </w:p>
          <w:p w14:paraId="460469D4" w14:textId="36A4105F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Инструкции и</w:t>
            </w:r>
            <w:r w:rsidR="00AE51D1" w:rsidRPr="00AE51D1">
              <w:rPr>
                <w:rFonts w:eastAsiaTheme="minorHAnsi"/>
                <w:lang w:eastAsia="en-US"/>
              </w:rPr>
              <w:t xml:space="preserve"> эксплуатационная документация</w:t>
            </w:r>
            <w:r w:rsidRPr="00AE51D1">
              <w:rPr>
                <w:rFonts w:eastAsiaTheme="minorHAnsi"/>
                <w:lang w:eastAsia="en-US"/>
              </w:rPr>
              <w:t>:</w:t>
            </w:r>
          </w:p>
          <w:p w14:paraId="325CC61B" w14:textId="741E2C20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Руководства по эксплуатации АСУТП/ВК для оперативного и инженерного персонала.</w:t>
            </w:r>
          </w:p>
          <w:p w14:paraId="2C28CD5B" w14:textId="10C1C138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Инструкции по монтажу, наладке и обслуживанию оборудования.</w:t>
            </w:r>
          </w:p>
          <w:p w14:paraId="345AE3D7" w14:textId="5719B857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Паспорта на средства измерений (СИ) и технические средства.</w:t>
            </w:r>
          </w:p>
          <w:p w14:paraId="1DE38965" w14:textId="2F5E7E22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Описание базы данных, инструкция по ее формированию и ведению.</w:t>
            </w:r>
          </w:p>
          <w:p w14:paraId="3D1ABCCF" w14:textId="63117265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Регламент копирования и восстановления программного и информационного обеспечения.</w:t>
            </w:r>
          </w:p>
          <w:p w14:paraId="45CA383A" w14:textId="405DA1B5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Нормы расхода и ведомость комплекта запасных частей, инструмента и принадлежностей (ЗИП).</w:t>
            </w:r>
          </w:p>
          <w:p w14:paraId="75A68191" w14:textId="12F127EC" w:rsidR="00137F4A" w:rsidRPr="00AE51D1" w:rsidRDefault="00137F4A" w:rsidP="009049DE">
            <w:pPr>
              <w:pStyle w:val="a"/>
              <w:numPr>
                <w:ilvl w:val="0"/>
                <w:numId w:val="5"/>
              </w:numPr>
              <w:spacing w:line="360" w:lineRule="auto"/>
              <w:ind w:left="511" w:hanging="284"/>
              <w:rPr>
                <w:rFonts w:eastAsiaTheme="minorHAnsi"/>
                <w:b/>
                <w:lang w:eastAsia="en-US"/>
              </w:rPr>
            </w:pPr>
            <w:r w:rsidRPr="00AE51D1">
              <w:rPr>
                <w:rFonts w:eastAsiaTheme="minorHAnsi"/>
                <w:b/>
                <w:lang w:eastAsia="en-US"/>
              </w:rPr>
              <w:t>Требования к качеству результатов</w:t>
            </w:r>
          </w:p>
          <w:p w14:paraId="0FC59329" w14:textId="21FF179A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Документация должна быть полной, точной и не содержать ошибок, препятствующих реализации системы.</w:t>
            </w:r>
          </w:p>
          <w:p w14:paraId="2BA4DA6C" w14:textId="586C9D03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Технические решения должны обеспечивать:</w:t>
            </w:r>
          </w:p>
          <w:p w14:paraId="6E5C3E38" w14:textId="0F00AC2B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Высокую надежность и живучесть системы при отказах отдельных элементов.</w:t>
            </w:r>
          </w:p>
          <w:p w14:paraId="63CBD424" w14:textId="589F193D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lastRenderedPageBreak/>
              <w:t>Защиту от ошибочных действий персонала и несанкционированного доступа.</w:t>
            </w:r>
          </w:p>
          <w:p w14:paraId="1D965534" w14:textId="0D476084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Время реакции системы на управляющее воздействие с АРМ не более 1 секунды.</w:t>
            </w:r>
          </w:p>
          <w:p w14:paraId="2B4F637D" w14:textId="622E0C36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Глубину архивирования данных не менее 3 лет.</w:t>
            </w:r>
          </w:p>
          <w:p w14:paraId="171DDF66" w14:textId="721B98FB" w:rsidR="00156D54" w:rsidRPr="00156D54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Погрешность привязки системного времени не более ±0,5 секунды.</w:t>
            </w:r>
          </w:p>
          <w:p w14:paraId="691AC396" w14:textId="13DD4224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Оборудование и программное обеспечение должны иметь гарантийный срок эксплуатации:</w:t>
            </w:r>
          </w:p>
          <w:p w14:paraId="42CE41BC" w14:textId="15A2B250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Для серверов — не менее 5 лет.</w:t>
            </w:r>
          </w:p>
          <w:p w14:paraId="7DBCA6E1" w14:textId="2B7DECB9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Для АРМ — не менее 3 лет.</w:t>
            </w:r>
          </w:p>
          <w:p w14:paraId="495B00EC" w14:textId="4B9F09A9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Срок службы — не менее 10 лет в режиме 24/7/365.</w:t>
            </w:r>
          </w:p>
          <w:p w14:paraId="69106D6B" w14:textId="73104481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Все элементы системы должны быть рассчитаны на работу в температурном диапазоне от 0 до +55 °C и обеспечивать степень защиты не ниже IP54 по ГОСТ 14254-96.</w:t>
            </w:r>
          </w:p>
          <w:p w14:paraId="46265E2C" w14:textId="4C8FC142" w:rsidR="00AE51D1" w:rsidRPr="00AE51D1" w:rsidRDefault="00137F4A" w:rsidP="009049DE">
            <w:pPr>
              <w:pStyle w:val="a"/>
              <w:numPr>
                <w:ilvl w:val="0"/>
                <w:numId w:val="5"/>
              </w:numPr>
              <w:spacing w:line="360" w:lineRule="auto"/>
              <w:ind w:left="511" w:hanging="284"/>
              <w:rPr>
                <w:rFonts w:eastAsiaTheme="minorHAnsi"/>
                <w:b/>
                <w:lang w:eastAsia="en-US"/>
              </w:rPr>
            </w:pPr>
            <w:r w:rsidRPr="00AE51D1">
              <w:rPr>
                <w:rFonts w:eastAsiaTheme="minorHAnsi"/>
                <w:b/>
                <w:lang w:eastAsia="en-US"/>
              </w:rPr>
              <w:t>Требования к интеграции и совместимости</w:t>
            </w:r>
          </w:p>
          <w:p w14:paraId="6707EE62" w14:textId="0E232750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АСУТП/ВК должна быть интегрирована с существующей ЛВС Ивановской ТЭЦ-2 через управляемые коммутаторы с использованием резервированных каналов связи и межсетевого экранирования.</w:t>
            </w:r>
          </w:p>
          <w:p w14:paraId="3CC5B489" w14:textId="2C79F868" w:rsidR="00137F4A" w:rsidRPr="004165EB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Передача данных в информационную систему ИвТЭЦ-2 должна осуществляться по протоколу OPC.</w:t>
            </w:r>
          </w:p>
          <w:p w14:paraId="07ABCF81" w14:textId="33F1B1A9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Система должна поддерживать стандартные протоколы обмена данными (Ethernet, Modbus, Profibus, ГОСТ Р МЭК 60870-5-103/104) для обеспечения совместимости с оборудованием и системами.</w:t>
            </w:r>
          </w:p>
          <w:p w14:paraId="044979EE" w14:textId="2BA45C59" w:rsidR="00137F4A" w:rsidRPr="00373290" w:rsidRDefault="00137F4A" w:rsidP="009049DE">
            <w:pPr>
              <w:pStyle w:val="a"/>
              <w:numPr>
                <w:ilvl w:val="0"/>
                <w:numId w:val="5"/>
              </w:numPr>
              <w:spacing w:line="360" w:lineRule="auto"/>
              <w:ind w:left="511" w:hanging="284"/>
              <w:rPr>
                <w:rFonts w:eastAsiaTheme="minorHAnsi"/>
                <w:b/>
                <w:lang w:eastAsia="en-US"/>
              </w:rPr>
            </w:pPr>
            <w:r w:rsidRPr="00373290">
              <w:rPr>
                <w:rFonts w:eastAsiaTheme="minorHAnsi"/>
                <w:b/>
                <w:lang w:eastAsia="en-US"/>
              </w:rPr>
              <w:t>Требования к приемке результатов</w:t>
            </w:r>
          </w:p>
          <w:p w14:paraId="11D7526A" w14:textId="49B08B35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Результаты работ подлежат приемке Заказчиком на основании акта сдачи-приемки, подтверждающего соответствие выполненных работ требованиям ТЗ.</w:t>
            </w:r>
          </w:p>
          <w:p w14:paraId="5D42F613" w14:textId="4969E6E8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Исполнитель обязан предоставить полный комплект документации в бумажном (количество экземпляров определяется на этапе согласования) и электронном виде.</w:t>
            </w:r>
          </w:p>
          <w:p w14:paraId="7B17B10D" w14:textId="06E8BDAD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Приемка должна включать проверку:</w:t>
            </w:r>
          </w:p>
          <w:p w14:paraId="56F028D9" w14:textId="03D93D07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Полноты и качества документации.</w:t>
            </w:r>
          </w:p>
          <w:p w14:paraId="565BE0AD" w14:textId="62714A25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Соответствия технических решений требованиям ТЗ и нормативным документам.</w:t>
            </w:r>
          </w:p>
          <w:p w14:paraId="1DC73081" w14:textId="522B11E0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Работоспособности программного обеспечения и возможности его модификации.</w:t>
            </w:r>
          </w:p>
          <w:p w14:paraId="7D9C8EAA" w14:textId="608FA0DA" w:rsidR="00137F4A" w:rsidRPr="00AE51D1" w:rsidRDefault="00137F4A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Наличия всех необходимых сертификатов, лицензий и паспортов на оборудование.</w:t>
            </w:r>
          </w:p>
          <w:p w14:paraId="54678799" w14:textId="32223515" w:rsidR="00137F4A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 xml:space="preserve">Исполнитель обязан устранить все выявленные замечания в установленные </w:t>
            </w:r>
            <w:r w:rsidRPr="00BD5349">
              <w:rPr>
                <w:color w:val="000000" w:themeColor="text1"/>
              </w:rPr>
              <w:t>сроки</w:t>
            </w:r>
            <w:r w:rsidRPr="00AE51D1">
              <w:rPr>
                <w:rFonts w:eastAsiaTheme="minorHAnsi"/>
                <w:lang w:eastAsia="en-US"/>
              </w:rPr>
              <w:t xml:space="preserve"> до подписания акта сдачи-приемки.</w:t>
            </w:r>
          </w:p>
          <w:p w14:paraId="371B228F" w14:textId="4C78B9B4" w:rsidR="00137F4A" w:rsidRPr="00373290" w:rsidRDefault="00137F4A" w:rsidP="009049DE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rFonts w:eastAsiaTheme="minorHAnsi"/>
                <w:b/>
                <w:lang w:eastAsia="en-US"/>
              </w:rPr>
            </w:pPr>
            <w:r w:rsidRPr="00BD5349">
              <w:rPr>
                <w:b/>
                <w:color w:val="000000" w:themeColor="text1"/>
              </w:rPr>
              <w:t>Дополнительные</w:t>
            </w:r>
            <w:r w:rsidRPr="00373290">
              <w:rPr>
                <w:rFonts w:eastAsiaTheme="minorHAnsi"/>
                <w:b/>
                <w:lang w:eastAsia="en-US"/>
              </w:rPr>
              <w:t xml:space="preserve"> требования</w:t>
            </w:r>
          </w:p>
          <w:p w14:paraId="27098D8F" w14:textId="34E7B01D" w:rsidR="00137F4A" w:rsidRPr="00156D54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Исполнитель должен провести обучение оперативного и инженерного персонала Заказчика по эксплуатации и обслуживанию АСУТП/ВК в процессе пусконаладочных работ.</w:t>
            </w:r>
          </w:p>
          <w:p w14:paraId="724907FE" w14:textId="48465F66" w:rsidR="00137F4A" w:rsidRPr="00156D54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Исполнитель должен предоставить рекомендации по организации структуры персонала для эксплуатации системы, включая функции администраторов и пользователей.</w:t>
            </w:r>
          </w:p>
          <w:p w14:paraId="6FE68521" w14:textId="756CF09A" w:rsidR="00137F4A" w:rsidRPr="00AE51D1" w:rsidRDefault="00137F4A" w:rsidP="009049DE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lastRenderedPageBreak/>
              <w:t>Все изменения и дополнения к документации, возникающие в процессе разработки</w:t>
            </w:r>
            <w:r w:rsidRPr="00AE51D1">
              <w:rPr>
                <w:rFonts w:eastAsiaTheme="minorHAnsi"/>
                <w:lang w:eastAsia="en-US"/>
              </w:rPr>
              <w:t>, должны быть согласованы с Заказником в письменной форме.</w:t>
            </w:r>
          </w:p>
          <w:p w14:paraId="3C37CC6A" w14:textId="3BA49C56" w:rsidR="00AD1550" w:rsidRPr="00AD1550" w:rsidRDefault="00137F4A" w:rsidP="00AD1550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37F4A">
              <w:rPr>
                <w:rFonts w:ascii="Tahoma" w:hAnsi="Tahoma" w:cs="Tahoma"/>
                <w:sz w:val="20"/>
                <w:szCs w:val="20"/>
              </w:rPr>
              <w:t>Результаты работ должны обеспечивать создание надежной, безопасной и эффективной АСУТП/ВК, соответствующей современным требованиям к автоматизации технологических процессов и способной к дальнейшему развитию и модернизации</w:t>
            </w:r>
            <w:r w:rsidR="00AD155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D1550">
              <w:rPr>
                <w:rFonts w:ascii="Tahoma" w:hAnsi="Tahoma" w:cs="Tahoma"/>
                <w:sz w:val="20"/>
                <w:szCs w:val="20"/>
              </w:rPr>
              <w:t>и соответствующая требованиям н</w:t>
            </w:r>
            <w:r w:rsidR="00AD1550" w:rsidRPr="00137F4A">
              <w:rPr>
                <w:rFonts w:ascii="Tahoma" w:hAnsi="Tahoma" w:cs="Tahoma"/>
                <w:sz w:val="20"/>
                <w:szCs w:val="20"/>
              </w:rPr>
              <w:t>астоящего технического задания</w:t>
            </w:r>
            <w:r w:rsidR="00AD1550">
              <w:rPr>
                <w:rFonts w:ascii="Tahoma" w:hAnsi="Tahoma" w:cs="Tahoma"/>
                <w:sz w:val="20"/>
                <w:szCs w:val="20"/>
              </w:rPr>
              <w:t>, нормативных документов</w:t>
            </w:r>
            <w:r w:rsidR="00AD1550" w:rsidRPr="00137F4A">
              <w:rPr>
                <w:rFonts w:ascii="Tahoma" w:hAnsi="Tahoma" w:cs="Tahoma"/>
                <w:sz w:val="20"/>
                <w:szCs w:val="20"/>
              </w:rPr>
              <w:t xml:space="preserve"> и технической политик</w:t>
            </w:r>
            <w:r w:rsidR="00AD1550">
              <w:rPr>
                <w:rFonts w:ascii="Tahoma" w:hAnsi="Tahoma" w:cs="Tahoma"/>
                <w:sz w:val="20"/>
                <w:szCs w:val="20"/>
              </w:rPr>
              <w:t>и</w:t>
            </w:r>
            <w:r w:rsidR="00AD1550" w:rsidRPr="00137F4A">
              <w:rPr>
                <w:rFonts w:ascii="Tahoma" w:hAnsi="Tahoma" w:cs="Tahoma"/>
                <w:sz w:val="20"/>
                <w:szCs w:val="20"/>
              </w:rPr>
              <w:t xml:space="preserve"> ПАО «Т Плюс».</w:t>
            </w:r>
          </w:p>
        </w:tc>
      </w:tr>
      <w:tr w:rsidR="00DE73B5" w:rsidRPr="00595C20" w14:paraId="7C798365" w14:textId="77777777" w:rsidTr="007235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68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425D3CA" w14:textId="77777777" w:rsidR="00DE73B5" w:rsidRPr="001B4C39" w:rsidRDefault="00DE73B5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A3AD67C" w14:textId="5233D320" w:rsidR="00DE73B5" w:rsidRPr="001B4C39" w:rsidRDefault="00414CFF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B4C39">
              <w:rPr>
                <w:rFonts w:ascii="Tahoma" w:eastAsia="Calibri" w:hAnsi="Tahoma" w:cs="Tahoma"/>
                <w:sz w:val="20"/>
                <w:szCs w:val="20"/>
              </w:rPr>
              <w:t>Объем работ</w:t>
            </w:r>
            <w:r w:rsidR="00DE73B5" w:rsidRPr="001B4C39">
              <w:rPr>
                <w:rFonts w:ascii="Tahoma" w:eastAsia="Calibri" w:hAnsi="Tahoma" w:cs="Tahoma"/>
                <w:sz w:val="20"/>
                <w:szCs w:val="20"/>
              </w:rPr>
              <w:t>.</w:t>
            </w:r>
          </w:p>
        </w:tc>
        <w:tc>
          <w:tcPr>
            <w:tcW w:w="652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DFDDA59" w14:textId="74358E8A" w:rsidR="003B414F" w:rsidRDefault="003B414F" w:rsidP="004165EB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6859EF">
              <w:rPr>
                <w:rFonts w:ascii="Tahoma" w:hAnsi="Tahoma" w:cs="Tahoma"/>
                <w:sz w:val="20"/>
                <w:szCs w:val="20"/>
              </w:rPr>
              <w:t>Объем</w:t>
            </w:r>
            <w:r w:rsidRPr="006859EF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работ по созданию автоматизированной системы управления технологическими процессами (АСУ ТП) водогрейной котельной Ивановской ТЭЦ-2 включает следующие этапы и </w:t>
            </w:r>
            <w:r w:rsidRPr="004165EB">
              <w:rPr>
                <w:rFonts w:ascii="Tahoma" w:hAnsi="Tahoma" w:cs="Tahoma"/>
                <w:sz w:val="20"/>
                <w:szCs w:val="20"/>
              </w:rPr>
              <w:t>мероприятия</w:t>
            </w:r>
            <w:r w:rsidRPr="006859EF">
              <w:rPr>
                <w:rFonts w:ascii="Tahoma" w:hAnsi="Tahoma" w:cs="Tahoma"/>
                <w:color w:val="000000" w:themeColor="text1"/>
                <w:sz w:val="20"/>
                <w:szCs w:val="20"/>
              </w:rPr>
              <w:t>, обеспечивающие разработку, внедрение и ввод в эксплуатацию системы на среднем и верхнем уровнях. Работы выполняются в соответствии с требованиями настоящего технического задания, действующими нормативными документами и технической политикой ПАО «Т Плюс».</w:t>
            </w:r>
          </w:p>
          <w:p w14:paraId="5EAE2F85" w14:textId="2DAD0561" w:rsidR="003B414F" w:rsidRPr="006859EF" w:rsidRDefault="003B414F" w:rsidP="009049DE">
            <w:pPr>
              <w:pStyle w:val="a"/>
              <w:numPr>
                <w:ilvl w:val="0"/>
                <w:numId w:val="7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6859EF">
              <w:rPr>
                <w:b/>
                <w:color w:val="000000" w:themeColor="text1"/>
              </w:rPr>
              <w:t xml:space="preserve">Разработка </w:t>
            </w:r>
            <w:r w:rsidRPr="004165EB">
              <w:rPr>
                <w:rFonts w:eastAsiaTheme="minorHAnsi"/>
                <w:b/>
                <w:lang w:eastAsia="en-US"/>
              </w:rPr>
              <w:t>технического</w:t>
            </w:r>
            <w:r w:rsidRPr="006859EF">
              <w:rPr>
                <w:b/>
                <w:color w:val="000000" w:themeColor="text1"/>
              </w:rPr>
              <w:t xml:space="preserve"> задания</w:t>
            </w:r>
          </w:p>
          <w:p w14:paraId="5B61DB14" w14:textId="2A585E06" w:rsidR="003B414F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Сбор исходных данных от Заказчика, включая техническую документацию, схемы, перечни сигналов среднего и верхнего уровней, а также требования к системе.</w:t>
            </w:r>
          </w:p>
          <w:p w14:paraId="2747D481" w14:textId="3F761482" w:rsidR="006859EF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Разработка и согласование технического задания на создание АСУ ТП/ВК с учетом специфики среднего и верхнего уровней системы.</w:t>
            </w:r>
          </w:p>
          <w:p w14:paraId="3107BD64" w14:textId="592FFC0A" w:rsidR="003B414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Утверждение</w:t>
            </w:r>
            <w:r w:rsidRPr="006859EF">
              <w:rPr>
                <w:color w:val="000000" w:themeColor="text1"/>
              </w:rPr>
              <w:t xml:space="preserve"> технического задания сторонами.</w:t>
            </w:r>
          </w:p>
          <w:p w14:paraId="10F9732F" w14:textId="5B0885C9" w:rsidR="003B414F" w:rsidRPr="006859EF" w:rsidRDefault="003B414F" w:rsidP="009049DE">
            <w:pPr>
              <w:pStyle w:val="a"/>
              <w:numPr>
                <w:ilvl w:val="0"/>
                <w:numId w:val="7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6859EF">
              <w:rPr>
                <w:b/>
                <w:color w:val="000000" w:themeColor="text1"/>
              </w:rPr>
              <w:t>Эскизный проект</w:t>
            </w:r>
          </w:p>
          <w:p w14:paraId="4CC47AFC" w14:textId="77777777" w:rsidR="003B414F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Разработка предварительных проектных решений по структуре и функционированию АСУ ТП/ВК для среднего и верхнего уровней, включая иерархическую организацию системы.</w:t>
            </w:r>
          </w:p>
          <w:p w14:paraId="2D524D75" w14:textId="3D608751" w:rsidR="001555B8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Определение состава оборудования и программного обеспечения для среднего уровня (контроллеры, шкафы управления) и верхнего уровня (серверы, АРМ, сетевое оборудование).</w:t>
            </w:r>
          </w:p>
          <w:p w14:paraId="08FBE651" w14:textId="2C839C22" w:rsidR="001555B8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Формирование структурной и функциональной схем АСУ ТП/ВК с учетом интеграции среднего и верхнего уровней.</w:t>
            </w:r>
          </w:p>
          <w:p w14:paraId="3C88D2C4" w14:textId="4B304A5A" w:rsidR="003B414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Согласование</w:t>
            </w:r>
            <w:r w:rsidRPr="006859EF">
              <w:rPr>
                <w:color w:val="000000" w:themeColor="text1"/>
              </w:rPr>
              <w:t xml:space="preserve"> эскизного проекта с Заказчиком.</w:t>
            </w:r>
          </w:p>
          <w:p w14:paraId="680A72C8" w14:textId="684B52BD" w:rsidR="003B414F" w:rsidRDefault="003B414F" w:rsidP="009049DE">
            <w:pPr>
              <w:pStyle w:val="a"/>
              <w:numPr>
                <w:ilvl w:val="0"/>
                <w:numId w:val="7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6859EF">
              <w:rPr>
                <w:b/>
                <w:color w:val="000000" w:themeColor="text1"/>
              </w:rPr>
              <w:t>Технический проект</w:t>
            </w:r>
          </w:p>
          <w:p w14:paraId="73E24ABB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Разработка</w:t>
            </w:r>
            <w:r w:rsidRPr="006859EF">
              <w:rPr>
                <w:color w:val="000000" w:themeColor="text1"/>
              </w:rPr>
              <w:t xml:space="preserve"> проектных решений по системе и ее частям, </w:t>
            </w:r>
            <w:r w:rsidRPr="004165EB">
              <w:rPr>
                <w:rFonts w:eastAsiaTheme="minorHAnsi"/>
                <w:lang w:eastAsia="en-US"/>
              </w:rPr>
              <w:t>включая</w:t>
            </w:r>
            <w:r w:rsidRPr="006859EF">
              <w:rPr>
                <w:color w:val="000000" w:themeColor="text1"/>
              </w:rPr>
              <w:t>:</w:t>
            </w:r>
          </w:p>
          <w:p w14:paraId="4B59CD3C" w14:textId="77777777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Подбор технических средств среднего уровня (программируемые логические контроллеры, модули ввода-вывода, шкафы ШУЗ).</w:t>
            </w:r>
          </w:p>
          <w:p w14:paraId="4F2366D0" w14:textId="77777777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Подбор технических средств верхнего уровня (серверы, АРМ, сетевое оборудование, HMI-панели).</w:t>
            </w:r>
          </w:p>
          <w:p w14:paraId="1C2C289C" w14:textId="4FEFE8BB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Проектирование локальных систем управления (САУ ВК, ГРП-1, ГРП-2, АкН, Зд, ЭТО) на среднем уровне.</w:t>
            </w:r>
          </w:p>
          <w:p w14:paraId="651EA37D" w14:textId="2FA644A3" w:rsidR="003B414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6859EF">
              <w:rPr>
                <w:rFonts w:eastAsiaTheme="minorHAnsi"/>
                <w:lang w:eastAsia="en-US"/>
              </w:rPr>
              <w:t>Разработка схем интеграции АСУ ТП/ВК с существующими системами Ивановской</w:t>
            </w:r>
            <w:r w:rsidRPr="006859EF">
              <w:rPr>
                <w:color w:val="000000" w:themeColor="text1"/>
              </w:rPr>
              <w:t xml:space="preserve"> ТЭЦ-2 через верхний уровень.</w:t>
            </w:r>
          </w:p>
          <w:p w14:paraId="6372E2CD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Разработка</w:t>
            </w:r>
            <w:r w:rsidRPr="006859EF">
              <w:rPr>
                <w:color w:val="000000" w:themeColor="text1"/>
              </w:rPr>
              <w:t xml:space="preserve"> документации технического проекта, включая:</w:t>
            </w:r>
          </w:p>
          <w:p w14:paraId="4973BDFF" w14:textId="77777777" w:rsidR="003B414F" w:rsidRPr="00BD5349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BD5349">
              <w:rPr>
                <w:rFonts w:eastAsiaTheme="minorHAnsi"/>
                <w:lang w:eastAsia="en-US"/>
              </w:rPr>
              <w:t>Пояснительную записку.</w:t>
            </w:r>
          </w:p>
          <w:p w14:paraId="784CAC36" w14:textId="77777777" w:rsidR="003B414F" w:rsidRPr="00BD5349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BD5349">
              <w:rPr>
                <w:rFonts w:eastAsiaTheme="minorHAnsi"/>
                <w:lang w:eastAsia="en-US"/>
              </w:rPr>
              <w:lastRenderedPageBreak/>
              <w:t>Структурную схему комплекса технических средств среднего и верхнего уровней.</w:t>
            </w:r>
          </w:p>
          <w:p w14:paraId="307785E2" w14:textId="77777777" w:rsidR="003B414F" w:rsidRPr="00BD5349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BD5349">
              <w:rPr>
                <w:rFonts w:eastAsiaTheme="minorHAnsi"/>
                <w:lang w:eastAsia="en-US"/>
              </w:rPr>
              <w:t>Описание автоматизированных функций и алгоритмов управления.</w:t>
            </w:r>
          </w:p>
          <w:p w14:paraId="74580916" w14:textId="77777777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BD5349">
              <w:rPr>
                <w:rFonts w:eastAsiaTheme="minorHAnsi"/>
                <w:lang w:eastAsia="en-US"/>
              </w:rPr>
              <w:t>Перечень входных и выходных данных для среднего и верхнего</w:t>
            </w:r>
            <w:r w:rsidRPr="006859EF">
              <w:rPr>
                <w:color w:val="000000" w:themeColor="text1"/>
              </w:rPr>
              <w:t xml:space="preserve"> </w:t>
            </w:r>
            <w:r w:rsidRPr="00156D54">
              <w:rPr>
                <w:rFonts w:eastAsiaTheme="minorHAnsi"/>
                <w:lang w:eastAsia="en-US"/>
              </w:rPr>
              <w:t>уровней</w:t>
            </w:r>
            <w:r w:rsidRPr="006859EF">
              <w:rPr>
                <w:color w:val="000000" w:themeColor="text1"/>
              </w:rPr>
              <w:t>.</w:t>
            </w:r>
          </w:p>
          <w:p w14:paraId="706196F6" w14:textId="77777777" w:rsidR="003B414F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6859EF">
              <w:rPr>
                <w:color w:val="000000" w:themeColor="text1"/>
              </w:rPr>
              <w:t xml:space="preserve">Формирование заданий на проектирование смежных </w:t>
            </w:r>
            <w:r w:rsidRPr="00156D54">
              <w:rPr>
                <w:rFonts w:eastAsiaTheme="minorHAnsi"/>
                <w:lang w:eastAsia="en-US"/>
              </w:rPr>
              <w:t>разделов проекта, связанных с обеспечением работы среднего и верхнего уровней (электротехнические, сетевые и др.).</w:t>
            </w:r>
          </w:p>
          <w:p w14:paraId="6AE952E0" w14:textId="77777777" w:rsidR="003B414F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Разработка и оформление документации на поставку изделий для комплектования АСУ ТП/ВК, включая технические требования к оборудованию среднего и верхнего уровней.</w:t>
            </w:r>
          </w:p>
          <w:p w14:paraId="141D50CA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Согласование</w:t>
            </w:r>
            <w:r w:rsidRPr="006859EF">
              <w:rPr>
                <w:color w:val="000000" w:themeColor="text1"/>
              </w:rPr>
              <w:t xml:space="preserve"> технического проекта с Заказчиком.</w:t>
            </w:r>
          </w:p>
          <w:p w14:paraId="43B12123" w14:textId="7570DC2B" w:rsidR="003B414F" w:rsidRPr="00156D54" w:rsidRDefault="003B414F" w:rsidP="009049DE">
            <w:pPr>
              <w:pStyle w:val="a"/>
              <w:numPr>
                <w:ilvl w:val="0"/>
                <w:numId w:val="7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156D54">
              <w:rPr>
                <w:b/>
                <w:color w:val="000000" w:themeColor="text1"/>
              </w:rPr>
              <w:t>Разработка рабочей документации</w:t>
            </w:r>
          </w:p>
          <w:p w14:paraId="7D5107B0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Разработка</w:t>
            </w:r>
            <w:r w:rsidRPr="006859EF">
              <w:rPr>
                <w:color w:val="000000" w:themeColor="text1"/>
              </w:rPr>
              <w:t xml:space="preserve"> полного комплекта рабочей документации для среднего и верхнего уровней, включая:</w:t>
            </w:r>
          </w:p>
          <w:p w14:paraId="28A0F22F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Схемы электрические принципиальные управления и электроснабжения для среднего уровня (контроллеры, шкафы) и верхнего уровня (серверы, АРМ).</w:t>
            </w:r>
          </w:p>
          <w:p w14:paraId="4177C9AB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Рабочие чертежи для монтажа технических средств среднего уровня (шкафы управления) и верхнего уровня (операторская, серверные шкафы).</w:t>
            </w:r>
          </w:p>
          <w:p w14:paraId="2B8081BC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Спецификации оборудования и материалов для среднего и верхнего уровней.</w:t>
            </w:r>
          </w:p>
          <w:p w14:paraId="7BFDD040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Схемы соединений и подключения внешних проводок между средним и верхним уровнями.</w:t>
            </w:r>
          </w:p>
          <w:p w14:paraId="532B27FA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План расположения оборудования среднего и верхнего уровней.</w:t>
            </w:r>
          </w:p>
          <w:p w14:paraId="39A97E0F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Альбом видеокадров/мнемосхем для АРМ верхнего уровня.</w:t>
            </w:r>
          </w:p>
          <w:p w14:paraId="3655CFEE" w14:textId="77777777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Логические</w:t>
            </w:r>
            <w:r w:rsidRPr="006859EF">
              <w:rPr>
                <w:color w:val="000000" w:themeColor="text1"/>
              </w:rPr>
              <w:t xml:space="preserve"> схемы сигнализаций и блокировок, </w:t>
            </w:r>
            <w:r w:rsidRPr="00156D54">
              <w:rPr>
                <w:rFonts w:eastAsiaTheme="minorHAnsi"/>
                <w:lang w:eastAsia="en-US"/>
              </w:rPr>
              <w:t>реализуемых</w:t>
            </w:r>
            <w:r w:rsidRPr="006859EF">
              <w:rPr>
                <w:color w:val="000000" w:themeColor="text1"/>
              </w:rPr>
              <w:t xml:space="preserve"> на среднем уровне.</w:t>
            </w:r>
          </w:p>
          <w:p w14:paraId="1516A612" w14:textId="77777777" w:rsidR="003B414F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Подготовка опросных листов и карт заказа на оборудование среднего и верхнего уровней в соответствии с требованиями производителей.</w:t>
            </w:r>
          </w:p>
          <w:p w14:paraId="5A2E2E7A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Согл</w:t>
            </w:r>
            <w:r w:rsidRPr="006859EF">
              <w:rPr>
                <w:color w:val="000000" w:themeColor="text1"/>
              </w:rPr>
              <w:t>асование рабочей документации с Заказчиком.</w:t>
            </w:r>
          </w:p>
          <w:p w14:paraId="38B9E978" w14:textId="1C2788DC" w:rsidR="003B414F" w:rsidRPr="00156D54" w:rsidRDefault="003B414F" w:rsidP="009049DE">
            <w:pPr>
              <w:pStyle w:val="a"/>
              <w:numPr>
                <w:ilvl w:val="0"/>
                <w:numId w:val="7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156D54">
              <w:rPr>
                <w:b/>
                <w:color w:val="000000" w:themeColor="text1"/>
              </w:rPr>
              <w:t>Поставка оборудования и материалов</w:t>
            </w:r>
          </w:p>
          <w:p w14:paraId="4F3E70B1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Закупка</w:t>
            </w:r>
            <w:r w:rsidRPr="006859EF">
              <w:rPr>
                <w:color w:val="000000" w:themeColor="text1"/>
              </w:rPr>
              <w:t xml:space="preserve"> и поставка оборудования для среднего и верхнего уровней, включая:</w:t>
            </w:r>
          </w:p>
          <w:p w14:paraId="297616CF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Программируемые логические контроллеры (ПЛК) с модулями ввода-вывода для среднего уровня.</w:t>
            </w:r>
          </w:p>
          <w:p w14:paraId="3255DB3E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Интеллектуальные силовые шкафы управления (ШУЗ) для среднего уровня.</w:t>
            </w:r>
          </w:p>
          <w:p w14:paraId="22C89D69" w14:textId="77777777" w:rsidR="003B414F" w:rsidRPr="00156D54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Серверы, АРМ, сетевое оборудование и HMI-панели для верхнего уровня.</w:t>
            </w:r>
          </w:p>
          <w:p w14:paraId="054B8E5A" w14:textId="77777777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Источники бесперебойного питания (ИБП) и системы электропитания</w:t>
            </w:r>
            <w:r w:rsidRPr="006859EF">
              <w:rPr>
                <w:color w:val="000000" w:themeColor="text1"/>
              </w:rPr>
              <w:t xml:space="preserve"> для обеспечения работы среднего и верхнего уровней.</w:t>
            </w:r>
          </w:p>
          <w:p w14:paraId="3EA0D7EE" w14:textId="77777777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 xml:space="preserve">Кабельная продукция и монтажные материалы для </w:t>
            </w:r>
            <w:r w:rsidRPr="00156D54">
              <w:rPr>
                <w:rFonts w:eastAsiaTheme="minorHAnsi"/>
                <w:lang w:eastAsia="en-US"/>
              </w:rPr>
              <w:t>соединения</w:t>
            </w:r>
            <w:r w:rsidRPr="006859EF">
              <w:rPr>
                <w:color w:val="000000" w:themeColor="text1"/>
              </w:rPr>
              <w:t xml:space="preserve"> среднего и верхнего уровней.</w:t>
            </w:r>
          </w:p>
          <w:p w14:paraId="3B889902" w14:textId="77777777" w:rsidR="003B414F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Поставка программного обеспечения, включая базовое (системное) и прикладное ПО для среднего и верхнего уровней, соответствующее требованиям российского законодательства.</w:t>
            </w:r>
          </w:p>
          <w:p w14:paraId="0262A983" w14:textId="77777777" w:rsidR="003B414F" w:rsidRPr="00156D54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lastRenderedPageBreak/>
              <w:t>Обеспечение комплекта запасных частей, инструментов и принадлежностей (ЗИП) для оборудования среднего и верхнего уровней.</w:t>
            </w:r>
          </w:p>
          <w:p w14:paraId="1E0DBA84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Предоставление сертификатов, паспортов и руководств по эксплуатации</w:t>
            </w:r>
            <w:r w:rsidRPr="006859EF">
              <w:rPr>
                <w:color w:val="000000" w:themeColor="text1"/>
              </w:rPr>
              <w:t xml:space="preserve"> на поставляемое оборудование.</w:t>
            </w:r>
          </w:p>
          <w:p w14:paraId="0FB92F14" w14:textId="34CFEFC5" w:rsidR="003B414F" w:rsidRPr="00CC12A0" w:rsidRDefault="003B414F" w:rsidP="009049DE">
            <w:pPr>
              <w:pStyle w:val="a"/>
              <w:numPr>
                <w:ilvl w:val="0"/>
                <w:numId w:val="7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CC12A0">
              <w:rPr>
                <w:b/>
                <w:color w:val="000000" w:themeColor="text1"/>
              </w:rPr>
              <w:t>Монтажные работы</w:t>
            </w:r>
          </w:p>
          <w:p w14:paraId="4E4FC391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CC12A0">
              <w:rPr>
                <w:rFonts w:eastAsiaTheme="minorHAnsi"/>
                <w:lang w:eastAsia="en-US"/>
              </w:rPr>
              <w:t>Монтаж</w:t>
            </w:r>
            <w:r w:rsidRPr="006859EF">
              <w:rPr>
                <w:color w:val="000000" w:themeColor="text1"/>
              </w:rPr>
              <w:t xml:space="preserve"> технических средств среднего и верхнего уровней АСУ ТП/ВК на объекте, включая:</w:t>
            </w:r>
          </w:p>
          <w:p w14:paraId="650E7F72" w14:textId="77777777" w:rsidR="003B414F" w:rsidRPr="00CC12A0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CC12A0">
              <w:rPr>
                <w:rFonts w:eastAsiaTheme="minorHAnsi"/>
                <w:lang w:eastAsia="en-US"/>
              </w:rPr>
              <w:t>Установку шкафов управления и контроллеров среднего уровня.</w:t>
            </w:r>
          </w:p>
          <w:p w14:paraId="783C1639" w14:textId="77777777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ind w:left="737" w:firstLine="0"/>
              <w:contextualSpacing w:val="0"/>
              <w:rPr>
                <w:color w:val="000000" w:themeColor="text1"/>
              </w:rPr>
            </w:pPr>
            <w:r w:rsidRPr="00CC12A0">
              <w:rPr>
                <w:rFonts w:eastAsiaTheme="minorHAnsi"/>
                <w:lang w:eastAsia="en-US"/>
              </w:rPr>
              <w:t>Монтаж</w:t>
            </w:r>
            <w:r w:rsidRPr="006859EF">
              <w:rPr>
                <w:color w:val="000000" w:themeColor="text1"/>
              </w:rPr>
              <w:t xml:space="preserve"> серверов, АРМ и сетевого оборудования верхнего уровня в помещении операторной.</w:t>
            </w:r>
          </w:p>
          <w:p w14:paraId="342D726F" w14:textId="77777777" w:rsidR="003B414F" w:rsidRPr="006859EF" w:rsidRDefault="003B414F" w:rsidP="009049DE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Прокладку кабельных трасс и подключение оборудования между средним и верхним уровнями.</w:t>
            </w:r>
          </w:p>
          <w:p w14:paraId="4E8BCB30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Выполнение работ по заземлению и молниезащите для оборудования среднего и верхнего уровней в соответствии с ПУЭ.</w:t>
            </w:r>
          </w:p>
          <w:p w14:paraId="63FED97C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Интеграция среднего уровня АСУ ТП/ВК с верхним уровнем и существующими системами Ивановской ТЭЦ-2.</w:t>
            </w:r>
          </w:p>
          <w:p w14:paraId="42EA5D36" w14:textId="60090DF7" w:rsidR="003B414F" w:rsidRPr="00CC12A0" w:rsidRDefault="003B414F" w:rsidP="009049DE">
            <w:pPr>
              <w:pStyle w:val="a"/>
              <w:numPr>
                <w:ilvl w:val="0"/>
                <w:numId w:val="7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CC12A0">
              <w:rPr>
                <w:b/>
                <w:color w:val="000000" w:themeColor="text1"/>
              </w:rPr>
              <w:t>Пусконаладочные работы</w:t>
            </w:r>
          </w:p>
          <w:p w14:paraId="3406C16D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Настройка и тестирование оборудования среднего уровня (контроллеры, модули ввода-вывода, шкафы управления).</w:t>
            </w:r>
          </w:p>
          <w:p w14:paraId="02374027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Конфигурирование и программирование контроллеров среднего уровня для реализации функций сбора данных, регулирования и защит.</w:t>
            </w:r>
          </w:p>
          <w:p w14:paraId="1CA4CB92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Настройка программного обеспечения верхнего уровня (АРМ, серверов) для отображения, управления и архивирования данных.</w:t>
            </w:r>
          </w:p>
          <w:p w14:paraId="79226ABE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Проведение комплексных испытаний системы на среднем и верхнем уровнях в различных режимах работы (нормальный, переходной, аварийный).</w:t>
            </w:r>
          </w:p>
          <w:p w14:paraId="3865EF8A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Интеграция системы единого времени с использованием ГЛОНАСС/GPS для синхронизации среднего и верхнего уровней.</w:t>
            </w:r>
          </w:p>
          <w:p w14:paraId="39A345FE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Проверка взаимодействия АСУ ТП/ВК с АСУ ЭТО и другими смежными системами через верхний уровень.</w:t>
            </w:r>
          </w:p>
          <w:p w14:paraId="47C0F857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Обучение оперативного и инженерного персонала работе с системой на среднем и верхнем уровнях.</w:t>
            </w:r>
          </w:p>
          <w:p w14:paraId="5103FDFE" w14:textId="65F1151C" w:rsidR="003B414F" w:rsidRPr="00CC12A0" w:rsidRDefault="003B414F" w:rsidP="009049DE">
            <w:pPr>
              <w:pStyle w:val="a"/>
              <w:numPr>
                <w:ilvl w:val="0"/>
                <w:numId w:val="7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CC12A0">
              <w:rPr>
                <w:b/>
                <w:color w:val="000000" w:themeColor="text1"/>
              </w:rPr>
              <w:t>Ввод в эксплуатацию</w:t>
            </w:r>
          </w:p>
          <w:p w14:paraId="2133D1B1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Проведение приемочных испытаний АСУ ТП/ВК на среднем и верхнем уровнях в присутствии представителей Заказчика.</w:t>
            </w:r>
          </w:p>
          <w:p w14:paraId="5C0033AA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Устранение выявленных замечаний и доработка системы при необходимости.</w:t>
            </w:r>
          </w:p>
          <w:p w14:paraId="0ECADBB9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Передача Заказчику полного комплекта исполнительной документации для среднего и верхнего уровней, включая акты выполненных работ, сертификаты и инструкции.</w:t>
            </w:r>
          </w:p>
          <w:p w14:paraId="175C0F51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Ввод системы в промышленную эксплуатацию с подписанием акта приемки.</w:t>
            </w:r>
          </w:p>
          <w:p w14:paraId="41C4585D" w14:textId="0086D9AB" w:rsidR="003B414F" w:rsidRPr="00CC12A0" w:rsidRDefault="003B414F" w:rsidP="009049DE">
            <w:pPr>
              <w:pStyle w:val="a"/>
              <w:numPr>
                <w:ilvl w:val="0"/>
                <w:numId w:val="7"/>
              </w:numPr>
              <w:spacing w:after="120"/>
              <w:ind w:left="584" w:hanging="357"/>
              <w:contextualSpacing w:val="0"/>
              <w:rPr>
                <w:b/>
                <w:color w:val="000000" w:themeColor="text1"/>
              </w:rPr>
            </w:pPr>
            <w:r w:rsidRPr="00CC12A0">
              <w:rPr>
                <w:b/>
                <w:color w:val="000000" w:themeColor="text1"/>
              </w:rPr>
              <w:t>Гарантийное обслуживание</w:t>
            </w:r>
          </w:p>
          <w:p w14:paraId="247EBBA2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lastRenderedPageBreak/>
              <w:t>Обеспечение гарантийного обслуживания системы среднего и верхнего уровней в течение установленного срока (не менее 2 лет после ввода в эксплуатацию).</w:t>
            </w:r>
          </w:p>
          <w:p w14:paraId="2CF0F325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Проведение диагностики и устранение неисправностей оборудования и ПО среднего и верхнего уровней по заявкам Заказчика.</w:t>
            </w:r>
          </w:p>
          <w:p w14:paraId="32AC9C3F" w14:textId="77777777" w:rsidR="003B414F" w:rsidRPr="006859EF" w:rsidRDefault="003B414F" w:rsidP="009049DE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Предоставление консультационной поддержки персоналу Заказчика по эксплуатации среднего и верхнего уровней.</w:t>
            </w:r>
          </w:p>
          <w:p w14:paraId="1505040F" w14:textId="713065AE" w:rsidR="00453F4D" w:rsidRPr="006859EF" w:rsidRDefault="003B414F" w:rsidP="00CC12A0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6859EF">
              <w:rPr>
                <w:rFonts w:ascii="Tahoma" w:hAnsi="Tahoma" w:cs="Tahoma"/>
                <w:color w:val="000000" w:themeColor="text1"/>
                <w:sz w:val="20"/>
                <w:szCs w:val="20"/>
              </w:rPr>
              <w:t>Данный объем работ обеспечивает создание полнофункциональной АСУ ТП/ВК на среднем и верхнем уровнях, соответствующей целям и задачам, изложенным в настоящем техническом задании.</w:t>
            </w:r>
          </w:p>
        </w:tc>
      </w:tr>
      <w:tr w:rsidR="00DE73B5" w:rsidRPr="00AC6BAE" w14:paraId="562A14F6" w14:textId="77777777" w:rsidTr="00C335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68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CB2B2A0" w14:textId="038A35F2" w:rsidR="00DE73B5" w:rsidRPr="00AC6BAE" w:rsidRDefault="00DE73B5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4E7B848F" w14:textId="29374679" w:rsidR="00DE73B5" w:rsidRPr="00AC6BAE" w:rsidRDefault="00DE73B5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 xml:space="preserve">Применяемые </w:t>
            </w:r>
            <w:r w:rsidR="00C571B7">
              <w:rPr>
                <w:rFonts w:ascii="Tahoma" w:eastAsia="Calibri" w:hAnsi="Tahoma" w:cs="Tahoma"/>
                <w:sz w:val="20"/>
                <w:szCs w:val="20"/>
              </w:rPr>
              <w:t xml:space="preserve">стандарты, СНиПы и </w:t>
            </w:r>
            <w:r w:rsidRPr="00AC6BAE">
              <w:rPr>
                <w:rFonts w:ascii="Tahoma" w:eastAsia="Calibri" w:hAnsi="Tahoma" w:cs="Tahoma"/>
                <w:sz w:val="20"/>
                <w:szCs w:val="20"/>
              </w:rPr>
              <w:t>прочие правила.</w:t>
            </w:r>
          </w:p>
        </w:tc>
        <w:tc>
          <w:tcPr>
            <w:tcW w:w="6520" w:type="dxa"/>
            <w:shd w:val="clear" w:color="auto" w:fill="auto"/>
            <w:tcMar>
              <w:left w:w="28" w:type="dxa"/>
              <w:right w:w="28" w:type="dxa"/>
            </w:tcMar>
          </w:tcPr>
          <w:p w14:paraId="68035A06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ГОСТ 34.201-2020 Виды, комплектность и обозначение документов при создании автоматизированных систем.</w:t>
            </w:r>
          </w:p>
          <w:p w14:paraId="63A17D55" w14:textId="70F45053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ГОСТ Р 59793-2021 Автоматизированные системы. Стадии создания.</w:t>
            </w:r>
          </w:p>
          <w:p w14:paraId="455207F6" w14:textId="79E0891C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ГОСТ 34.602-2020 Техническое задание на создание автоматизированной системы.</w:t>
            </w:r>
          </w:p>
          <w:p w14:paraId="77083949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РД 153-34.1.35.127-2002 Общие требования к программно-техническим комплексам для АСУТП тепловых электростанций - СПО ОРГРЭС, 2002.</w:t>
            </w:r>
          </w:p>
          <w:p w14:paraId="118AAC52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РД.153-34.1-35.137-00 Технические требования к подсистеме технологических защит, выполненных на базе микропроцессорной техники - СПО ОРГРЭС, 2000.</w:t>
            </w:r>
          </w:p>
          <w:p w14:paraId="10017094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СТО 70238424.27.100.078-2009 Системы КИП и тепловой автоматики ТЭС. Условия создания. Нормы и требования</w:t>
            </w:r>
          </w:p>
          <w:p w14:paraId="22488661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СТО 70238424.27.100.010-2011 «Автоматизированные системы управления технологическими процессами (АСУТП) ТЭС. Условия создания. Нормы и требования».</w:t>
            </w:r>
          </w:p>
          <w:p w14:paraId="5357FBF2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Техническая политика ПАО «Т Плюс» в области АСУ ТП.</w:t>
            </w:r>
          </w:p>
          <w:p w14:paraId="71696268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34.35.145-2003 Технические требования к функции ПТК АСУТП ТЭС «Сбор и первичная обработка информации».</w:t>
            </w:r>
          </w:p>
          <w:p w14:paraId="72F11468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34.35.677-2003 Технические требования на систему АУГ газомазутного котла, способствующую повышению взрывобезопасности при розжиге горелок.</w:t>
            </w:r>
          </w:p>
          <w:p w14:paraId="25A8D7E3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34.35.101-2003 Методические указания по объёму технологических измерений, сигнализации, автоматического регулирования на тепловых электростанциях.</w:t>
            </w:r>
          </w:p>
          <w:p w14:paraId="596EEDEA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34.35.142-00 Методические указания по эксплуатации технологических защит, выполненных на базе микропроцессорной техники</w:t>
            </w:r>
          </w:p>
          <w:p w14:paraId="0FAA0AAB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153-34.20.501-2003 Правила технической эксплуатации электрических станций и сетей РФ.</w:t>
            </w:r>
          </w:p>
          <w:p w14:paraId="096801BD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СТО 11233753-001-2006-10-29 Системы автоматизации. Монтаж и наладка.</w:t>
            </w:r>
          </w:p>
          <w:p w14:paraId="76176B4D" w14:textId="77777777" w:rsidR="00C33516" w:rsidRPr="00CC12A0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РД 34.35.414-91 Правила организации пусконаладочных работ по АСУ ТП на тепловых электростанциях.</w:t>
            </w:r>
          </w:p>
          <w:p w14:paraId="7669DC01" w14:textId="6C7A5082" w:rsidR="00632F48" w:rsidRPr="00632F48" w:rsidRDefault="00C33516" w:rsidP="009049DE">
            <w:pPr>
              <w:pStyle w:val="a"/>
              <w:numPr>
                <w:ilvl w:val="0"/>
                <w:numId w:val="8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rFonts w:eastAsia="Calibri"/>
              </w:rPr>
            </w:pPr>
            <w:r w:rsidRPr="00CC12A0">
              <w:rPr>
                <w:color w:val="000000" w:themeColor="text1"/>
              </w:rPr>
              <w:t>Федеральный закон "О безопасности критической информационной инфраструктуры Российской Федерации" от 26.07.2017 N 187-ФЗ.</w:t>
            </w:r>
          </w:p>
        </w:tc>
      </w:tr>
      <w:tr w:rsidR="00E64D3C" w:rsidRPr="00AC6BAE" w14:paraId="79AD3CF3" w14:textId="77777777" w:rsidTr="00F848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68"/>
        </w:trPr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7731249" w14:textId="7AF46AE0" w:rsidR="00E64D3C" w:rsidRPr="00AC6BAE" w:rsidRDefault="00E64D3C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04914A19" w14:textId="48974D40" w:rsidR="00E64D3C" w:rsidRPr="00AC6BAE" w:rsidRDefault="00E64D3C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Требования к обеспечению техники безопасности при проведении работ</w:t>
            </w:r>
          </w:p>
        </w:tc>
        <w:tc>
          <w:tcPr>
            <w:tcW w:w="652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81DD0FC" w14:textId="4A9E1B60" w:rsidR="001E2BA4" w:rsidRPr="00CC12A0" w:rsidRDefault="00820F76" w:rsidP="009049DE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  <w:rPr>
                <w:b/>
              </w:rPr>
            </w:pPr>
            <w:r w:rsidRPr="00CC12A0">
              <w:rPr>
                <w:b/>
              </w:rPr>
              <w:t>Общие требования:</w:t>
            </w:r>
          </w:p>
          <w:p w14:paraId="446FEBEF" w14:textId="77777777" w:rsidR="00453F4D" w:rsidRPr="00CC12A0" w:rsidRDefault="00820F76" w:rsidP="009049DE">
            <w:pPr>
              <w:pStyle w:val="a"/>
              <w:numPr>
                <w:ilvl w:val="1"/>
                <w:numId w:val="10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Все работы должны выполняться в соответствии с «Правилами по охране труда в электроустановках» (приказ Минтруда РФ № 328н от 24.07.2013), ГОСТ 12.0.230-2007 «Система стандартов безопасности труда», РД 34.03.201-97 «Правила техники безопасности при эксплуатации тепломеханического оборудования», ПУЭ (7-е изд.) и ПТЭЭП.</w:t>
            </w:r>
          </w:p>
          <w:p w14:paraId="11CD14F5" w14:textId="77777777" w:rsidR="00820F76" w:rsidRPr="00CC12A0" w:rsidRDefault="00820F76" w:rsidP="009049DE">
            <w:pPr>
              <w:pStyle w:val="a"/>
              <w:numPr>
                <w:ilvl w:val="1"/>
                <w:numId w:val="10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Работы должны проводиться только после оформления наряда-допуска (если требуются работы в электроустановках, газоопасных зонах и т. д.).</w:t>
            </w:r>
          </w:p>
          <w:p w14:paraId="45B998CB" w14:textId="77777777" w:rsidR="00820F76" w:rsidRPr="00820F76" w:rsidRDefault="00820F76" w:rsidP="009049DE">
            <w:pPr>
              <w:pStyle w:val="a"/>
              <w:numPr>
                <w:ilvl w:val="1"/>
                <w:numId w:val="10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CC12A0">
              <w:rPr>
                <w:color w:val="000000" w:themeColor="text1"/>
              </w:rPr>
              <w:t>Персонал</w:t>
            </w:r>
            <w:r w:rsidRPr="00820F76">
              <w:t xml:space="preserve"> обязан использовать СИЗ (каски, защитные очки, диэлектрические перчатки, спецодежду).</w:t>
            </w:r>
          </w:p>
          <w:p w14:paraId="47F88699" w14:textId="77777777" w:rsidR="00820F76" w:rsidRPr="00CC12A0" w:rsidRDefault="00820F76" w:rsidP="009049DE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  <w:rPr>
                <w:b/>
              </w:rPr>
            </w:pPr>
            <w:r w:rsidRPr="00CC12A0">
              <w:rPr>
                <w:b/>
              </w:rPr>
              <w:t>Подготовка к работам:</w:t>
            </w:r>
          </w:p>
          <w:p w14:paraId="4003A6EF" w14:textId="77777777" w:rsidR="00820F76" w:rsidRPr="00820F76" w:rsidRDefault="00820F76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820F76">
              <w:t>Перед началом монтажа, наладки или ремонта</w:t>
            </w:r>
            <w:r>
              <w:t xml:space="preserve"> </w:t>
            </w:r>
            <w:r w:rsidRPr="00820F76">
              <w:t>обесточить оборудование, повесить запрещающие плакаты («Не включать! Работают люди»)</w:t>
            </w:r>
            <w:r>
              <w:t xml:space="preserve">, </w:t>
            </w:r>
            <w:r w:rsidRPr="00820F76">
              <w:t>проверить отсутствие напряжен</w:t>
            </w:r>
            <w:r>
              <w:t xml:space="preserve">ия индикатором или мультиметром, </w:t>
            </w:r>
            <w:r w:rsidRPr="00820F76">
              <w:t>обеспечить защиту от случайной подачи напряжения (блокировки, отключение автоматов).</w:t>
            </w:r>
          </w:p>
          <w:p w14:paraId="6858F3B8" w14:textId="77777777" w:rsidR="00820F76" w:rsidRPr="00820F76" w:rsidRDefault="00820F76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820F76">
              <w:t>В зонах с газовым оборудованием (ГРП, котлы) работы проводятся только после проверки отсутствия загазованности газоанализатором.</w:t>
            </w:r>
          </w:p>
          <w:p w14:paraId="3ED73C0A" w14:textId="77777777" w:rsidR="00820F76" w:rsidRPr="00CC12A0" w:rsidRDefault="00820F76" w:rsidP="009049DE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  <w:rPr>
                <w:b/>
              </w:rPr>
            </w:pPr>
            <w:r w:rsidRPr="00CC12A0">
              <w:rPr>
                <w:b/>
              </w:rPr>
              <w:t>Требования при монтаже и наладке:</w:t>
            </w:r>
          </w:p>
          <w:p w14:paraId="6FABF802" w14:textId="77777777" w:rsidR="001229BF" w:rsidRP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t>Запрещается работать под напряжением без применения специальных изолирующих средств.</w:t>
            </w:r>
          </w:p>
          <w:p w14:paraId="33F24D93" w14:textId="77777777" w:rsid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Кабельные линии должны прокладываться с соблюдением расстояний от силовых цепей (не менее 0,5 м).</w:t>
            </w:r>
          </w:p>
          <w:p w14:paraId="7196E04F" w14:textId="77777777" w:rsid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Использовать инструмент с изолированными рукоятками (VDE).</w:t>
            </w:r>
          </w:p>
          <w:p w14:paraId="7B331BE3" w14:textId="77777777" w:rsidR="001229BF" w:rsidRP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t>Датчики и исполнительные механизмы отключаются от схемы перед проверкой.</w:t>
            </w:r>
          </w:p>
          <w:p w14:paraId="176CA37E" w14:textId="77777777" w:rsidR="001229BF" w:rsidRP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t>При настройке регуляторов и контроллеров исключаются несанкционированные команды на оборудование.</w:t>
            </w:r>
          </w:p>
          <w:p w14:paraId="5A044A00" w14:textId="77777777" w:rsid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В местах сварочных и паяльных работ должны быть огнетушители (ОП-5, углекислотные).</w:t>
            </w:r>
          </w:p>
          <w:p w14:paraId="7197C640" w14:textId="77777777" w:rsid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Запрещено оставлять без присмотра включенные паяльники, термофены.</w:t>
            </w:r>
          </w:p>
          <w:p w14:paraId="6B5CF34F" w14:textId="77777777" w:rsidR="00820F76" w:rsidRPr="00460650" w:rsidRDefault="001229BF" w:rsidP="009049DE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  <w:rPr>
                <w:b/>
              </w:rPr>
            </w:pPr>
            <w:r w:rsidRPr="00460650">
              <w:rPr>
                <w:b/>
              </w:rPr>
              <w:t>Требования к персоналу:</w:t>
            </w:r>
          </w:p>
          <w:p w14:paraId="14C70788" w14:textId="407F780B" w:rsid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К работам допускаются лица, прошедшие инструктаж по ТБ и имеющие соответствующую квалификацию (для электротехнического персонала – группа III и выше).</w:t>
            </w:r>
          </w:p>
          <w:p w14:paraId="7077D2E4" w14:textId="516E5E26" w:rsid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Запрещается выполнять работы в одиночку в опасных зонах (ЩУ, ГРП, котлы), использовать неисправный инструмент или оборудование.</w:t>
            </w:r>
          </w:p>
          <w:p w14:paraId="5A05E745" w14:textId="77777777" w:rsidR="001229BF" w:rsidRPr="00460650" w:rsidRDefault="001229BF" w:rsidP="009049DE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  <w:rPr>
                <w:b/>
              </w:rPr>
            </w:pPr>
            <w:r w:rsidRPr="00460650">
              <w:rPr>
                <w:b/>
              </w:rPr>
              <w:t>Аварийные ситуации:</w:t>
            </w:r>
          </w:p>
          <w:p w14:paraId="54E83EF1" w14:textId="3F31E43C" w:rsid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При обнаружении задымления, утечки газа или поражения током немедленно остановить работы, отключить питание (если это безопасно), сообщить ответственному лицу и при необходимости эвакуироваться.</w:t>
            </w:r>
          </w:p>
          <w:p w14:paraId="7E351E7D" w14:textId="77777777" w:rsidR="001229BF" w:rsidRP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lastRenderedPageBreak/>
              <w:t>Пострадавшему от электрического тока оказывается первая помощь (искусственное дыхание, непрямой массаж сердца) до прибытия медиков.</w:t>
            </w:r>
          </w:p>
          <w:p w14:paraId="01AE0BFF" w14:textId="77777777" w:rsidR="001229BF" w:rsidRPr="00460650" w:rsidRDefault="001229BF" w:rsidP="009049DE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  <w:rPr>
                <w:b/>
              </w:rPr>
            </w:pPr>
            <w:r w:rsidRPr="00460650">
              <w:rPr>
                <w:b/>
              </w:rPr>
              <w:t>Контроль и документация:</w:t>
            </w:r>
          </w:p>
          <w:p w14:paraId="6108552F" w14:textId="77777777" w:rsidR="001229BF" w:rsidRPr="001229BF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t>Все этапы работ фиксируются в журнале производства работ с подписями ответственных лиц.</w:t>
            </w:r>
          </w:p>
          <w:p w14:paraId="44EE011B" w14:textId="40EC8689" w:rsidR="001229BF" w:rsidRPr="00820F76" w:rsidRDefault="001229BF" w:rsidP="009049DE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По окончании работ проверяется отсутствие посторонних предметов в шкафах, восстановление защитных кожухов и ограждений.</w:t>
            </w:r>
          </w:p>
        </w:tc>
      </w:tr>
      <w:tr w:rsidR="00BE755D" w:rsidRPr="00AC6BAE" w14:paraId="050571ED" w14:textId="77777777" w:rsidTr="009B34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68"/>
        </w:trPr>
        <w:tc>
          <w:tcPr>
            <w:tcW w:w="567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060835CF" w14:textId="77777777" w:rsidR="00BE755D" w:rsidRPr="00AC6BAE" w:rsidRDefault="00BE755D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0404FFAC" w14:textId="77777777" w:rsidR="00BE755D" w:rsidRPr="00301275" w:rsidRDefault="00BE755D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Требования к применяемым материалам</w:t>
            </w:r>
            <w:r w:rsidR="008D3667" w:rsidRPr="00AC6BAE">
              <w:rPr>
                <w:rFonts w:ascii="Tahoma" w:eastAsia="Calibri" w:hAnsi="Tahoma" w:cs="Tahoma"/>
                <w:sz w:val="20"/>
                <w:szCs w:val="20"/>
              </w:rPr>
              <w:t xml:space="preserve"> и оборудованию</w:t>
            </w:r>
            <w:r w:rsidR="00301275" w:rsidRPr="00301275">
              <w:rPr>
                <w:rFonts w:ascii="Tahoma" w:eastAsia="Calibri" w:hAnsi="Tahoma" w:cs="Tahoma"/>
                <w:sz w:val="20"/>
                <w:szCs w:val="20"/>
              </w:rPr>
              <w:t xml:space="preserve"> </w:t>
            </w:r>
            <w:r w:rsidR="00301275">
              <w:rPr>
                <w:rFonts w:ascii="Tahoma" w:eastAsia="Calibri" w:hAnsi="Tahoma" w:cs="Tahoma"/>
                <w:sz w:val="20"/>
                <w:szCs w:val="20"/>
                <w:lang w:val="en-US"/>
              </w:rPr>
              <w:t>(</w:t>
            </w:r>
            <w:r w:rsidR="00301275">
              <w:rPr>
                <w:rFonts w:ascii="Tahoma" w:eastAsia="Calibri" w:hAnsi="Tahoma" w:cs="Tahoma"/>
                <w:sz w:val="20"/>
                <w:szCs w:val="20"/>
              </w:rPr>
              <w:t>МТР</w:t>
            </w:r>
            <w:r w:rsidR="00301275">
              <w:rPr>
                <w:rFonts w:ascii="Tahoma" w:eastAsia="Calibri" w:hAnsi="Tahoma" w:cs="Tahoma"/>
                <w:sz w:val="20"/>
                <w:szCs w:val="20"/>
                <w:lang w:val="en-US"/>
              </w:rPr>
              <w:t>)</w:t>
            </w:r>
          </w:p>
        </w:tc>
        <w:tc>
          <w:tcPr>
            <w:tcW w:w="6520" w:type="dxa"/>
            <w:shd w:val="clear" w:color="auto" w:fill="FFFF00"/>
            <w:tcMar>
              <w:left w:w="28" w:type="dxa"/>
              <w:right w:w="28" w:type="dxa"/>
            </w:tcMar>
          </w:tcPr>
          <w:p w14:paraId="4ED1292C" w14:textId="2C95D4C4" w:rsidR="008D3667" w:rsidRDefault="008D3667" w:rsidP="00A0112F">
            <w:pPr>
              <w:spacing w:after="120" w:line="240" w:lineRule="auto"/>
              <w:ind w:firstLine="425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976A43">
              <w:rPr>
                <w:rFonts w:ascii="Tahoma" w:eastAsia="Calibri" w:hAnsi="Tahoma" w:cs="Tahoma"/>
                <w:sz w:val="20"/>
                <w:szCs w:val="20"/>
              </w:rPr>
              <w:t xml:space="preserve">МТР </w:t>
            </w:r>
            <w:r w:rsidR="0019344B" w:rsidRPr="00976A43">
              <w:rPr>
                <w:rFonts w:ascii="Tahoma" w:eastAsia="Calibri" w:hAnsi="Tahoma" w:cs="Tahoma"/>
                <w:sz w:val="20"/>
                <w:szCs w:val="20"/>
              </w:rPr>
              <w:t xml:space="preserve">и оборудование </w:t>
            </w:r>
            <w:r w:rsidRPr="00976A43">
              <w:rPr>
                <w:rFonts w:ascii="Tahoma" w:eastAsia="Calibri" w:hAnsi="Tahoma" w:cs="Tahoma"/>
                <w:sz w:val="20"/>
                <w:szCs w:val="20"/>
              </w:rPr>
              <w:t>используемые для</w:t>
            </w:r>
            <w:r w:rsidR="00D44659" w:rsidRPr="00976A43">
              <w:rPr>
                <w:rFonts w:ascii="Tahoma" w:eastAsia="Calibri" w:hAnsi="Tahoma" w:cs="Tahoma"/>
                <w:sz w:val="20"/>
                <w:szCs w:val="20"/>
              </w:rPr>
              <w:t xml:space="preserve"> выполнения работ </w:t>
            </w:r>
            <w:r w:rsidR="00D44659" w:rsidRPr="00976A43">
              <w:rPr>
                <w:rFonts w:ascii="Tahoma" w:hAnsi="Tahoma" w:cs="Tahoma"/>
                <w:color w:val="000000" w:themeColor="text1"/>
                <w:sz w:val="20"/>
                <w:szCs w:val="20"/>
              </w:rPr>
              <w:t>приобретаются</w:t>
            </w:r>
            <w:r w:rsidR="00D44659" w:rsidRPr="00976A43">
              <w:rPr>
                <w:rFonts w:ascii="Tahoma" w:eastAsia="Calibri" w:hAnsi="Tahoma" w:cs="Tahoma"/>
                <w:sz w:val="20"/>
                <w:szCs w:val="20"/>
              </w:rPr>
              <w:t xml:space="preserve"> Подрядчиком </w:t>
            </w:r>
            <w:r w:rsidR="00D12901" w:rsidRPr="00976A43">
              <w:rPr>
                <w:rFonts w:ascii="Tahoma" w:eastAsia="Calibri" w:hAnsi="Tahoma" w:cs="Tahoma"/>
                <w:sz w:val="20"/>
                <w:szCs w:val="20"/>
              </w:rPr>
              <w:t>в соответствии с</w:t>
            </w:r>
            <w:r w:rsidRPr="00976A43">
              <w:rPr>
                <w:rFonts w:ascii="Tahoma" w:eastAsia="Calibri" w:hAnsi="Tahoma" w:cs="Tahoma"/>
                <w:sz w:val="20"/>
                <w:szCs w:val="20"/>
              </w:rPr>
              <w:t xml:space="preserve"> </w:t>
            </w:r>
            <w:r w:rsidR="00D12901" w:rsidRPr="00976A43">
              <w:rPr>
                <w:rFonts w:ascii="Tahoma" w:eastAsia="Calibri" w:hAnsi="Tahoma" w:cs="Tahoma"/>
                <w:sz w:val="20"/>
                <w:szCs w:val="20"/>
              </w:rPr>
              <w:t>«Перечнем производителей и поставщиков оборудования и ПО»</w:t>
            </w:r>
            <w:r w:rsidRPr="00976A43">
              <w:rPr>
                <w:rFonts w:ascii="Tahoma" w:eastAsia="Calibri" w:hAnsi="Tahoma" w:cs="Tahoma"/>
                <w:sz w:val="20"/>
                <w:szCs w:val="20"/>
              </w:rPr>
              <w:t>.</w:t>
            </w:r>
            <w:r w:rsidR="00A9643A" w:rsidRPr="00976A43">
              <w:rPr>
                <w:rFonts w:ascii="Tahoma" w:eastAsia="Calibri" w:hAnsi="Tahoma" w:cs="Tahoma"/>
                <w:sz w:val="20"/>
                <w:szCs w:val="20"/>
              </w:rPr>
              <w:t xml:space="preserve"> Все технические решения, включая типы оборудования и сетевую архитектуру, должны быть предварительно согласованы с Заказчиком (ПАО «Т Плюс»).</w:t>
            </w:r>
          </w:p>
          <w:p w14:paraId="0B102A9D" w14:textId="063F807C" w:rsidR="006E04F5" w:rsidRPr="00976A43" w:rsidRDefault="006E04F5" w:rsidP="00A0112F">
            <w:pPr>
              <w:spacing w:after="120" w:line="240" w:lineRule="auto"/>
              <w:ind w:firstLine="425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976A43">
              <w:rPr>
                <w:rFonts w:ascii="Tahoma" w:eastAsia="Calibri" w:hAnsi="Tahoma" w:cs="Tahoma"/>
                <w:sz w:val="20"/>
                <w:szCs w:val="20"/>
              </w:rPr>
              <w:t>На этапе закупочной процедуры Подрядчик вправе предложить альтернативный вариант проектным МТР и оборудованию. В случае необходимости внесения изменений в проектную документацию или разработки соответствующих разделов проектной сметной документации, а также проведения экспертизы промышленной безопасности проекта (при необходимости), данные расходы осуществляются за счет договорной цены силами Подрядчика. Изменение сроков выполнения работ не допускается.</w:t>
            </w:r>
          </w:p>
          <w:p w14:paraId="45483A9F" w14:textId="2D32FF63" w:rsidR="00A0112F" w:rsidRPr="00976A43" w:rsidRDefault="00A0112F" w:rsidP="00A0112F">
            <w:pPr>
              <w:pStyle w:val="a"/>
              <w:numPr>
                <w:ilvl w:val="0"/>
                <w:numId w:val="13"/>
              </w:numPr>
              <w:spacing w:after="120"/>
              <w:contextualSpacing w:val="0"/>
              <w:rPr>
                <w:b/>
                <w:bCs/>
              </w:rPr>
            </w:pPr>
            <w:r w:rsidRPr="00976A43">
              <w:rPr>
                <w:b/>
              </w:rPr>
              <w:t>Общие</w:t>
            </w:r>
            <w:r w:rsidRPr="00976A43">
              <w:rPr>
                <w:b/>
                <w:bCs/>
              </w:rPr>
              <w:t xml:space="preserve"> требования к МТР</w:t>
            </w:r>
            <w:bookmarkStart w:id="0" w:name="_GoBack"/>
            <w:bookmarkEnd w:id="0"/>
          </w:p>
          <w:p w14:paraId="7EFDACB7" w14:textId="6FC90E30" w:rsidR="00A0112F" w:rsidRPr="00A0112F" w:rsidRDefault="006E04F5" w:rsidP="00976A43">
            <w:pPr>
              <w:pStyle w:val="a"/>
              <w:numPr>
                <w:ilvl w:val="1"/>
                <w:numId w:val="13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A0112F">
              <w:rPr>
                <w:rFonts w:eastAsiaTheme="minorHAnsi"/>
                <w:lang w:eastAsia="en-US"/>
              </w:rPr>
              <w:t>Все</w:t>
            </w:r>
            <w:r w:rsidRPr="00A0112F">
              <w:t xml:space="preserve"> материалы и оборудование должны соответствовать требованиям российских стандартов, включая</w:t>
            </w:r>
            <w:r w:rsidR="00A0112F" w:rsidRPr="00A0112F">
              <w:t xml:space="preserve">: </w:t>
            </w:r>
          </w:p>
          <w:p w14:paraId="4A1A727E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ГОСТ 34.201-2020 (Виды, комплектность и обозначение документов при создании автоматизированных систем).</w:t>
            </w:r>
          </w:p>
          <w:p w14:paraId="73A71640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ГОСТ 24.104-2023 (Автоматизированные системы управления. Общие требования).</w:t>
            </w:r>
          </w:p>
          <w:p w14:paraId="6C0D8437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ГОСТ Р 59795 (Требования к информационному обеспечению).</w:t>
            </w:r>
          </w:p>
          <w:p w14:paraId="5D9632A2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СТО 70238424.27.100.010-2011 (АСУТП ТЭС. Условия создания. Нормы и требования).</w:t>
            </w:r>
          </w:p>
          <w:p w14:paraId="6621460B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СТО 70238424.27.100.078-2009 (Системы КИП и тепловой автоматики ТЭС).</w:t>
            </w:r>
          </w:p>
          <w:p w14:paraId="258901FE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ПУЭ (Правила устройства электроустановок).</w:t>
            </w:r>
          </w:p>
          <w:p w14:paraId="141E39A1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Федеральный закон №187 от 26.07.2017 (О безопасности критической информационной инфраструктуры РФ).</w:t>
            </w:r>
          </w:p>
          <w:p w14:paraId="66958C7C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Указ Президента РФ №166 от 30.03.2022 (О мерах по обеспечению технологической независимости и безопасности КИИ).</w:t>
            </w:r>
          </w:p>
          <w:p w14:paraId="0991E2AC" w14:textId="77777777" w:rsidR="00A0112F" w:rsidRPr="00A0112F" w:rsidRDefault="00A0112F" w:rsidP="00976A43">
            <w:pPr>
              <w:pStyle w:val="a"/>
              <w:numPr>
                <w:ilvl w:val="0"/>
                <w:numId w:val="13"/>
              </w:numPr>
              <w:spacing w:after="120"/>
              <w:contextualSpacing w:val="0"/>
            </w:pPr>
            <w:r w:rsidRPr="00976A43">
              <w:rPr>
                <w:b/>
              </w:rPr>
              <w:t>Происхождение</w:t>
            </w:r>
            <w:r w:rsidRPr="00976A43">
              <w:rPr>
                <w:b/>
                <w:bCs/>
              </w:rPr>
              <w:t xml:space="preserve"> оборудования</w:t>
            </w:r>
            <w:r w:rsidRPr="00A0112F">
              <w:t xml:space="preserve">: </w:t>
            </w:r>
          </w:p>
          <w:p w14:paraId="3CB199F4" w14:textId="77777777" w:rsidR="00A0112F" w:rsidRPr="00A0112F" w:rsidRDefault="00A0112F" w:rsidP="00976A43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0112F">
              <w:t xml:space="preserve">Для объектов критической информационной инфраструктуры запрещено использование </w:t>
            </w:r>
            <w:r w:rsidRPr="00A0112F">
              <w:rPr>
                <w:rFonts w:eastAsiaTheme="minorHAnsi"/>
                <w:lang w:eastAsia="en-US"/>
              </w:rPr>
              <w:t>программного обеспечения и оборудования, происходящих из иностранных государств (в соответствии с Постановлением Правительства РФ №1236 от 16.11.2015, ред. от 28.12.2022).</w:t>
            </w:r>
          </w:p>
          <w:p w14:paraId="046C0BB2" w14:textId="77777777" w:rsidR="00A0112F" w:rsidRPr="00A0112F" w:rsidRDefault="00A0112F" w:rsidP="00976A43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rPr>
                <w:rFonts w:eastAsiaTheme="minorHAnsi"/>
                <w:lang w:eastAsia="en-US"/>
              </w:rPr>
              <w:lastRenderedPageBreak/>
              <w:t>Предпочтение отдается продукции, произведенной на территории РФ или государств-членов Евразийского</w:t>
            </w:r>
            <w:r w:rsidRPr="00A0112F">
              <w:t xml:space="preserve"> экономического союза.</w:t>
            </w:r>
          </w:p>
          <w:p w14:paraId="40096E47" w14:textId="77777777" w:rsidR="00A0112F" w:rsidRPr="00A0112F" w:rsidRDefault="00A0112F" w:rsidP="00976A43">
            <w:pPr>
              <w:pStyle w:val="a"/>
              <w:numPr>
                <w:ilvl w:val="0"/>
                <w:numId w:val="13"/>
              </w:numPr>
              <w:spacing w:after="120"/>
              <w:contextualSpacing w:val="0"/>
            </w:pPr>
            <w:r w:rsidRPr="00976A43">
              <w:rPr>
                <w:b/>
                <w:bCs/>
              </w:rPr>
              <w:t xml:space="preserve">Надежность и </w:t>
            </w:r>
            <w:r w:rsidRPr="00976A43">
              <w:rPr>
                <w:b/>
              </w:rPr>
              <w:t>долговечность</w:t>
            </w:r>
            <w:r w:rsidRPr="00A0112F">
              <w:t xml:space="preserve">: </w:t>
            </w:r>
          </w:p>
          <w:p w14:paraId="44D85FA0" w14:textId="77777777" w:rsidR="00A0112F" w:rsidRPr="00A0112F" w:rsidRDefault="00A0112F" w:rsidP="00976A43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Оборудование должно быть рассчитано на длительную эксплуатацию в условиях температурного диапазона от 0 до +55 °C (для СВТ) и от +5 до +60 °C (для контроллеров), влажности до 80%, а также устойчивости к вибрациям и электромагнитным помехам.</w:t>
            </w:r>
          </w:p>
          <w:p w14:paraId="3BD9620E" w14:textId="77777777" w:rsidR="00A0112F" w:rsidRPr="00A0112F" w:rsidRDefault="00A0112F" w:rsidP="00976A43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 xml:space="preserve">Гарантийный срок эксплуатации: </w:t>
            </w:r>
          </w:p>
          <w:p w14:paraId="1D938044" w14:textId="77777777" w:rsidR="00A0112F" w:rsidRPr="00A0112F" w:rsidRDefault="00A0112F" w:rsidP="00976A43">
            <w:pPr>
              <w:pStyle w:val="a"/>
              <w:numPr>
                <w:ilvl w:val="0"/>
                <w:numId w:val="18"/>
              </w:numPr>
              <w:tabs>
                <w:tab w:val="left" w:pos="1381"/>
              </w:tabs>
              <w:ind w:left="1097" w:firstLine="0"/>
              <w:contextualSpacing w:val="0"/>
            </w:pPr>
            <w:r w:rsidRPr="00A0112F">
              <w:t>Для серверов — не менее 5 лет.</w:t>
            </w:r>
          </w:p>
          <w:p w14:paraId="3EAC67A0" w14:textId="77777777" w:rsidR="00A0112F" w:rsidRPr="00A0112F" w:rsidRDefault="00A0112F" w:rsidP="00976A43">
            <w:pPr>
              <w:pStyle w:val="a"/>
              <w:numPr>
                <w:ilvl w:val="0"/>
                <w:numId w:val="18"/>
              </w:numPr>
              <w:tabs>
                <w:tab w:val="left" w:pos="1381"/>
              </w:tabs>
              <w:ind w:left="1097" w:firstLine="0"/>
              <w:contextualSpacing w:val="0"/>
            </w:pPr>
            <w:r w:rsidRPr="00A0112F">
              <w:t>Для АРМ — не менее 3 лет.</w:t>
            </w:r>
          </w:p>
          <w:p w14:paraId="7710446E" w14:textId="77777777" w:rsidR="00A0112F" w:rsidRPr="00A0112F" w:rsidRDefault="00A0112F" w:rsidP="00976A43">
            <w:pPr>
              <w:pStyle w:val="a"/>
              <w:numPr>
                <w:ilvl w:val="0"/>
                <w:numId w:val="18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 w:rsidRPr="00A0112F">
              <w:t>Срок службы оборудования — не менее 10 лет в режиме 24/7/365.</w:t>
            </w:r>
          </w:p>
          <w:p w14:paraId="461E31F6" w14:textId="6C0C4117" w:rsidR="00A0112F" w:rsidRDefault="00A0112F" w:rsidP="00976A43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Оборудование не должно быть снято с производства на момент поставки.</w:t>
            </w:r>
          </w:p>
          <w:p w14:paraId="2D2A04C5" w14:textId="2E5D8E16" w:rsidR="006E04F5" w:rsidRDefault="006E04F5" w:rsidP="00976A43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976A43">
              <w:t>Если в период гарантийной эксплуатации обнаружатся недостатки, возникающие по вине Подрядчика, препятствующие нормальной эксплуатации объекта, то Подрядчик обязан устранить за свой счет и в согласованные сроки.</w:t>
            </w:r>
          </w:p>
          <w:p w14:paraId="0F6F89E7" w14:textId="77777777" w:rsidR="00A0112F" w:rsidRPr="00A0112F" w:rsidRDefault="00A0112F" w:rsidP="00976A43">
            <w:pPr>
              <w:pStyle w:val="a"/>
              <w:numPr>
                <w:ilvl w:val="0"/>
                <w:numId w:val="13"/>
              </w:numPr>
              <w:spacing w:after="120"/>
              <w:contextualSpacing w:val="0"/>
            </w:pPr>
            <w:r w:rsidRPr="00976A43">
              <w:rPr>
                <w:b/>
              </w:rPr>
              <w:t>Метрологическое</w:t>
            </w:r>
            <w:r w:rsidRPr="00976A43">
              <w:rPr>
                <w:b/>
                <w:bCs/>
              </w:rPr>
              <w:t xml:space="preserve"> обеспечение</w:t>
            </w:r>
            <w:r w:rsidRPr="00A0112F">
              <w:t xml:space="preserve">: </w:t>
            </w:r>
          </w:p>
          <w:p w14:paraId="450A2D19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Средства измерений (СИ) должны быть утвержденного типа, зарегистрированы в Федеральном информационном фонде, и иметь остаточный межповерочный интервал не менее 80% на момент поставки.</w:t>
            </w:r>
          </w:p>
          <w:p w14:paraId="3270EB2E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СИ должны поставляться с полным комплектом документации: руководство по эксплуатации, инструкции по монтажу, паспорт СИ.</w:t>
            </w:r>
          </w:p>
          <w:p w14:paraId="30FB080C" w14:textId="77777777" w:rsidR="00A0112F" w:rsidRPr="00A0112F" w:rsidRDefault="00A0112F" w:rsidP="00976A43">
            <w:pPr>
              <w:pStyle w:val="a"/>
              <w:numPr>
                <w:ilvl w:val="0"/>
                <w:numId w:val="13"/>
              </w:numPr>
              <w:spacing w:after="120"/>
              <w:contextualSpacing w:val="0"/>
            </w:pPr>
            <w:r w:rsidRPr="00976A43">
              <w:rPr>
                <w:b/>
              </w:rPr>
              <w:t>Информационная</w:t>
            </w:r>
            <w:r w:rsidRPr="00976A43">
              <w:rPr>
                <w:b/>
                <w:bCs/>
              </w:rPr>
              <w:t xml:space="preserve"> безопасность</w:t>
            </w:r>
            <w:r w:rsidRPr="00A0112F">
              <w:t xml:space="preserve">: </w:t>
            </w:r>
          </w:p>
          <w:p w14:paraId="29708103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Оборудование должно обеспечивать защиту от несанкционированного доступа, включая использование паролей, межсетевого экранирования, и защиту от внешних воздействий (в т.ч. помех частотой 50 Гц).</w:t>
            </w:r>
          </w:p>
          <w:p w14:paraId="5C1222F6" w14:textId="77777777" w:rsidR="00A0112F" w:rsidRPr="00A0112F" w:rsidRDefault="00A0112F" w:rsidP="006E04F5">
            <w:pPr>
              <w:pStyle w:val="a"/>
              <w:numPr>
                <w:ilvl w:val="0"/>
                <w:numId w:val="6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Программное обеспечение должно соответствовать требованиям Указа Президента РФ №166 и Приказа Минцифры №21 от 18.01.2023.</w:t>
            </w:r>
          </w:p>
          <w:p w14:paraId="37CB1585" w14:textId="1891CDEE" w:rsidR="00453F4D" w:rsidRPr="00976A43" w:rsidRDefault="00453F4D" w:rsidP="006E04F5">
            <w:pPr>
              <w:tabs>
                <w:tab w:val="left" w:pos="260"/>
              </w:tabs>
              <w:spacing w:after="0" w:line="276" w:lineRule="auto"/>
              <w:ind w:right="114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BE755D" w:rsidRPr="003036B8" w14:paraId="7B628B5A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541"/>
        </w:trPr>
        <w:tc>
          <w:tcPr>
            <w:tcW w:w="567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3CF04613" w14:textId="32D4B834" w:rsidR="00BE755D" w:rsidRPr="00AC6BAE" w:rsidRDefault="00BE755D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68BD0A7C" w14:textId="38E4D367" w:rsidR="00BE755D" w:rsidRPr="00AC6BAE" w:rsidRDefault="006B64F8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 xml:space="preserve">Требования к </w:t>
            </w:r>
            <w:r w:rsidR="006F6C3E" w:rsidRPr="00AC6BAE">
              <w:rPr>
                <w:rFonts w:ascii="Tahoma" w:eastAsia="Calibri" w:hAnsi="Tahoma" w:cs="Tahoma"/>
                <w:sz w:val="20"/>
                <w:szCs w:val="20"/>
              </w:rPr>
              <w:t>подрядчику</w:t>
            </w:r>
          </w:p>
        </w:tc>
        <w:tc>
          <w:tcPr>
            <w:tcW w:w="6520" w:type="dxa"/>
            <w:tcBorders>
              <w:bottom w:val="single" w:sz="4" w:space="0" w:color="auto"/>
            </w:tcBorders>
            <w:shd w:val="clear" w:color="auto" w:fill="FFFF00"/>
            <w:tcMar>
              <w:left w:w="28" w:type="dxa"/>
              <w:right w:w="28" w:type="dxa"/>
            </w:tcMar>
          </w:tcPr>
          <w:p w14:paraId="3748311B" w14:textId="30D6BB86" w:rsidR="004118E6" w:rsidRPr="003036B8" w:rsidRDefault="00CB5353" w:rsidP="002620D6">
            <w:pPr>
              <w:widowControl w:val="0"/>
              <w:tabs>
                <w:tab w:val="left" w:pos="119"/>
              </w:tabs>
              <w:spacing w:line="276" w:lineRule="auto"/>
              <w:ind w:left="119" w:right="114"/>
              <w:contextualSpacing/>
              <w:jc w:val="both"/>
              <w:rPr>
                <w:rFonts w:ascii="Tahoma" w:hAnsi="Tahoma" w:cs="Tahoma"/>
                <w:b/>
                <w:i/>
                <w:sz w:val="20"/>
                <w:szCs w:val="20"/>
              </w:rPr>
            </w:pPr>
            <w:r w:rsidRPr="003036B8">
              <w:rPr>
                <w:rFonts w:ascii="Tahoma" w:hAnsi="Tahoma" w:cs="Tahoma"/>
                <w:i/>
                <w:sz w:val="20"/>
                <w:szCs w:val="20"/>
              </w:rPr>
              <w:t xml:space="preserve">1. </w:t>
            </w:r>
            <w:r w:rsidR="004118E6" w:rsidRPr="003036B8">
              <w:rPr>
                <w:rFonts w:ascii="Tahoma" w:hAnsi="Tahoma" w:cs="Tahoma"/>
                <w:b/>
                <w:i/>
                <w:sz w:val="20"/>
                <w:szCs w:val="20"/>
              </w:rPr>
              <w:t>Требования к численно</w:t>
            </w:r>
            <w:r w:rsidR="00321A0A">
              <w:rPr>
                <w:rFonts w:ascii="Tahoma" w:hAnsi="Tahoma" w:cs="Tahoma"/>
                <w:b/>
                <w:i/>
                <w:sz w:val="20"/>
                <w:szCs w:val="20"/>
              </w:rPr>
              <w:t xml:space="preserve">сти и квалификации персонала </w:t>
            </w:r>
            <w:r w:rsidRPr="003036B8">
              <w:rPr>
                <w:rFonts w:ascii="Tahoma" w:hAnsi="Tahoma" w:cs="Tahoma"/>
                <w:b/>
                <w:i/>
                <w:sz w:val="20"/>
                <w:szCs w:val="20"/>
              </w:rPr>
              <w:t>Подрядчика</w:t>
            </w:r>
            <w:r w:rsidR="00416AC0" w:rsidRPr="003036B8">
              <w:rPr>
                <w:rFonts w:ascii="Tahoma" w:hAnsi="Tahoma" w:cs="Tahoma"/>
                <w:b/>
                <w:i/>
                <w:sz w:val="20"/>
                <w:szCs w:val="20"/>
              </w:rPr>
              <w:t>:</w:t>
            </w:r>
          </w:p>
          <w:p w14:paraId="6889A103" w14:textId="77777777" w:rsidR="0044666D" w:rsidRPr="003036B8" w:rsidRDefault="0044666D" w:rsidP="009049DE">
            <w:pPr>
              <w:numPr>
                <w:ilvl w:val="0"/>
                <w:numId w:val="2"/>
              </w:numPr>
              <w:tabs>
                <w:tab w:val="left" w:pos="284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t>Персонал, в том числе рабочие – члены бригады, руководитель работ, ответственный за безопасное производство работ должны быть аттестованы по охране труда.</w:t>
            </w:r>
          </w:p>
          <w:p w14:paraId="02F2E3B5" w14:textId="77777777" w:rsidR="0044666D" w:rsidRPr="003036B8" w:rsidRDefault="0044666D" w:rsidP="009049DE">
            <w:pPr>
              <w:numPr>
                <w:ilvl w:val="0"/>
                <w:numId w:val="2"/>
              </w:numPr>
              <w:tabs>
                <w:tab w:val="left" w:pos="284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t>Инженерно-технические работники должны иметь высшее образование в соответствии со спецификой выполняемых работ. Минимальное количество 1 человек;</w:t>
            </w:r>
          </w:p>
          <w:p w14:paraId="3B1654A5" w14:textId="77777777" w:rsidR="0044666D" w:rsidRPr="003036B8" w:rsidRDefault="0044666D" w:rsidP="009049DE">
            <w:pPr>
              <w:numPr>
                <w:ilvl w:val="0"/>
                <w:numId w:val="2"/>
              </w:numPr>
              <w:tabs>
                <w:tab w:val="left" w:pos="284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Руководитель (производитель) работ должен иметь 3 группу по электробезопасности до и выше 1000В, высшее образование в соответствии со спецификой выполняемых работ. Минимальное количество специалистов – 1 человек. </w:t>
            </w:r>
          </w:p>
          <w:p w14:paraId="62BA1921" w14:textId="77777777" w:rsidR="0044666D" w:rsidRPr="003036B8" w:rsidRDefault="0044666D" w:rsidP="009049DE">
            <w:pPr>
              <w:numPr>
                <w:ilvl w:val="0"/>
                <w:numId w:val="2"/>
              </w:numPr>
              <w:tabs>
                <w:tab w:val="left" w:pos="284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lastRenderedPageBreak/>
              <w:t>Члены бригады должны иметь 2 группу по электробезопасности до и выше 1000В. Минимальное количество специалистов – 2 человека.</w:t>
            </w:r>
          </w:p>
          <w:p w14:paraId="1862FA02" w14:textId="312AD410" w:rsidR="0044666D" w:rsidRDefault="0044666D" w:rsidP="009049DE">
            <w:pPr>
              <w:numPr>
                <w:ilvl w:val="0"/>
                <w:numId w:val="2"/>
              </w:numPr>
              <w:tabs>
                <w:tab w:val="left" w:pos="284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  <w:lang w:val="x-none"/>
              </w:rPr>
              <w:t>Электросварщики</w:t>
            </w: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 должны быть специалистами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val="x-none"/>
              </w:rPr>
              <w:t xml:space="preserve"> сварочного производства 1-го уровня, имеющие соответствующие аттестационные удостоверения</w:t>
            </w:r>
            <w:r w:rsidRPr="003036B8">
              <w:rPr>
                <w:rFonts w:ascii="Tahoma" w:eastAsia="Calibri" w:hAnsi="Tahoma" w:cs="Tahoma"/>
                <w:sz w:val="20"/>
                <w:szCs w:val="20"/>
              </w:rPr>
              <w:t>. Минимальное количество специалистов – 2 человека.</w:t>
            </w:r>
          </w:p>
          <w:p w14:paraId="53162BD3" w14:textId="72C9C4BD" w:rsidR="00321A0A" w:rsidRPr="00321A0A" w:rsidRDefault="00321A0A" w:rsidP="009049DE">
            <w:pPr>
              <w:numPr>
                <w:ilvl w:val="0"/>
                <w:numId w:val="2"/>
              </w:numPr>
              <w:shd w:val="clear" w:color="auto" w:fill="FFFF00"/>
              <w:tabs>
                <w:tab w:val="num" w:pos="502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F67870">
              <w:rPr>
                <w:rFonts w:ascii="Tahoma" w:eastAsia="Calibri" w:hAnsi="Tahoma" w:cs="Tahoma"/>
                <w:sz w:val="20"/>
                <w:szCs w:val="20"/>
              </w:rPr>
              <w:t>Ответственный за организацию и безопасное производство работ должен иметь 3 группу по безопасности работ на высоте; ответственный исполнитель работ – 2 группу; рабочие – члены бригады, иметь допуски при работе на высоте с применением средств подмащивания.</w:t>
            </w:r>
          </w:p>
          <w:p w14:paraId="6ACE520F" w14:textId="77777777" w:rsidR="00A401B6" w:rsidRPr="003036B8" w:rsidRDefault="00A401B6" w:rsidP="002620D6">
            <w:pPr>
              <w:tabs>
                <w:tab w:val="left" w:pos="119"/>
              </w:tabs>
              <w:spacing w:after="0" w:line="276" w:lineRule="auto"/>
              <w:ind w:right="114"/>
              <w:jc w:val="both"/>
              <w:rPr>
                <w:rFonts w:cs="Tahoma"/>
                <w:szCs w:val="20"/>
              </w:rPr>
            </w:pPr>
          </w:p>
          <w:p w14:paraId="79509759" w14:textId="418D860A" w:rsidR="0077185E" w:rsidRPr="003036B8" w:rsidRDefault="00BF7754" w:rsidP="002620D6">
            <w:pPr>
              <w:widowControl w:val="0"/>
              <w:tabs>
                <w:tab w:val="left" w:pos="260"/>
              </w:tabs>
              <w:spacing w:line="276" w:lineRule="auto"/>
              <w:ind w:right="114"/>
              <w:contextualSpacing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 xml:space="preserve">2. </w:t>
            </w:r>
            <w:r w:rsidR="00CF265F" w:rsidRPr="003036B8">
              <w:rPr>
                <w:rFonts w:ascii="Tahoma" w:hAnsi="Tahoma" w:cs="Tahoma"/>
                <w:b/>
                <w:sz w:val="20"/>
                <w:szCs w:val="20"/>
              </w:rPr>
              <w:t>Т</w:t>
            </w:r>
            <w:r w:rsidR="00131182" w:rsidRPr="003036B8">
              <w:rPr>
                <w:rFonts w:ascii="Tahoma" w:hAnsi="Tahoma" w:cs="Tahoma"/>
                <w:b/>
                <w:sz w:val="20"/>
                <w:szCs w:val="20"/>
              </w:rPr>
              <w:t>ребования к материально техническому обеспечению</w:t>
            </w:r>
            <w:r w:rsidR="00925F68" w:rsidRPr="003036B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3036B8">
              <w:rPr>
                <w:rFonts w:ascii="Tahoma" w:hAnsi="Tahoma" w:cs="Tahoma"/>
                <w:b/>
                <w:sz w:val="20"/>
                <w:szCs w:val="20"/>
              </w:rPr>
              <w:t>Подрядчика:</w:t>
            </w:r>
          </w:p>
          <w:p w14:paraId="5850CF22" w14:textId="0F2D13D7" w:rsidR="009857AA" w:rsidRPr="003036B8" w:rsidRDefault="009857AA" w:rsidP="002620D6">
            <w:pPr>
              <w:widowControl w:val="0"/>
              <w:tabs>
                <w:tab w:val="left" w:pos="260"/>
              </w:tabs>
              <w:spacing w:after="0" w:line="276" w:lineRule="auto"/>
              <w:ind w:right="114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i/>
                <w:sz w:val="20"/>
                <w:szCs w:val="20"/>
              </w:rPr>
              <w:t xml:space="preserve">- </w:t>
            </w:r>
            <w:r w:rsidR="00321A0A">
              <w:rPr>
                <w:rFonts w:ascii="Tahoma" w:hAnsi="Tahoma" w:cs="Tahoma"/>
                <w:sz w:val="20"/>
                <w:szCs w:val="20"/>
              </w:rPr>
              <w:t>Подрядчик</w:t>
            </w:r>
            <w:r w:rsidRPr="003036B8">
              <w:rPr>
                <w:rFonts w:ascii="Tahoma" w:hAnsi="Tahoma" w:cs="Tahoma"/>
                <w:sz w:val="20"/>
                <w:szCs w:val="20"/>
              </w:rPr>
              <w:t xml:space="preserve"> должен представить подтверждение наличия в собственности либо на ином законном основании механизмов, рабочего инструмента и инвентаря, оснастки, лабораторий и прочих средств, необходимые для выполнения работ:</w:t>
            </w:r>
          </w:p>
          <w:p w14:paraId="1FF4C79D" w14:textId="77777777" w:rsidR="0044666D" w:rsidRPr="003036B8" w:rsidRDefault="0044666D" w:rsidP="009049DE">
            <w:pPr>
              <w:numPr>
                <w:ilvl w:val="0"/>
                <w:numId w:val="2"/>
              </w:numPr>
              <w:shd w:val="clear" w:color="auto" w:fill="FFFF00"/>
              <w:tabs>
                <w:tab w:val="left" w:pos="284"/>
              </w:tabs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Материалы и оборудование, необходимые для выполнения работ предоставляются Подрядчиком и Заказчиком.</w:t>
            </w:r>
          </w:p>
          <w:p w14:paraId="431B8AD2" w14:textId="1A369343" w:rsidR="00321A0A" w:rsidRPr="00321A0A" w:rsidRDefault="0044666D" w:rsidP="009049DE">
            <w:pPr>
              <w:numPr>
                <w:ilvl w:val="0"/>
                <w:numId w:val="2"/>
              </w:numPr>
              <w:shd w:val="clear" w:color="auto" w:fill="FFFF0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</w:rPr>
              <w:t xml:space="preserve">Для выполнения данных работ </w:t>
            </w:r>
            <w:bookmarkStart w:id="1" w:name="OLE_LINK6"/>
            <w:bookmarkStart w:id="2" w:name="OLE_LINK7"/>
            <w:bookmarkStart w:id="3" w:name="OLE_LINK8"/>
            <w:r w:rsidRPr="003036B8">
              <w:rPr>
                <w:rFonts w:ascii="Tahoma" w:hAnsi="Tahoma" w:cs="Tahoma"/>
                <w:sz w:val="20"/>
              </w:rPr>
              <w:t>Подрядчик</w:t>
            </w:r>
            <w:bookmarkEnd w:id="1"/>
            <w:bookmarkEnd w:id="2"/>
            <w:bookmarkEnd w:id="3"/>
            <w:r w:rsidRPr="003036B8">
              <w:rPr>
                <w:rFonts w:ascii="Tahoma" w:hAnsi="Tahoma" w:cs="Tahoma"/>
                <w:sz w:val="20"/>
              </w:rPr>
              <w:t xml:space="preserve"> должен быть укомплектован </w:t>
            </w:r>
            <w:r w:rsidR="00321A0A" w:rsidRPr="00137C5C">
              <w:rPr>
                <w:rFonts w:ascii="Tahoma" w:eastAsia="Times New Roman" w:hAnsi="Tahoma" w:cs="Tahoma"/>
                <w:sz w:val="20"/>
                <w:szCs w:val="20"/>
              </w:rPr>
              <w:t>спецтехникой, автотранспортом, оборудованием, специальными приспособлениями, инструментами</w:t>
            </w:r>
            <w:r w:rsidR="00321A0A">
              <w:rPr>
                <w:rFonts w:ascii="Tahoma" w:eastAsia="Times New Roman" w:hAnsi="Tahoma" w:cs="Tahoma"/>
                <w:sz w:val="20"/>
                <w:szCs w:val="20"/>
              </w:rPr>
              <w:t>.</w:t>
            </w:r>
          </w:p>
          <w:p w14:paraId="270C5781" w14:textId="118C0153" w:rsidR="00ED4C7B" w:rsidRPr="003036B8" w:rsidRDefault="00ED4C7B" w:rsidP="00F8483B">
            <w:pPr>
              <w:shd w:val="clear" w:color="auto" w:fill="FFFF0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Все используемые Подрядчиком в ходе выполнения работ материалы и оборудование должны иметь соответствующие сертификаты, технические паспорта и другие документы, удостоверяющие их качество, а также должны отвечать техническим требованиям, соответствующим ГОСТ, СНиП и прочим применяемым стандартам.</w:t>
            </w:r>
          </w:p>
          <w:p w14:paraId="1F85B2DA" w14:textId="3A614F66" w:rsidR="00ED4C7B" w:rsidRPr="003036B8" w:rsidRDefault="003036B8" w:rsidP="00F8483B">
            <w:pPr>
              <w:shd w:val="clear" w:color="auto" w:fill="FFFF00"/>
              <w:tabs>
                <w:tab w:val="left" w:pos="284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  <w:r w:rsidR="00ED4C7B" w:rsidRPr="003036B8">
              <w:rPr>
                <w:rFonts w:ascii="Tahoma" w:hAnsi="Tahoma" w:cs="Tahoma"/>
                <w:sz w:val="20"/>
                <w:szCs w:val="20"/>
              </w:rPr>
              <w:tab/>
              <w:t>Паспорта и инструкции по эксплуатации на оборудование должны быть на русском языке.</w:t>
            </w:r>
          </w:p>
          <w:p w14:paraId="672B1781" w14:textId="3D08A813" w:rsidR="00ED4C7B" w:rsidRPr="003036B8" w:rsidRDefault="003036B8" w:rsidP="00F8483B">
            <w:pPr>
              <w:shd w:val="clear" w:color="auto" w:fill="FFFF00"/>
              <w:tabs>
                <w:tab w:val="left" w:pos="284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  <w:r w:rsidR="00ED4C7B" w:rsidRPr="003036B8">
              <w:rPr>
                <w:rFonts w:ascii="Tahoma" w:hAnsi="Tahoma" w:cs="Tahoma"/>
                <w:sz w:val="20"/>
                <w:szCs w:val="20"/>
              </w:rPr>
              <w:tab/>
              <w:t>Подрядчик гарантирует Заказчику качество материалов и оборудования и их работоспособность в течение гарантийного срока, который указан в Гарантийном талоне, выдаваемом на каждую единицу оборудования и материалов.</w:t>
            </w:r>
          </w:p>
          <w:p w14:paraId="7B31A68C" w14:textId="6C7E984C" w:rsidR="00ED4C7B" w:rsidRPr="003036B8" w:rsidRDefault="003036B8" w:rsidP="00F8483B">
            <w:pPr>
              <w:shd w:val="clear" w:color="auto" w:fill="FFFF00"/>
              <w:tabs>
                <w:tab w:val="left" w:pos="284"/>
              </w:tabs>
              <w:jc w:val="both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  <w:r w:rsidR="00ED4C7B" w:rsidRPr="003036B8">
              <w:rPr>
                <w:rFonts w:ascii="Tahoma" w:hAnsi="Tahoma" w:cs="Tahoma"/>
                <w:sz w:val="20"/>
                <w:szCs w:val="20"/>
              </w:rPr>
              <w:tab/>
              <w:t>Если в период гарантийной эксплуатации обнаружатся недостатки, возникающие по вине Подрядчика, препятствующие нормальной эксплуатации объекта, то Подрядчик обязан устранить за свой счет и в согласованные сроки.</w:t>
            </w:r>
          </w:p>
          <w:p w14:paraId="4CF57CF8" w14:textId="6375240C" w:rsidR="00837799" w:rsidRPr="003036B8" w:rsidRDefault="00837799" w:rsidP="003A35BC">
            <w:pPr>
              <w:pStyle w:val="a"/>
            </w:pPr>
          </w:p>
          <w:p w14:paraId="00C81ACD" w14:textId="706947E7" w:rsidR="003E42FE" w:rsidRPr="003036B8" w:rsidRDefault="00D0454A" w:rsidP="002620D6">
            <w:pPr>
              <w:widowControl w:val="0"/>
              <w:tabs>
                <w:tab w:val="left" w:pos="260"/>
              </w:tabs>
              <w:spacing w:line="276" w:lineRule="auto"/>
              <w:ind w:right="114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3E42FE" w:rsidRPr="003036B8">
              <w:rPr>
                <w:rFonts w:ascii="Tahoma" w:hAnsi="Tahoma" w:cs="Tahoma"/>
                <w:sz w:val="20"/>
                <w:szCs w:val="20"/>
              </w:rPr>
              <w:t xml:space="preserve">Для подтверждения наличия </w:t>
            </w:r>
            <w:r w:rsidR="00321A0A" w:rsidRPr="0047549A">
              <w:rPr>
                <w:rFonts w:ascii="Tahoma" w:hAnsi="Tahoma" w:cs="Tahoma"/>
                <w:sz w:val="20"/>
                <w:szCs w:val="20"/>
              </w:rPr>
              <w:t>Подрядчик</w:t>
            </w:r>
            <w:r w:rsidR="003E42FE" w:rsidRPr="003036B8">
              <w:rPr>
                <w:rFonts w:ascii="Tahoma" w:hAnsi="Tahoma" w:cs="Tahoma"/>
                <w:sz w:val="20"/>
                <w:szCs w:val="20"/>
              </w:rPr>
              <w:t xml:space="preserve"> должен предоставить к</w:t>
            </w:r>
            <w:r w:rsidR="006346CA" w:rsidRPr="003036B8">
              <w:rPr>
                <w:rFonts w:ascii="Tahoma" w:hAnsi="Tahoma" w:cs="Tahoma"/>
                <w:sz w:val="20"/>
                <w:szCs w:val="20"/>
              </w:rPr>
              <w:t>опии паспортов</w:t>
            </w:r>
            <w:r w:rsidR="00E20AFC" w:rsidRPr="003036B8">
              <w:rPr>
                <w:rFonts w:ascii="Tahoma" w:hAnsi="Tahoma" w:cs="Tahoma"/>
                <w:sz w:val="20"/>
                <w:szCs w:val="20"/>
              </w:rPr>
              <w:t>, сертификатов</w:t>
            </w:r>
            <w:r w:rsidR="003E42FE" w:rsidRPr="003036B8">
              <w:rPr>
                <w:rFonts w:ascii="Tahoma" w:hAnsi="Tahoma" w:cs="Tahoma"/>
                <w:sz w:val="20"/>
                <w:szCs w:val="20"/>
              </w:rPr>
              <w:t>, дог</w:t>
            </w:r>
            <w:r w:rsidR="00453F4D" w:rsidRPr="003036B8">
              <w:rPr>
                <w:rFonts w:ascii="Tahoma" w:hAnsi="Tahoma" w:cs="Tahoma"/>
                <w:sz w:val="20"/>
                <w:szCs w:val="20"/>
              </w:rPr>
              <w:t>оворов аренды (оказания услуг)</w:t>
            </w:r>
            <w:r w:rsidR="005020A6" w:rsidRPr="003036B8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17B8E2BF" w14:textId="77777777" w:rsidR="005020A6" w:rsidRPr="003036B8" w:rsidRDefault="005020A6" w:rsidP="002620D6">
            <w:pPr>
              <w:widowControl w:val="0"/>
              <w:tabs>
                <w:tab w:val="left" w:pos="260"/>
              </w:tabs>
              <w:spacing w:line="276" w:lineRule="auto"/>
              <w:ind w:right="114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2ADF7CAD" w14:textId="629B07EC" w:rsidR="00F152C6" w:rsidRDefault="00CF265F" w:rsidP="002620D6">
            <w:pPr>
              <w:widowControl w:val="0"/>
              <w:tabs>
                <w:tab w:val="left" w:pos="260"/>
              </w:tabs>
              <w:spacing w:line="276" w:lineRule="auto"/>
              <w:ind w:right="114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 xml:space="preserve">3. </w:t>
            </w:r>
            <w:r w:rsidRPr="003036B8">
              <w:rPr>
                <w:rFonts w:ascii="Tahoma" w:hAnsi="Tahoma" w:cs="Tahoma"/>
                <w:b/>
                <w:sz w:val="20"/>
                <w:szCs w:val="20"/>
              </w:rPr>
              <w:t xml:space="preserve">Требования к </w:t>
            </w:r>
            <w:r w:rsidR="00F152C6" w:rsidRPr="003036B8">
              <w:rPr>
                <w:rFonts w:ascii="Tahoma" w:hAnsi="Tahoma" w:cs="Tahoma"/>
                <w:b/>
                <w:sz w:val="20"/>
                <w:szCs w:val="20"/>
              </w:rPr>
              <w:t>Лицензированию и оформлению необходимых разрешений и документов:</w:t>
            </w:r>
            <w:r w:rsidR="00F152C6" w:rsidRPr="003036B8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708BE3C4" w14:textId="31258A2B" w:rsidR="00321A0A" w:rsidRPr="00321A0A" w:rsidRDefault="00321A0A" w:rsidP="00321A0A">
            <w:pPr>
              <w:widowControl w:val="0"/>
              <w:tabs>
                <w:tab w:val="left" w:pos="260"/>
              </w:tabs>
              <w:spacing w:after="0" w:line="240" w:lineRule="auto"/>
              <w:ind w:firstLine="284"/>
              <w:contextualSpacing/>
              <w:jc w:val="both"/>
              <w:rPr>
                <w:rFonts w:ascii="Tahoma" w:hAnsi="Tahoma" w:cs="Tahoma"/>
                <w:b/>
                <w:i/>
                <w:sz w:val="20"/>
                <w:szCs w:val="20"/>
                <w:u w:val="single"/>
              </w:rPr>
            </w:pPr>
            <w:r w:rsidRPr="00A334B1">
              <w:rPr>
                <w:rFonts w:ascii="Tahoma" w:hAnsi="Tahoma" w:cs="Tahoma"/>
                <w:i/>
                <w:sz w:val="20"/>
                <w:szCs w:val="20"/>
              </w:rPr>
              <w:t>Требование к СРО:</w:t>
            </w:r>
          </w:p>
          <w:p w14:paraId="77B8954A" w14:textId="40C22F0B" w:rsidR="004631C6" w:rsidRPr="003036B8" w:rsidRDefault="009857AA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321A0A">
              <w:rPr>
                <w:rFonts w:ascii="Tahoma" w:eastAsia="Calibri" w:hAnsi="Tahoma" w:cs="Tahoma"/>
                <w:sz w:val="20"/>
                <w:szCs w:val="20"/>
              </w:rPr>
              <w:t>Подрядчик</w:t>
            </w: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 должен быть членом саморегулируемой организации (далее СРО) в области строительства, реконструкции, капитального ремонта, сноса объектов капитального строительства зарегистрированной в установленном по месту (в том же субъекте РФ) регистрации Участника (с учетом исключений, предусмотренных законодательством Российской Федерации)</w:t>
            </w:r>
          </w:p>
          <w:p w14:paraId="0088E94F" w14:textId="563F5D82" w:rsidR="009857AA" w:rsidRDefault="009857AA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lastRenderedPageBreak/>
              <w:t>- СРО, в которой состоит Подрядчик, должна иметь сформированный компенсационный фонд обеспечения договорных обязательств</w:t>
            </w:r>
          </w:p>
          <w:p w14:paraId="57F335BE" w14:textId="23A01A02" w:rsidR="00E34742" w:rsidRPr="003036B8" w:rsidRDefault="00E34742" w:rsidP="002546F5">
            <w:pPr>
              <w:widowControl w:val="0"/>
              <w:spacing w:after="0" w:line="240" w:lineRule="auto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D7578F">
              <w:rPr>
                <w:rFonts w:ascii="Tahoma" w:eastAsia="Calibri" w:hAnsi="Tahoma" w:cs="Tahoma"/>
                <w:sz w:val="20"/>
                <w:szCs w:val="20"/>
              </w:rPr>
              <w:t>- СРО, в которой состоит Участник, должна иметь сформированный компенсационный фонд возмещения вреда.</w:t>
            </w:r>
          </w:p>
          <w:p w14:paraId="1F6B35D9" w14:textId="3546C4C3" w:rsidR="009857AA" w:rsidRPr="003036B8" w:rsidRDefault="004631C6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>
              <w:rPr>
                <w:rFonts w:ascii="Tahoma" w:eastAsia="Calibri" w:hAnsi="Tahoma" w:cs="Tahoma"/>
                <w:sz w:val="20"/>
                <w:szCs w:val="20"/>
              </w:rPr>
              <w:t>- Подрядчик</w:t>
            </w:r>
            <w:r w:rsidR="009857AA" w:rsidRPr="003036B8">
              <w:rPr>
                <w:rFonts w:ascii="Tahoma" w:eastAsia="Calibri" w:hAnsi="Tahoma" w:cs="Tahoma"/>
                <w:sz w:val="20"/>
                <w:szCs w:val="20"/>
              </w:rPr>
              <w:t xml:space="preserve"> должен иметь право выполнять строительно-монтажные работы по строительству (реконструкции, модернизации, техническому перевооружению), реконструкции, капитальному ремонту, сносу объектов капитального строительства по договору строительного подряда, договору подряда на осуществление сноса в отношении особо опасных, технически сложных и уникальных объектов капитального строительства (кроме объектов использования атомной энергии);</w:t>
            </w:r>
          </w:p>
          <w:p w14:paraId="6EFD7782" w14:textId="39EDDC45" w:rsidR="009857AA" w:rsidRPr="003036B8" w:rsidRDefault="009857AA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t>- Уровень ответственности Подрядчика - члена СРО по обязательствам по договору строительного подряда, договору подряда на осуществление сноса в соответствии с которым указанным членом внесен взнос в компенсационный фонд возмещения вреда, соответствует стоимости выполнения Работ по Договору</w:t>
            </w:r>
          </w:p>
          <w:p w14:paraId="0CDEABFB" w14:textId="47AFF7F7" w:rsidR="009857AA" w:rsidRPr="003036B8" w:rsidRDefault="009857AA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eastAsia="ru-RU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- Уровень ответственности Подрядчика – члена СРО по обязательствам по договорам строительного подряда, договорам подряда на осуществление сноса заключаемым с использованием конкурентных способов заключения договоров, в соответствии с которым указанным членом внесен взнос в компенсационный фонд обеспечения договорных обязательств, соответствует стоимости выполнения Работ по Договору.</w:t>
            </w:r>
          </w:p>
          <w:p w14:paraId="55786DB6" w14:textId="1CAAFED1" w:rsidR="009857AA" w:rsidRPr="003036B8" w:rsidRDefault="009857AA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- Совокупный размер обязательств Подрядчика по договорам, которые заключены с использованием конкурентных способов, не должен превышать предельный размер обязательств, исходя из которого таким лицом был внесен взнос в компенсационный фонд обеспечения </w:t>
            </w:r>
            <w:r w:rsidRPr="00E34742">
              <w:rPr>
                <w:rFonts w:ascii="Tahoma" w:eastAsia="Calibri" w:hAnsi="Tahoma" w:cs="Tahoma"/>
                <w:sz w:val="20"/>
                <w:szCs w:val="20"/>
              </w:rPr>
              <w:t>договорных обязательств</w:t>
            </w:r>
            <w:r w:rsidR="00E34742">
              <w:rPr>
                <w:rFonts w:ascii="Tahoma" w:eastAsia="Calibri" w:hAnsi="Tahoma" w:cs="Tahoma"/>
                <w:sz w:val="20"/>
                <w:szCs w:val="20"/>
              </w:rPr>
              <w:t>.</w:t>
            </w:r>
          </w:p>
          <w:p w14:paraId="4BBFEB19" w14:textId="77777777" w:rsidR="00E34742" w:rsidRDefault="009857AA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- Все перечисленные выше требования не распространяются на </w:t>
            </w:r>
            <w:r w:rsidR="004631C6" w:rsidRPr="003036B8">
              <w:rPr>
                <w:rFonts w:ascii="Tahoma" w:eastAsia="Calibri" w:hAnsi="Tahoma" w:cs="Tahoma"/>
                <w:sz w:val="20"/>
                <w:szCs w:val="20"/>
              </w:rPr>
              <w:t>Подрядчик</w:t>
            </w:r>
            <w:r w:rsidR="004631C6">
              <w:rPr>
                <w:rFonts w:ascii="Tahoma" w:eastAsia="Calibri" w:hAnsi="Tahoma" w:cs="Tahoma"/>
                <w:sz w:val="20"/>
                <w:szCs w:val="20"/>
              </w:rPr>
              <w:t>ов</w:t>
            </w: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, которые предложат цену договора в части СМР </w:t>
            </w:r>
            <w:r w:rsidR="00B56F85">
              <w:rPr>
                <w:rFonts w:ascii="Tahoma" w:eastAsia="Calibri" w:hAnsi="Tahoma" w:cs="Tahoma"/>
                <w:sz w:val="20"/>
                <w:szCs w:val="20"/>
              </w:rPr>
              <w:t>10</w:t>
            </w: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 000 000 рублей с НДС и менее. Такие </w:t>
            </w:r>
            <w:r w:rsidR="004631C6" w:rsidRPr="003036B8">
              <w:rPr>
                <w:rFonts w:ascii="Tahoma" w:eastAsia="Calibri" w:hAnsi="Tahoma" w:cs="Tahoma"/>
                <w:sz w:val="20"/>
                <w:szCs w:val="20"/>
              </w:rPr>
              <w:t>Подрядчик</w:t>
            </w:r>
            <w:r w:rsidR="004631C6">
              <w:rPr>
                <w:rFonts w:ascii="Tahoma" w:eastAsia="Calibri" w:hAnsi="Tahoma" w:cs="Tahoma"/>
                <w:sz w:val="20"/>
                <w:szCs w:val="20"/>
              </w:rPr>
              <w:t xml:space="preserve">и </w:t>
            </w: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не обязаны быть членами СРО в силу ч. 2.1 ст. 52 </w:t>
            </w:r>
            <w:r w:rsidR="00E34742" w:rsidRPr="00D7578F">
              <w:rPr>
                <w:rFonts w:ascii="Tahoma" w:eastAsia="Calibri" w:hAnsi="Tahoma" w:cs="Tahoma"/>
                <w:sz w:val="20"/>
                <w:szCs w:val="20"/>
              </w:rPr>
              <w:t>ГрК № 190-ФЗ</w:t>
            </w:r>
            <w:r w:rsidR="00E34742" w:rsidRPr="003036B8">
              <w:rPr>
                <w:rFonts w:ascii="Tahoma" w:eastAsia="Calibri" w:hAnsi="Tahoma" w:cs="Tahoma"/>
                <w:sz w:val="20"/>
                <w:szCs w:val="20"/>
              </w:rPr>
              <w:t xml:space="preserve"> </w:t>
            </w:r>
          </w:p>
          <w:p w14:paraId="374E4CA1" w14:textId="74E68D19" w:rsidR="009857AA" w:rsidRPr="003036B8" w:rsidRDefault="009857AA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t>- В случае если размер уровня ответственности участника закупки по компенсационному фонду возмещения вреда не соответствует стоимости по строительству предложенной участником закупки в составе заявки, участник закупки обязан предоставить Заказчику гарантийное письмо об увеличении размера внесенного им взноса в компенсационный фонд возмещения вреда до следующего (необходимого) уровня ответственности члена саморегулируемой организации по обязательствам, до заключения договора по результатам конкурентной закупки.</w:t>
            </w:r>
          </w:p>
          <w:p w14:paraId="51DE9713" w14:textId="7A3AB5D8" w:rsidR="009857AA" w:rsidRPr="003036B8" w:rsidRDefault="009857AA" w:rsidP="002620D6">
            <w:pPr>
              <w:widowControl w:val="0"/>
              <w:spacing w:after="0" w:line="276" w:lineRule="auto"/>
              <w:ind w:right="59" w:firstLine="287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eastAsia="ru-RU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В случае если совокупный размер обязательств </w:t>
            </w:r>
            <w:r w:rsidR="004631C6" w:rsidRPr="003036B8">
              <w:rPr>
                <w:rFonts w:ascii="Tahoma" w:eastAsia="Calibri" w:hAnsi="Tahoma" w:cs="Tahoma"/>
                <w:sz w:val="20"/>
                <w:szCs w:val="20"/>
              </w:rPr>
              <w:t>Подрядчик</w:t>
            </w:r>
            <w:r w:rsidR="004631C6">
              <w:rPr>
                <w:rFonts w:ascii="Tahoma" w:eastAsia="Calibri" w:hAnsi="Tahoma" w:cs="Tahoma"/>
                <w:sz w:val="20"/>
                <w:szCs w:val="20"/>
              </w:rPr>
              <w:t xml:space="preserve">а 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по договорам строительного подряда, которые заключены с использованием конкурентных способов, превышает уровень ответственности участника закупки по компенсационному фонду обеспечения договорных обязательств с учетом стоимости работ по строительству предложенной участником закупки в составе заявки, либо отсутствия взносов в компенсационной фонд обеспечения договорных обязательств, участник закупки обязан предоставить Заказчику гарантийное письмо об увеличении размера внесенного 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lastRenderedPageBreak/>
              <w:t>им или внесения им взноса в компенсационный фонд обеспечения договорных обязательств до следующего (необходимого) уровня ответственности члена саморегулируемой организации по обязательствам, до заключения договора по результатам конкурентной закупки.</w:t>
            </w:r>
          </w:p>
          <w:p w14:paraId="0E00BBBD" w14:textId="023B80D0" w:rsidR="009857AA" w:rsidRPr="003036B8" w:rsidRDefault="009857AA" w:rsidP="002620D6">
            <w:pPr>
              <w:widowControl w:val="0"/>
              <w:tabs>
                <w:tab w:val="left" w:pos="260"/>
              </w:tabs>
              <w:spacing w:after="0" w:line="276" w:lineRule="auto"/>
              <w:ind w:right="114" w:firstLine="287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eastAsia="ru-RU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- Не увеличение размера внесенного взноса в компенсационный фонд возмещения вреда и (или) компенсационный фонд обеспечения договорных обязательств до следующего (необходимого) уровня ответственности члена саморегулируемой организации по обязательствам в сроки указанные в документации о конкурентной закупке, является основанием для признания лица, с которым заключается договор, уклонившимся от заключения договора в соответствии с подпунктом «д» пункта 5.9</w:t>
            </w:r>
            <w:r w:rsidR="004631C6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.11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. инструкции (приложение №2 к Положению о закупках ПАО «Т Плюс») и  направления в антимонопольный орган, уполномоченный на осуществление контроля в сфере закупок и осуществляющий ведение реестра недобросовестных поставщиков (исполнителей, подрядчиков), сведений об </w:t>
            </w:r>
            <w:r w:rsidR="004631C6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п</w:t>
            </w:r>
            <w:r w:rsidR="004631C6" w:rsidRPr="003036B8">
              <w:rPr>
                <w:rFonts w:ascii="Tahoma" w:eastAsia="Calibri" w:hAnsi="Tahoma" w:cs="Tahoma"/>
                <w:sz w:val="20"/>
                <w:szCs w:val="20"/>
              </w:rPr>
              <w:t>одрядчик</w:t>
            </w:r>
            <w:r w:rsidR="004631C6">
              <w:rPr>
                <w:rFonts w:ascii="Tahoma" w:eastAsia="Calibri" w:hAnsi="Tahoma" w:cs="Tahoma"/>
                <w:sz w:val="20"/>
                <w:szCs w:val="20"/>
              </w:rPr>
              <w:t>е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, уклонившимся от заключения договора.</w:t>
            </w:r>
          </w:p>
          <w:p w14:paraId="60E4E99F" w14:textId="77777777" w:rsidR="00D54527" w:rsidRPr="003036B8" w:rsidRDefault="00D54527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  <w:p w14:paraId="03480A12" w14:textId="21FB2322" w:rsidR="006E0843" w:rsidRPr="003036B8" w:rsidRDefault="00E66E7F" w:rsidP="002620D6">
            <w:pPr>
              <w:widowControl w:val="0"/>
              <w:tabs>
                <w:tab w:val="left" w:pos="260"/>
              </w:tabs>
              <w:spacing w:after="0" w:line="276" w:lineRule="auto"/>
              <w:ind w:right="114"/>
              <w:contextualSpacing/>
              <w:jc w:val="both"/>
              <w:rPr>
                <w:rFonts w:ascii="Tahoma" w:eastAsia="Calibri" w:hAnsi="Tahoma" w:cs="Tahoma"/>
                <w:strike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</w:rPr>
              <w:t xml:space="preserve">4. </w:t>
            </w:r>
            <w:r w:rsidR="0077185E" w:rsidRPr="004631C6">
              <w:rPr>
                <w:rFonts w:ascii="Tahoma" w:eastAsia="Calibri" w:hAnsi="Tahoma" w:cs="Tahoma"/>
                <w:sz w:val="20"/>
                <w:szCs w:val="20"/>
              </w:rPr>
              <w:t xml:space="preserve">Требования к наличию у </w:t>
            </w:r>
            <w:r w:rsidR="004631C6" w:rsidRPr="004631C6">
              <w:rPr>
                <w:rFonts w:ascii="Tahoma" w:eastAsia="Calibri" w:hAnsi="Tahoma" w:cs="Tahoma"/>
                <w:sz w:val="20"/>
                <w:szCs w:val="20"/>
              </w:rPr>
              <w:t>Подрядчика</w:t>
            </w:r>
            <w:r w:rsidR="0077185E" w:rsidRPr="004631C6">
              <w:rPr>
                <w:rFonts w:ascii="Tahoma" w:eastAsia="Calibri" w:hAnsi="Tahoma" w:cs="Tahoma"/>
                <w:sz w:val="20"/>
                <w:szCs w:val="20"/>
              </w:rPr>
              <w:t xml:space="preserve"> необходимых для выполнения работ лицензии и разрешения государственных надзорных органов</w:t>
            </w:r>
            <w:r w:rsidR="00F2255C" w:rsidRPr="003036B8">
              <w:rPr>
                <w:rFonts w:ascii="Tahoma" w:eastAsia="Calibri" w:hAnsi="Tahoma" w:cs="Tahoma"/>
                <w:sz w:val="20"/>
                <w:szCs w:val="20"/>
              </w:rPr>
              <w:t>.</w:t>
            </w:r>
          </w:p>
          <w:p w14:paraId="332FEE7D" w14:textId="77777777" w:rsidR="00A401B6" w:rsidRPr="003036B8" w:rsidRDefault="00A401B6" w:rsidP="002620D6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trike/>
                <w:sz w:val="20"/>
                <w:szCs w:val="20"/>
              </w:rPr>
            </w:pPr>
          </w:p>
          <w:p w14:paraId="27B999EA" w14:textId="77777777" w:rsidR="00A80109" w:rsidRPr="003036B8" w:rsidRDefault="00A80109" w:rsidP="00F8483B">
            <w:pPr>
              <w:pStyle w:val="af5"/>
              <w:shd w:val="clear" w:color="auto" w:fill="FFFF00"/>
              <w:ind w:right="40" w:firstLine="0"/>
              <w:rPr>
                <w:rFonts w:ascii="Tahoma" w:hAnsi="Tahoma" w:cs="Tahoma"/>
                <w:sz w:val="20"/>
              </w:rPr>
            </w:pPr>
            <w:r w:rsidRPr="003036B8">
              <w:rPr>
                <w:rFonts w:ascii="Tahoma" w:hAnsi="Tahoma" w:cs="Tahoma"/>
                <w:sz w:val="20"/>
              </w:rPr>
              <w:t>Наличие Свидетельства об аттестации сварочного оборудования в соответствии с требованиями РД 03-614-04, выданное Национальным Агентством Контроля Сварки.</w:t>
            </w:r>
          </w:p>
          <w:p w14:paraId="23CDC2DF" w14:textId="719E6BF0" w:rsidR="00A80109" w:rsidRPr="003036B8" w:rsidRDefault="00A80109" w:rsidP="00A80109">
            <w:pPr>
              <w:widowControl w:val="0"/>
              <w:spacing w:after="0" w:line="276" w:lineRule="auto"/>
              <w:ind w:right="59"/>
              <w:contextualSpacing/>
              <w:jc w:val="both"/>
              <w:rPr>
                <w:rFonts w:ascii="Tahoma" w:eastAsia="Calibri" w:hAnsi="Tahoma" w:cs="Tahoma"/>
                <w:strike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Наличие свидетельства Национальной ассоциации контроля и сварки «О производственной аттестации технологии сварки, в соответствии с требованиями РД 03-615-03 «ПОРЯДОК ПРИМЕНЕНИЯ СВАРОЧНЫХ ТЕХНОЛОГИЙ ПРИ ИЗГОТОВЛЕНИИ, МОНТАЖЕ, РЕМОНТЕ И РЕКОНСТРУКЦИИ ТЕХНИЧЕСКИХ УСТРОЙСТВ ДЛЯ ОПАСНЫХ ПРОИЗВОДСТВЕННЫХ ОБЪЕКТОВ» для групп и технических устройств: КО (котельное оборудование).</w:t>
            </w:r>
          </w:p>
          <w:p w14:paraId="1C513EF8" w14:textId="208C32E2" w:rsidR="009857AA" w:rsidRPr="003036B8" w:rsidRDefault="009857AA" w:rsidP="002620D6">
            <w:pPr>
              <w:widowControl w:val="0"/>
              <w:tabs>
                <w:tab w:val="left" w:pos="260"/>
              </w:tabs>
              <w:spacing w:after="0" w:line="276" w:lineRule="auto"/>
              <w:ind w:right="114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eastAsia="ru-RU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Скан-копии квалификационн</w:t>
            </w:r>
            <w:r w:rsidR="00A80109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ых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 удостоверени</w:t>
            </w:r>
            <w:r w:rsidR="00A80109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й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 </w:t>
            </w:r>
            <w:r w:rsidR="00A80109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специалистов сварочного производства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, выданное Национальным Агентством Контроля Сварки (НАКС)</w:t>
            </w:r>
            <w:r w:rsidR="00A80109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,</w:t>
            </w:r>
            <w:r w:rsidR="00A80109" w:rsidRPr="003036B8">
              <w:rPr>
                <w:rFonts w:ascii="Tahoma" w:eastAsia="Calibri" w:hAnsi="Tahoma" w:cs="Tahoma"/>
                <w:sz w:val="20"/>
                <w:szCs w:val="20"/>
              </w:rPr>
              <w:t xml:space="preserve"> в которых указан допуск к проведению сварочных работ на следующей группе технических устройств опасных производственных объектов - котельное оборудование.</w:t>
            </w:r>
          </w:p>
          <w:p w14:paraId="6EEA0BBC" w14:textId="77777777" w:rsidR="003054D9" w:rsidRPr="003036B8" w:rsidRDefault="003054D9" w:rsidP="002620D6">
            <w:pPr>
              <w:widowControl w:val="0"/>
              <w:tabs>
                <w:tab w:val="left" w:pos="260"/>
              </w:tabs>
              <w:spacing w:after="0" w:line="276" w:lineRule="auto"/>
              <w:ind w:right="114"/>
              <w:contextualSpacing/>
              <w:jc w:val="both"/>
              <w:rPr>
                <w:rFonts w:ascii="Tahoma" w:hAnsi="Tahoma" w:cs="Tahoma"/>
                <w:i/>
                <w:sz w:val="20"/>
                <w:szCs w:val="20"/>
              </w:rPr>
            </w:pPr>
          </w:p>
          <w:p w14:paraId="23D12F2C" w14:textId="203924D6" w:rsidR="00614082" w:rsidRPr="004631C6" w:rsidRDefault="00793CAE" w:rsidP="002620D6">
            <w:pPr>
              <w:widowControl w:val="0"/>
              <w:tabs>
                <w:tab w:val="left" w:pos="260"/>
              </w:tabs>
              <w:spacing w:after="0" w:line="276" w:lineRule="auto"/>
              <w:ind w:left="119" w:right="114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i/>
                <w:sz w:val="20"/>
                <w:szCs w:val="20"/>
              </w:rPr>
              <w:t>5.</w:t>
            </w:r>
            <w:r w:rsidR="0077185E" w:rsidRPr="003036B8">
              <w:rPr>
                <w:rFonts w:ascii="Tahoma" w:hAnsi="Tahoma" w:cs="Tahoma"/>
                <w:i/>
                <w:sz w:val="20"/>
                <w:szCs w:val="20"/>
              </w:rPr>
              <w:t xml:space="preserve"> </w:t>
            </w:r>
            <w:r w:rsidR="0077185E" w:rsidRPr="004631C6">
              <w:rPr>
                <w:rFonts w:ascii="Tahoma" w:hAnsi="Tahoma" w:cs="Tahoma"/>
                <w:sz w:val="20"/>
                <w:szCs w:val="20"/>
              </w:rPr>
              <w:t xml:space="preserve">Для выполнения работ </w:t>
            </w:r>
            <w:r w:rsidR="003054D9" w:rsidRPr="004631C6">
              <w:rPr>
                <w:rFonts w:ascii="Tahoma" w:hAnsi="Tahoma" w:cs="Tahoma"/>
                <w:sz w:val="20"/>
                <w:szCs w:val="20"/>
              </w:rPr>
              <w:t>допускается</w:t>
            </w:r>
            <w:r w:rsidR="0077185E" w:rsidRPr="004631C6">
              <w:rPr>
                <w:rFonts w:ascii="Tahoma" w:hAnsi="Tahoma" w:cs="Tahoma"/>
                <w:sz w:val="20"/>
                <w:szCs w:val="20"/>
              </w:rPr>
              <w:t xml:space="preserve"> привлечение субподрядных </w:t>
            </w:r>
            <w:r w:rsidR="00E615E6" w:rsidRPr="004631C6">
              <w:rPr>
                <w:rFonts w:ascii="Tahoma" w:hAnsi="Tahoma" w:cs="Tahoma"/>
                <w:sz w:val="20"/>
                <w:szCs w:val="20"/>
              </w:rPr>
              <w:t>организации</w:t>
            </w:r>
            <w:r w:rsidR="000B6419" w:rsidRPr="004631C6">
              <w:rPr>
                <w:rFonts w:ascii="Tahoma" w:hAnsi="Tahoma" w:cs="Tahoma"/>
                <w:sz w:val="20"/>
                <w:szCs w:val="20"/>
              </w:rPr>
              <w:t xml:space="preserve"> по согласованию с Заказчиком.</w:t>
            </w:r>
          </w:p>
          <w:p w14:paraId="2B0B78D6" w14:textId="77777777" w:rsidR="00F86AB4" w:rsidRPr="003036B8" w:rsidRDefault="00F86AB4" w:rsidP="002620D6">
            <w:pPr>
              <w:widowControl w:val="0"/>
              <w:tabs>
                <w:tab w:val="left" w:pos="260"/>
              </w:tabs>
              <w:spacing w:after="0" w:line="276" w:lineRule="auto"/>
              <w:ind w:left="119" w:right="114"/>
              <w:contextualSpacing/>
              <w:jc w:val="both"/>
              <w:rPr>
                <w:rFonts w:ascii="Tahoma" w:hAnsi="Tahoma" w:cs="Tahoma"/>
                <w:i/>
                <w:sz w:val="20"/>
                <w:szCs w:val="20"/>
              </w:rPr>
            </w:pPr>
          </w:p>
          <w:p w14:paraId="6F5A6F08" w14:textId="77A87A08" w:rsidR="00F86AB4" w:rsidRPr="003036B8" w:rsidRDefault="00F86AB4" w:rsidP="002620D6">
            <w:pPr>
              <w:widowControl w:val="0"/>
              <w:tabs>
                <w:tab w:val="left" w:pos="260"/>
              </w:tabs>
              <w:spacing w:after="0" w:line="276" w:lineRule="auto"/>
              <w:ind w:left="119" w:right="114"/>
              <w:contextualSpacing/>
              <w:jc w:val="both"/>
              <w:rPr>
                <w:rFonts w:ascii="Tahoma" w:eastAsia="Calibri" w:hAnsi="Tahoma" w:cs="Tahoma"/>
                <w:b/>
                <w:iCs/>
                <w:sz w:val="20"/>
                <w:szCs w:val="20"/>
                <w:u w:val="single"/>
              </w:rPr>
            </w:pPr>
            <w:r w:rsidRPr="004631C6">
              <w:rPr>
                <w:rFonts w:ascii="Tahoma" w:hAnsi="Tahoma" w:cs="Tahoma"/>
                <w:sz w:val="20"/>
                <w:szCs w:val="20"/>
              </w:rPr>
              <w:t>Примечание:</w:t>
            </w:r>
            <w:r w:rsidR="009857AA" w:rsidRPr="003036B8">
              <w:t xml:space="preserve"> </w:t>
            </w:r>
            <w:r w:rsidR="004631C6" w:rsidRPr="004631C6">
              <w:rPr>
                <w:rFonts w:ascii="Tahoma" w:hAnsi="Tahoma" w:cs="Tahoma"/>
                <w:sz w:val="20"/>
                <w:szCs w:val="20"/>
              </w:rPr>
              <w:t>Предоставляемые документы (удостоверения, протоколы, сертификаты, аккредитации) должны быть действительны на дату предоставления.</w:t>
            </w:r>
          </w:p>
        </w:tc>
      </w:tr>
      <w:tr w:rsidR="00BE755D" w:rsidRPr="00AC6BAE" w14:paraId="38A88611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56"/>
        </w:trPr>
        <w:tc>
          <w:tcPr>
            <w:tcW w:w="567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0E88E8DF" w14:textId="7DB71892" w:rsidR="00BE755D" w:rsidRPr="007F176D" w:rsidRDefault="00BE755D" w:rsidP="00CC12A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355A5927" w14:textId="62A2876A" w:rsidR="00BE755D" w:rsidRPr="00AC6BAE" w:rsidRDefault="00BE755D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left w:w="28" w:type="dxa"/>
              <w:right w:w="28" w:type="dxa"/>
            </w:tcMar>
          </w:tcPr>
          <w:p w14:paraId="661AF21A" w14:textId="5A3AB8BB" w:rsidR="00E12CF8" w:rsidRPr="00AC6BAE" w:rsidRDefault="007F176D" w:rsidP="003A35BC">
            <w:pPr>
              <w:pStyle w:val="a"/>
              <w:rPr>
                <w:rFonts w:eastAsia="Calibri"/>
              </w:rPr>
            </w:pPr>
            <w:r>
              <w:rPr>
                <w:rFonts w:eastAsia="Calibri"/>
              </w:rPr>
              <w:t xml:space="preserve">6. </w:t>
            </w:r>
            <w:r w:rsidR="00E12CF8" w:rsidRPr="00AC6BAE">
              <w:rPr>
                <w:rFonts w:eastAsia="Calibri"/>
              </w:rPr>
              <w:t xml:space="preserve">Персонал Подрядчика обязан соблюдать правила техники безопасности, пожарной безопасности, внутреннего трудового распорядка, требования промышленной безопасности и охраны труда, требования по охране окружающей среды и рациональному использованию природных ресурсов. Не допускать замусоривания территории и разливов горюче-смазочных </w:t>
            </w:r>
            <w:r w:rsidR="00E12CF8" w:rsidRPr="00AC6BAE">
              <w:rPr>
                <w:rFonts w:eastAsia="Calibri"/>
              </w:rPr>
              <w:lastRenderedPageBreak/>
              <w:t>материалов. Не допускать попадания вредных и ядовитых примесей бензина и других химических соединений в канализацию. Не сжигать мусор и другие материалы, вызывающие задымление атмосферного воздуха.</w:t>
            </w:r>
          </w:p>
          <w:p w14:paraId="32C6AD7B" w14:textId="053C613C" w:rsidR="00E12CF8" w:rsidRPr="00AC6BAE" w:rsidRDefault="007F176D" w:rsidP="003A35BC">
            <w:pPr>
              <w:pStyle w:val="a"/>
              <w:rPr>
                <w:rFonts w:eastAsia="Calibri"/>
              </w:rPr>
            </w:pPr>
            <w:r>
              <w:rPr>
                <w:rFonts w:eastAsia="Calibri"/>
              </w:rPr>
              <w:t>7.</w:t>
            </w:r>
            <w:r w:rsidR="00E12CF8" w:rsidRPr="00AC6BAE">
              <w:rPr>
                <w:rFonts w:eastAsia="Calibri"/>
              </w:rPr>
              <w:tab/>
              <w:t>Подрядчик должен информировать Заказчика о всех экологических происшествиях, чрезвычайных ситуациях, предпосылках к экологическим происшествиям и о нарушениях правил, относящихся к его трудовой деятельности и принимать неотложные меры по их ликвидации.</w:t>
            </w:r>
          </w:p>
          <w:p w14:paraId="5AFDDDA7" w14:textId="7DE0363D" w:rsidR="00BE755D" w:rsidRDefault="007F176D" w:rsidP="003A35BC">
            <w:pPr>
              <w:pStyle w:val="a"/>
              <w:rPr>
                <w:rFonts w:eastAsia="Calibri"/>
              </w:rPr>
            </w:pPr>
            <w:r>
              <w:rPr>
                <w:rFonts w:eastAsia="Calibri"/>
              </w:rPr>
              <w:t>8.</w:t>
            </w:r>
            <w:r w:rsidR="00E12CF8" w:rsidRPr="00AC6BAE">
              <w:rPr>
                <w:rFonts w:eastAsia="Calibri"/>
              </w:rPr>
              <w:tab/>
              <w:t>Подрядчик несёт полную ответственность за нарушение требований законодательства в сфере природопользования и охраны окружающей среды, допущенные при производстве работ на территории Заказчика. Затраты Подрядчика по выплатам соответствующих штрафов, претензий, исков</w:t>
            </w:r>
            <w:r w:rsidR="00793CAE">
              <w:rPr>
                <w:rFonts w:eastAsia="Calibri"/>
              </w:rPr>
              <w:t xml:space="preserve"> третьих лиц</w:t>
            </w:r>
            <w:r w:rsidR="00E12CF8" w:rsidRPr="00AC6BAE">
              <w:rPr>
                <w:rFonts w:eastAsia="Calibri"/>
              </w:rPr>
              <w:t xml:space="preserve"> не</w:t>
            </w:r>
            <w:r w:rsidR="00E12CF8" w:rsidRPr="00DF7A3A">
              <w:rPr>
                <w:rFonts w:eastAsia="Calibri"/>
              </w:rPr>
              <w:t xml:space="preserve"> подлежат возмещению Заказчиком.</w:t>
            </w:r>
            <w:r w:rsidR="00793CAE" w:rsidRPr="00DF7A3A">
              <w:rPr>
                <w:rFonts w:eastAsia="Calibri"/>
              </w:rPr>
              <w:t xml:space="preserve"> Затраты Заказчика по выплате штрафов должны быть возмещены Подрядчиком в полном объеме</w:t>
            </w:r>
            <w:r w:rsidR="00DF5966" w:rsidRPr="00DF7A3A">
              <w:rPr>
                <w:rFonts w:eastAsia="Calibri"/>
              </w:rPr>
              <w:t>.</w:t>
            </w:r>
          </w:p>
          <w:p w14:paraId="048AFE92" w14:textId="267D173F" w:rsidR="00DF7A3A" w:rsidRPr="00ED4C7B" w:rsidRDefault="007F176D" w:rsidP="003A35BC">
            <w:pPr>
              <w:pStyle w:val="a"/>
              <w:rPr>
                <w:rFonts w:eastAsia="Calibri"/>
              </w:rPr>
            </w:pPr>
            <w:r>
              <w:rPr>
                <w:rFonts w:eastAsia="Calibri"/>
              </w:rPr>
              <w:t>9.</w:t>
            </w:r>
            <w:r w:rsidR="00DF7A3A" w:rsidRPr="00ED4C7B">
              <w:rPr>
                <w:rFonts w:eastAsia="Calibri"/>
              </w:rPr>
              <w:t xml:space="preserve"> Подрядчик должен иметь удостоверение о проверке знаний; наличие списков ответственных лиц для оформления наряда-допуска к работам; копии приказа о назначении руководителя работ. Производство работ выполняется по актам-допускам, нарядам-допускам установленной формы. До начала работ персоналу субподрядных организаций необходимо получить вводный инструктаж в группе надежности, промышленной безопасности и охраны труда </w:t>
            </w:r>
            <w:r w:rsidR="003036B8">
              <w:rPr>
                <w:rFonts w:eastAsia="Calibri"/>
              </w:rPr>
              <w:t>котельной</w:t>
            </w:r>
            <w:r w:rsidR="00AC46A6" w:rsidRPr="00ED4C7B">
              <w:rPr>
                <w:rFonts w:eastAsia="Calibri"/>
              </w:rPr>
              <w:t xml:space="preserve"> Академэнерго</w:t>
            </w:r>
          </w:p>
          <w:p w14:paraId="490ACEBB" w14:textId="537AF269" w:rsidR="00DF7A3A" w:rsidRPr="00ED4C7B" w:rsidRDefault="007F176D" w:rsidP="003A35BC">
            <w:pPr>
              <w:pStyle w:val="a"/>
              <w:rPr>
                <w:rFonts w:eastAsia="Calibri"/>
              </w:rPr>
            </w:pPr>
            <w:r>
              <w:rPr>
                <w:rFonts w:eastAsia="Calibri"/>
              </w:rPr>
              <w:t>10.</w:t>
            </w:r>
            <w:r w:rsidR="00DF7A3A" w:rsidRPr="00ED4C7B">
              <w:rPr>
                <w:rFonts w:eastAsia="Calibri"/>
              </w:rPr>
              <w:t xml:space="preserve"> Персонал, в том числе рабочие – члены бригады, руководитель работ, ответственный за безопасное производство работ должны быть аттестованы в объеме, необходимом для выполнения строительно-монтажных работ на опасном производственном объекте (действующие удостоверения, протоколы о проверке знаний всех специалистов бригады (предоставить при подаче предложений).</w:t>
            </w:r>
          </w:p>
          <w:p w14:paraId="4F0861E5" w14:textId="514096EE" w:rsidR="00DF7A3A" w:rsidRPr="00ED4C7B" w:rsidRDefault="007F176D" w:rsidP="003A35BC">
            <w:pPr>
              <w:pStyle w:val="a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  <w:r w:rsidR="00DF7A3A" w:rsidRPr="00ED4C7B">
              <w:rPr>
                <w:rFonts w:eastAsia="Calibri"/>
              </w:rPr>
              <w:t>. Работники должны пройти проверку знаний Правил по охране труда при эксплуатации электроустановок и других нормативно-технических документов (правил и инструкций по устройству электроустановок, по технической эксплуатации электроустановок, а также применения защитных средств) в пределах требований, предъявляемых к соответствующей должности или профессии.</w:t>
            </w:r>
          </w:p>
          <w:p w14:paraId="2FF19F9C" w14:textId="4C14A958" w:rsidR="00DF7A3A" w:rsidRPr="00ED4C7B" w:rsidRDefault="007F176D" w:rsidP="003A35BC">
            <w:pPr>
              <w:pStyle w:val="a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  <w:r w:rsidR="00DF7A3A" w:rsidRPr="00ED4C7B">
              <w:rPr>
                <w:rFonts w:eastAsia="Calibri"/>
              </w:rPr>
              <w:t xml:space="preserve">.  Руководители, специалисты и работники должны пройти </w:t>
            </w:r>
          </w:p>
          <w:p w14:paraId="0AFA1FF4" w14:textId="6384EB74" w:rsidR="00DF7A3A" w:rsidRPr="00DF7A3A" w:rsidRDefault="00DF7A3A" w:rsidP="003A35BC">
            <w:pPr>
              <w:pStyle w:val="a"/>
              <w:rPr>
                <w:rFonts w:eastAsia="Calibri"/>
              </w:rPr>
            </w:pPr>
            <w:r w:rsidRPr="00ED4C7B">
              <w:rPr>
                <w:rFonts w:eastAsia="Calibri"/>
              </w:rPr>
              <w:t>проверку знаний «Правил по охране труда при эксплуатации электроустановок» Приказ Минтруда и социальной защиты РФ от 24.07.2013 № 328н, мерам пожарной безопасности в соответствии с Нормами пожарной безопасности «Обучение мерам пожарной безопасности работников организаций», утв. приказом МЧС РФ от 12.12. 2007 г. N 645, и иметь соответствующие удостоверения (копии подтверждающих документов), всех специалистов бригады подрядчика.</w:t>
            </w:r>
          </w:p>
        </w:tc>
      </w:tr>
      <w:tr w:rsidR="00BE755D" w:rsidRPr="00AC6BAE" w14:paraId="4BF9A8B7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553"/>
        </w:trPr>
        <w:tc>
          <w:tcPr>
            <w:tcW w:w="567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342C1D62" w14:textId="77777777" w:rsidR="00BE755D" w:rsidRPr="00AC6BAE" w:rsidRDefault="00BE755D" w:rsidP="00120C55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1B6FFEF6" w14:textId="453E1FB7" w:rsidR="00BE755D" w:rsidRPr="00AC6BAE" w:rsidRDefault="00835542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Контроль и п</w:t>
            </w:r>
            <w:r w:rsidR="00BE755D" w:rsidRPr="00AC6BAE">
              <w:rPr>
                <w:rFonts w:ascii="Tahoma" w:eastAsia="Calibri" w:hAnsi="Tahoma" w:cs="Tahoma"/>
                <w:sz w:val="20"/>
                <w:szCs w:val="20"/>
              </w:rPr>
              <w:t>риемка выполненных работ.</w:t>
            </w:r>
            <w:r w:rsidR="001E184C" w:rsidRPr="00AC6BAE">
              <w:rPr>
                <w:rStyle w:val="a8"/>
                <w:rFonts w:ascii="Tahoma" w:hAnsi="Tahoma" w:cs="Tahoma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40D23310" w14:textId="71DCC343" w:rsidR="00FD2995" w:rsidRPr="003036B8" w:rsidRDefault="003036B8" w:rsidP="003036B8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1E184C" w:rsidRPr="003036B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D2995" w:rsidRPr="003036B8">
              <w:rPr>
                <w:rFonts w:ascii="Tahoma" w:hAnsi="Tahoma" w:cs="Tahoma"/>
                <w:sz w:val="20"/>
                <w:szCs w:val="20"/>
              </w:rPr>
              <w:t>Действующее круглосуточно работающее производство.</w:t>
            </w:r>
          </w:p>
          <w:p w14:paraId="6B091542" w14:textId="3E0915AA" w:rsidR="002E5607" w:rsidRPr="003036B8" w:rsidRDefault="003036B8" w:rsidP="00FD2995">
            <w:pPr>
              <w:spacing w:after="0"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</w:t>
            </w:r>
            <w:r w:rsidR="00FD2995" w:rsidRPr="003036B8">
              <w:rPr>
                <w:rFonts w:ascii="Tahoma" w:hAnsi="Tahoma" w:cs="Tahoma"/>
                <w:sz w:val="20"/>
                <w:szCs w:val="20"/>
              </w:rPr>
              <w:t xml:space="preserve">Производство работ осуществляется в помещениях эксплуатируемого объекта капитального строительства без остановки рабочего процесса предприятия, при этом: в зоне </w:t>
            </w:r>
            <w:r w:rsidR="00FD2995" w:rsidRPr="003036B8">
              <w:rPr>
                <w:rFonts w:ascii="Tahoma" w:hAnsi="Tahoma" w:cs="Tahoma"/>
                <w:sz w:val="20"/>
                <w:szCs w:val="20"/>
              </w:rPr>
              <w:lastRenderedPageBreak/>
              <w:t>производства работ имеется один из перечисленных ниже факторов: движение транспорта по внутрицеховым путям; действующее технологическое или лабораторное оборудование, мебель и иные загромождающие помещения предметы.</w:t>
            </w:r>
          </w:p>
          <w:p w14:paraId="3934A235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num" w:pos="284"/>
              </w:tabs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Работы выполняются в соответствии с требованиями нормативных документов, действующими ПТБ, ППБ, с несением ответственности руководителями подрядных организаций за выполнение мероприятий по охране труда и технике безопасности на строящемся объекте, за соответствие персонала требуемой квалификации, соблюдение последним правил ТБ в условиях действующего предприятия.</w:t>
            </w:r>
          </w:p>
          <w:p w14:paraId="333FA193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num" w:pos="284"/>
              </w:tabs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Обеспечить качество выполнения работ в соответствии с требованиями РП и действующими СНиП, ГОСТами и другими нормативными документами, действующими в строительстве по региону и РФ.</w:t>
            </w:r>
          </w:p>
          <w:p w14:paraId="2B264178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num" w:pos="284"/>
              </w:tabs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Для подготовки и производства работ Подрядчик разрабатывает и предоставляет Заказчику для утверждения проект производства работ (ППР), составленный в соответствии с СО 34.20.608-2003 (РД 153-34.0-20.608-2003).</w:t>
            </w:r>
          </w:p>
          <w:p w14:paraId="75AA73DA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num" w:pos="284"/>
              </w:tabs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 xml:space="preserve">Обеспечить выполнение строительно-монтажных работ в соответствии с ППР, разработанным силами подрядной организации и согласованным до начала работ с Заказчиком в рамках стоимости договора. </w:t>
            </w:r>
          </w:p>
          <w:p w14:paraId="272B7B8A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right" w:pos="284"/>
              </w:tabs>
              <w:autoSpaceDE w:val="0"/>
              <w:autoSpaceDN w:val="0"/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При производстве работ составлять акты освидетельствования скрытых работ согласно                       СНиП 12-01-2004, вести журнал производства работ по форме КС-6.</w:t>
            </w:r>
          </w:p>
          <w:p w14:paraId="4A2F3506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num" w:pos="284"/>
              </w:tabs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iCs/>
                <w:sz w:val="20"/>
              </w:rPr>
              <w:t>Своевременно предоставлять исполнительно-техническую документацию по строящемуся объекту, вести журналы работ согласно действующим нормативным документам в строительстве;</w:t>
            </w:r>
          </w:p>
          <w:p w14:paraId="1012037F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num" w:pos="284"/>
              </w:tabs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Персонал подрядчика должен быть ознакомлен с порядком безопасного следования персонала подрядных организаций к месту выполнения работ (наличие маршрута следования с указанием опасных зон).</w:t>
            </w:r>
          </w:p>
          <w:p w14:paraId="1E1CCA39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num" w:pos="284"/>
              </w:tabs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Оформление Подрядчиком акта-допуска на объект.</w:t>
            </w:r>
          </w:p>
          <w:p w14:paraId="5186B131" w14:textId="77777777" w:rsidR="00ED4C7B" w:rsidRPr="003036B8" w:rsidRDefault="00ED4C7B" w:rsidP="009049DE">
            <w:pPr>
              <w:numPr>
                <w:ilvl w:val="0"/>
                <w:numId w:val="3"/>
              </w:numPr>
              <w:shd w:val="clear" w:color="auto" w:fill="FFFF00"/>
              <w:tabs>
                <w:tab w:val="num" w:pos="284"/>
              </w:tabs>
              <w:spacing w:after="0" w:line="240" w:lineRule="auto"/>
              <w:ind w:left="284" w:hanging="284"/>
              <w:jc w:val="both"/>
              <w:rPr>
                <w:rFonts w:ascii="Tahoma" w:hAnsi="Tahoma" w:cs="Tahoma"/>
                <w:sz w:val="20"/>
              </w:rPr>
            </w:pPr>
            <w:r w:rsidRPr="003036B8">
              <w:rPr>
                <w:rFonts w:ascii="Tahoma" w:hAnsi="Tahoma" w:cs="Tahoma"/>
                <w:sz w:val="20"/>
                <w:szCs w:val="20"/>
              </w:rPr>
              <w:t>Рабочие места должны соответствовать Правилам охраны труда при строительстве, Правилам техники безопасности при эксплуатации тепломеханического оборудования электростанций и тепловых сетей.</w:t>
            </w:r>
          </w:p>
          <w:p w14:paraId="37487F64" w14:textId="77777777" w:rsidR="00ED4C7B" w:rsidRPr="003036B8" w:rsidRDefault="00ED4C7B" w:rsidP="009049DE">
            <w:pPr>
              <w:pStyle w:val="a"/>
              <w:numPr>
                <w:ilvl w:val="0"/>
                <w:numId w:val="3"/>
              </w:numPr>
            </w:pPr>
            <w:r w:rsidRPr="003036B8">
              <w:t>Подрядчик обязан совместно с Заказчиком, после окончания всех работ, согласно договору, сдать рабочей комиссии объект с оформлением соответствующего Акта.</w:t>
            </w:r>
          </w:p>
          <w:p w14:paraId="734BE9F4" w14:textId="77777777" w:rsidR="00ED4C7B" w:rsidRPr="003036B8" w:rsidRDefault="00ED4C7B" w:rsidP="009049DE">
            <w:pPr>
              <w:pStyle w:val="a"/>
              <w:numPr>
                <w:ilvl w:val="0"/>
                <w:numId w:val="3"/>
              </w:numPr>
            </w:pPr>
            <w:r w:rsidRPr="003036B8">
              <w:t>Подрядчик обязан своевременно предоставлять исполнительно – техническую документацию по объекту, вести журналы работ согласно действующим нормативным документам.</w:t>
            </w:r>
          </w:p>
          <w:p w14:paraId="425B328C" w14:textId="77777777" w:rsidR="00ED4C7B" w:rsidRPr="003036B8" w:rsidRDefault="00ED4C7B" w:rsidP="009049DE">
            <w:pPr>
              <w:pStyle w:val="a"/>
              <w:numPr>
                <w:ilvl w:val="0"/>
                <w:numId w:val="3"/>
              </w:numPr>
            </w:pPr>
            <w:r w:rsidRPr="003036B8">
              <w:t>Подрядчик должен своими силами, при необходимости, выполнить подготовительные работы.</w:t>
            </w:r>
          </w:p>
          <w:p w14:paraId="3FAEF6E8" w14:textId="77777777" w:rsidR="00ED4C7B" w:rsidRPr="003036B8" w:rsidRDefault="00ED4C7B" w:rsidP="009049DE">
            <w:pPr>
              <w:pStyle w:val="21"/>
              <w:numPr>
                <w:ilvl w:val="0"/>
                <w:numId w:val="3"/>
              </w:numPr>
              <w:shd w:val="clear" w:color="auto" w:fill="FFFF00"/>
              <w:ind w:left="284" w:hanging="284"/>
              <w:rPr>
                <w:rFonts w:ascii="Tahoma" w:hAnsi="Tahoma" w:cs="Tahoma"/>
                <w:iCs/>
                <w:sz w:val="20"/>
              </w:rPr>
            </w:pPr>
            <w:r w:rsidRPr="003036B8">
              <w:rPr>
                <w:rFonts w:ascii="Tahoma" w:hAnsi="Tahoma" w:cs="Tahoma"/>
                <w:iCs/>
                <w:sz w:val="20"/>
              </w:rPr>
              <w:t>Приемка законченного строительством Объекта осуществляется после выполнения Сторонами всех предусмотренных Договором подряда обязательств в соответствии с установленным порядком, действующим на дату его подписания по форме № КС-14;</w:t>
            </w:r>
          </w:p>
          <w:p w14:paraId="3642F826" w14:textId="77777777" w:rsidR="00ED4C7B" w:rsidRPr="003036B8" w:rsidRDefault="00ED4C7B" w:rsidP="009049DE">
            <w:pPr>
              <w:pStyle w:val="21"/>
              <w:numPr>
                <w:ilvl w:val="0"/>
                <w:numId w:val="3"/>
              </w:numPr>
              <w:ind w:left="284" w:hanging="284"/>
              <w:rPr>
                <w:rFonts w:ascii="Tahoma" w:hAnsi="Tahoma" w:cs="Tahoma"/>
                <w:iCs/>
                <w:sz w:val="20"/>
              </w:rPr>
            </w:pPr>
            <w:r w:rsidRPr="003036B8">
              <w:rPr>
                <w:rFonts w:ascii="Tahoma" w:hAnsi="Tahoma" w:cs="Tahoma"/>
                <w:iCs/>
                <w:sz w:val="20"/>
              </w:rPr>
              <w:t>Приемка законченного строительством Объекта осуществляется комиссией, создаваемой Заказчиком в порядке, установленном в соответствии с действующими территориальными строительными нормами Свердловской области.</w:t>
            </w:r>
          </w:p>
          <w:p w14:paraId="526AA0FB" w14:textId="77777777" w:rsidR="00FD2995" w:rsidRPr="003036B8" w:rsidRDefault="00FD2995" w:rsidP="00FD2995">
            <w:pPr>
              <w:spacing w:after="0"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10FAB426" w14:textId="18FE9A3A" w:rsidR="00E03895" w:rsidRPr="003036B8" w:rsidRDefault="009F46EA" w:rsidP="009F46EA">
            <w:pPr>
              <w:tabs>
                <w:tab w:val="left" w:pos="444"/>
              </w:tabs>
              <w:spacing w:after="0" w:line="276" w:lineRule="auto"/>
              <w:ind w:right="114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-</w:t>
            </w:r>
            <w:r w:rsidR="009C1403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Деятельность Подрядчика</w:t>
            </w:r>
            <w:r w:rsidR="00E03895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 по выполнению работ по объекту</w:t>
            </w:r>
          </w:p>
          <w:p w14:paraId="7CDDDA96" w14:textId="0A88F204" w:rsidR="009C1403" w:rsidRPr="003036B8" w:rsidRDefault="00A63315" w:rsidP="002620D6">
            <w:pPr>
              <w:tabs>
                <w:tab w:val="left" w:pos="444"/>
              </w:tabs>
              <w:spacing w:after="0" w:line="276" w:lineRule="auto"/>
              <w:ind w:left="19" w:right="114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«Модернизация</w:t>
            </w:r>
            <w:r w:rsidR="002B72EF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 </w:t>
            </w:r>
            <w:r w:rsidR="002B72EF" w:rsidRPr="003036B8">
              <w:rPr>
                <w:rFonts w:ascii="Tahoma" w:hAnsi="Tahoma" w:cs="Tahoma"/>
                <w:sz w:val="20"/>
                <w:szCs w:val="20"/>
              </w:rPr>
              <w:t xml:space="preserve">газопроводов котла ПТВМ-30М ст. № </w:t>
            </w:r>
            <w:r w:rsidR="00B825FB" w:rsidRPr="00B825FB">
              <w:rPr>
                <w:rFonts w:ascii="Tahoma" w:hAnsi="Tahoma" w:cs="Tahoma"/>
                <w:sz w:val="20"/>
                <w:szCs w:val="20"/>
              </w:rPr>
              <w:t>8</w:t>
            </w:r>
            <w:r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»</w:t>
            </w:r>
            <w:r w:rsidR="009C1403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 является деятельностью по образованию отходов. Подрядчик является как </w:t>
            </w:r>
            <w:r w:rsidR="009C1403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lastRenderedPageBreak/>
              <w:t>образователем, так и собственником данных отходов. Подрядчик за собственный счет осуществляет деяте</w:t>
            </w:r>
            <w:r w:rsidR="009857AA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льность по обращению с отходами </w:t>
            </w:r>
            <w:r w:rsidR="009C1403" w:rsidRP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(сбор/накопление/транспортирование/обработку/ утилизацию/обезвреживание/размещение) в соответствии с требованиями законодательства РФ, а также разработку и получение разрешительных документов, внесение платы за негативное воздействие на окружающую среду (при необходимости).</w:t>
            </w:r>
          </w:p>
          <w:p w14:paraId="69CD9D6F" w14:textId="709C76EB" w:rsidR="009C1403" w:rsidRPr="003036B8" w:rsidRDefault="009F46EA" w:rsidP="002620D6">
            <w:pPr>
              <w:tabs>
                <w:tab w:val="left" w:pos="444"/>
              </w:tabs>
              <w:spacing w:after="0" w:line="276" w:lineRule="auto"/>
              <w:ind w:left="19" w:right="114"/>
              <w:contextualSpacing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3036B8">
              <w:rPr>
                <w:rFonts w:ascii="Tahoma" w:hAnsi="Tahoma" w:cs="Tahoma"/>
                <w:bCs/>
                <w:sz w:val="20"/>
                <w:szCs w:val="20"/>
              </w:rPr>
              <w:t>-</w:t>
            </w:r>
            <w:r w:rsidR="00F62BC5" w:rsidRPr="003036B8">
              <w:rPr>
                <w:rFonts w:ascii="Tahoma" w:hAnsi="Tahoma" w:cs="Tahoma"/>
                <w:bCs/>
                <w:sz w:val="20"/>
                <w:szCs w:val="20"/>
              </w:rPr>
              <w:t xml:space="preserve">Демонтированные </w:t>
            </w:r>
            <w:r w:rsidR="00A63315" w:rsidRPr="003036B8">
              <w:rPr>
                <w:rFonts w:ascii="Tahoma" w:hAnsi="Tahoma" w:cs="Tahoma"/>
                <w:bCs/>
                <w:sz w:val="20"/>
                <w:szCs w:val="20"/>
              </w:rPr>
              <w:t>металлические конструкции, трубопроводы, связи, арматура, каркасы и элементы (далее - Металлолом) являются собственностью Заказчика</w:t>
            </w:r>
            <w:r w:rsidR="00F62BC5" w:rsidRPr="003036B8">
              <w:rPr>
                <w:rFonts w:ascii="Tahoma" w:hAnsi="Tahoma" w:cs="Tahoma"/>
                <w:bCs/>
                <w:sz w:val="20"/>
                <w:szCs w:val="20"/>
              </w:rPr>
              <w:t xml:space="preserve"> и передаются материально-ответственному лицу Заказчика с оформлением приемо-сдаточного акта по форме № Вн-М-05 акт об оприходовании материальных ценностей, полученных при разборке, демонтаже и ремонте зданий, сооружений и оборудования. Подрядчик обеспечивает за свой счет перевозку Металлолома к месту его временного складирования.</w:t>
            </w:r>
          </w:p>
          <w:p w14:paraId="33D34B39" w14:textId="77777777" w:rsidR="00453F4D" w:rsidRPr="003036B8" w:rsidRDefault="00453F4D" w:rsidP="002620D6">
            <w:pPr>
              <w:tabs>
                <w:tab w:val="left" w:pos="444"/>
              </w:tabs>
              <w:spacing w:after="0" w:line="276" w:lineRule="auto"/>
              <w:ind w:left="19" w:right="114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E4ABE" w:rsidRPr="00AC6BAE" w14:paraId="2EA3500C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227"/>
        </w:trPr>
        <w:tc>
          <w:tcPr>
            <w:tcW w:w="567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43CA5A9C" w14:textId="77777777" w:rsidR="009E4ABE" w:rsidRPr="00AC6BAE" w:rsidRDefault="009E4ABE" w:rsidP="00120C55">
            <w:pPr>
              <w:pStyle w:val="a"/>
              <w:numPr>
                <w:ilvl w:val="0"/>
                <w:numId w:val="1"/>
              </w:numPr>
              <w:ind w:left="170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4502DC40" w14:textId="77777777" w:rsidR="009E4ABE" w:rsidRPr="00AC6BAE" w:rsidRDefault="009E4ABE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Требования по формированию сметной стоимости.</w:t>
            </w:r>
          </w:p>
        </w:tc>
        <w:tc>
          <w:tcPr>
            <w:tcW w:w="6520" w:type="dxa"/>
            <w:shd w:val="clear" w:color="auto" w:fill="FFFF00"/>
            <w:tcMar>
              <w:left w:w="28" w:type="dxa"/>
              <w:right w:w="28" w:type="dxa"/>
            </w:tcMar>
          </w:tcPr>
          <w:p w14:paraId="19C86B54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Сметная стоимость составляется базисно-индексным методом в нормативных базах:</w:t>
            </w:r>
          </w:p>
          <w:p w14:paraId="38CA3475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•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 xml:space="preserve">ТЕР Территориальные единичные расценки; </w:t>
            </w:r>
          </w:p>
          <w:p w14:paraId="404B3629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•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ФЕР Федеральные единичные расценки.</w:t>
            </w:r>
          </w:p>
          <w:p w14:paraId="20698B94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В актуальной редакции (с пересчетом базовых цен в текущие цены с помощью соответствующих индексов соответствующего периода).</w:t>
            </w:r>
          </w:p>
          <w:p w14:paraId="0C1C6796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2.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При составлении сметной документации для объектов конкретного региона на основании сборников ТЕР, ТЕРр, в случаях отсутствия прямой расценки в указанных нормативах следует применять расценки из сборников ФЕР, ФЕРр, разработанных в уровне цен 1-ого территориального района (Московская область), принятого за базисный район.</w:t>
            </w:r>
          </w:p>
          <w:p w14:paraId="38BEAF86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3.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 xml:space="preserve">Сметная документация должна быть составлена с соблюдением положений «Методических указаний определения стоимости строительной продукции на территории Российской Федерации» - актуальной редакции. </w:t>
            </w:r>
          </w:p>
          <w:p w14:paraId="06606CD8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4.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Монтируемое оборудование включать в смету ниже расценки отдельными позициями.</w:t>
            </w:r>
          </w:p>
          <w:p w14:paraId="3C3C40AF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5.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 xml:space="preserve">Стоимость оборудования определяется в текущем уровне цен - по фактической стоимости оборудования на предприятии-изготовителе по предоставленным данным (счета-фактуры, накладные) от производителей с учетом транспортных и заготовительно-складских расходов. </w:t>
            </w:r>
          </w:p>
          <w:p w14:paraId="6E8A4579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6.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Стоимость материальных ресурсов определяется:</w:t>
            </w:r>
          </w:p>
          <w:p w14:paraId="101D8D7C" w14:textId="3F901C83" w:rsidR="00453F4D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•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в базисном уровне цен;</w:t>
            </w:r>
          </w:p>
          <w:p w14:paraId="6EF25D6F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•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по «Сборникам сметных цен на материалы, изделия и конструкции»;</w:t>
            </w:r>
          </w:p>
          <w:p w14:paraId="62F766F4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•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 xml:space="preserve">федеральным, территориальным и отраслевым, с применением индексов соответствующего периода либо по предоставленным данным (счета-фактуры, накладные) от производителей (поставщиков). </w:t>
            </w:r>
          </w:p>
          <w:p w14:paraId="483593C1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Стоимость материалов и оборудования включается в сметы независимо от того, кто является поставщиком - Подрядчик или Заказчик. При заключении договоров подряда на выполнение строительно-монтажных работ с поставкой материалов и 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lastRenderedPageBreak/>
              <w:t>оборудования Заказчиком, стоимость договора определяется без учета стоимости материалов заказчика. Заменяемые материалы из расценок исключать отдельной позицией со знаком «Минус». При составлении смет в случаях замены материалов, учтенных в расценках на материалы, фактически использованные, требуемые по проекту, соблюдать нормы расхода примененных материалов, согласно нормам, указанным производителем данной продукции.</w:t>
            </w:r>
          </w:p>
          <w:p w14:paraId="4A722948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7.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Стоимость материальных ресурсов и оборудования поставки определять с учетом транспортных и заготовительно-складских расходов:</w:t>
            </w:r>
          </w:p>
          <w:p w14:paraId="18A684A7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•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для материалов - трансп</w:t>
            </w:r>
            <w:r w:rsidR="00313162" w:rsidRPr="002E5607">
              <w:rPr>
                <w:rFonts w:ascii="Tahoma" w:eastAsia="Calibri" w:hAnsi="Tahoma" w:cs="Tahoma"/>
                <w:sz w:val="20"/>
                <w:szCs w:val="20"/>
              </w:rPr>
              <w:t>ортные расходы в количестве - 1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%, заготовительно-складские расходы – 2%; </w:t>
            </w:r>
          </w:p>
          <w:p w14:paraId="473BB7CF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•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для оборудов</w:t>
            </w:r>
            <w:r w:rsidR="00313162" w:rsidRPr="002E5607">
              <w:rPr>
                <w:rFonts w:ascii="Tahoma" w:eastAsia="Calibri" w:hAnsi="Tahoma" w:cs="Tahoma"/>
                <w:sz w:val="20"/>
                <w:szCs w:val="20"/>
              </w:rPr>
              <w:t>ания - транспортные расходы – 3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>%,</w:t>
            </w:r>
            <w:r w:rsidR="00313162" w:rsidRPr="002E5607">
              <w:rPr>
                <w:rFonts w:ascii="Tahoma" w:eastAsia="Calibri" w:hAnsi="Tahoma" w:cs="Tahoma"/>
                <w:sz w:val="20"/>
                <w:szCs w:val="20"/>
              </w:rPr>
              <w:t xml:space="preserve"> заготовительно-складские – 1,2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>%;</w:t>
            </w:r>
          </w:p>
          <w:p w14:paraId="5907626E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•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 xml:space="preserve">для металлоконструкций – транспортные расходы – 1%, </w:t>
            </w:r>
            <w:r w:rsidR="00313162" w:rsidRPr="002E5607">
              <w:rPr>
                <w:rFonts w:ascii="Tahoma" w:eastAsia="Calibri" w:hAnsi="Tahoma" w:cs="Tahoma"/>
                <w:sz w:val="20"/>
                <w:szCs w:val="20"/>
              </w:rPr>
              <w:t>заготовительно-складские – 0,75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>%.</w:t>
            </w:r>
          </w:p>
          <w:p w14:paraId="0B57F4D3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Заготовительно-складские расходы на материалы, используемые в дорожном строительстве и озеленении, а также на инертные материалы не применять. Заготовительно-складские расходы на материалы и оборудование заказчика не применять.</w:t>
            </w:r>
          </w:p>
          <w:p w14:paraId="4857F47B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8.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Транспортные затраты на доставку нестандартного оборудования определяются на основании калькуляций транспортных расходов.</w:t>
            </w:r>
          </w:p>
          <w:p w14:paraId="714AE481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9.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Накладные расходы в смете нормируются в процентах от фонда оплаты труда - ФОТ.</w:t>
            </w:r>
          </w:p>
          <w:p w14:paraId="612D1030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Нормативы накладных расходов в смете следует определять согласно «Методическим указаниям по определению величины накладных расходов в строительстве».</w:t>
            </w:r>
          </w:p>
          <w:p w14:paraId="18D2EDDD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10.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Сметная прибыль в смете нормируется в процентах от фонда оплаты труда - ФОТ.</w:t>
            </w:r>
          </w:p>
          <w:p w14:paraId="6EFBE464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Нормативы сметной прибыли определяются в соответствии с положениями «Методических указаний по определению величины сметной прибыли в строительстве».   </w:t>
            </w:r>
          </w:p>
          <w:p w14:paraId="5075B781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11.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Дополнительные затраты при производстве строительно-монтажных и ремонтных работ в зимнее время определять в соответствии со «Сборником сметных норм дополнительных затрат при производстве строительно-монтажных работ в зимнее время» - ГСН 81-05-02-2007 и «Сборником сметных норм дополнительных затрат при производстве ремонтно-строительных работ в зимнее время» - ГСНр 81-05-02-2001.</w:t>
            </w:r>
          </w:p>
          <w:p w14:paraId="4F0DAE59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Для работ, выполняемых только в летний период и выполняемых при положительной температуре в отапливаемых помещениях указанные дополнительные затраты не применяются.</w:t>
            </w:r>
          </w:p>
          <w:p w14:paraId="6A84B1DD" w14:textId="77777777" w:rsidR="00DF518A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12.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Согласно МДС 81-35.2004, резерв средств на непредвиденные</w:t>
            </w:r>
          </w:p>
          <w:p w14:paraId="5AE6680B" w14:textId="7FA853CE" w:rsidR="00CA3AE2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 работы и затраты для объектов промышленного назначения определяется в размере 2-3 % от итога глав 1-12 и включается в Сводный сметный расчет стоимости объекта. При расчетах за выполненные работы указанные расходы полностью расшифровываются с оформлением актов о приемке выполненных работ. Расчеты должны быть подтверждены соответствующими актами, утвержденными комиссией из состава представителей Заказчика, Подрядчика, Авторского надзора с обоснованием 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lastRenderedPageBreak/>
              <w:t>необходимости возникших дополнительных расходов. При оформлении актов указывается, что дополнительные работы и затраты оплачиваются в счет резерва средств на непредвиденные работы и затраты.</w:t>
            </w:r>
          </w:p>
          <w:p w14:paraId="5432546C" w14:textId="77777777" w:rsidR="00CA3AE2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13.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В случае отсутствия в действующих сборниках сметных норм и расценок отдельных нормативов по предусматриваемым в проекте технологиям работ допускается разработка соответствующих индивидуальных сметных норм или калькуляций.</w:t>
            </w:r>
          </w:p>
          <w:p w14:paraId="29DD98B0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14.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При определении стоимости работ по капитальному ремонту и реконструкции наружных инженерных сетей, улиц и дорог общегородского, районного и местного значения, мостов и путепроводов, а также работ по монтажу и пуско-наладке оборудования в ремонтируемых зданиях и сооружениях коэффициенты 1,15 к оплате труда и трудозатратам и 1,25 к затратам на эксплуатацию машин, указанные в п. 4.7 МДС 81-35.2004 не применяются.</w:t>
            </w:r>
          </w:p>
          <w:p w14:paraId="35376F88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На демонтаж (разборку) отдельных конструктивных элементов или конструкций зданий и сооружений указанные коэффициенты не применяются.</w:t>
            </w:r>
          </w:p>
          <w:p w14:paraId="2ABE74D9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15.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В сметной документации предусматривать районный коэффициент к заработной плате.</w:t>
            </w:r>
          </w:p>
          <w:p w14:paraId="67956466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16.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При составлении смет в случаях замены материалов, учтенных в расценках на материалы, фактически использованные, требуемые по проекту, соблюдать нормы расхода примененных материалов, согласно нормам, указанным производителем данной продукции.</w:t>
            </w:r>
          </w:p>
          <w:p w14:paraId="69398667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17.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>Применять коэффициенты на усложняющие условия работ только при обосновании усложняющих факторов в ППР</w:t>
            </w:r>
          </w:p>
          <w:p w14:paraId="5EE60617" w14:textId="77777777" w:rsidR="00CA3AE2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18.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 xml:space="preserve">Сметную документацию и акты выполненных работ по форме КС-2 и </w:t>
            </w:r>
            <w:r w:rsidR="000E105F" w:rsidRPr="002E5607">
              <w:rPr>
                <w:rFonts w:ascii="Tahoma" w:eastAsia="Calibri" w:hAnsi="Tahoma" w:cs="Tahoma"/>
                <w:sz w:val="20"/>
                <w:szCs w:val="20"/>
              </w:rPr>
              <w:t xml:space="preserve">справки о стоимости работ и затрат по форме 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>КС-3 предоставлять заказчику для проверки в бумажном виде и электронном виде в рекомендуемых форматах *.cxa, *.lof,*.arp и *.arps.</w:t>
            </w:r>
          </w:p>
          <w:p w14:paraId="3984970B" w14:textId="4978EFB0" w:rsidR="00DF518A" w:rsidRPr="002E5607" w:rsidRDefault="00CA3AE2" w:rsidP="00F8483B">
            <w:pPr>
              <w:widowControl w:val="0"/>
              <w:shd w:val="clear" w:color="auto" w:fill="FFFF00"/>
              <w:tabs>
                <w:tab w:val="left" w:pos="398"/>
                <w:tab w:val="left" w:pos="444"/>
                <w:tab w:val="left" w:pos="550"/>
                <w:tab w:val="left" w:pos="681"/>
              </w:tabs>
              <w:spacing w:after="0" w:line="276" w:lineRule="auto"/>
              <w:ind w:left="19" w:right="114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19.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ab/>
              <w:t xml:space="preserve">Акты выполненных работ в форме КС-2 и </w:t>
            </w:r>
            <w:r w:rsidR="000E105F" w:rsidRPr="002E5607">
              <w:rPr>
                <w:rFonts w:ascii="Tahoma" w:eastAsia="Calibri" w:hAnsi="Tahoma" w:cs="Tahoma"/>
                <w:sz w:val="20"/>
                <w:szCs w:val="20"/>
              </w:rPr>
              <w:t xml:space="preserve">справки о стоимости работ и затрат по форме 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КС-3 предоставляются Заказчику равномерно, по мере выполнения работ </w:t>
            </w:r>
            <w:r w:rsidR="000E105F" w:rsidRPr="002E5607">
              <w:rPr>
                <w:rFonts w:ascii="Tahoma" w:eastAsia="Calibri" w:hAnsi="Tahoma" w:cs="Tahoma"/>
                <w:sz w:val="20"/>
                <w:szCs w:val="20"/>
              </w:rPr>
              <w:t>в соответствии с условиями договора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>.</w:t>
            </w:r>
          </w:p>
        </w:tc>
      </w:tr>
      <w:tr w:rsidR="00BE755D" w:rsidRPr="00AC6BAE" w14:paraId="08846C47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1058"/>
        </w:trPr>
        <w:tc>
          <w:tcPr>
            <w:tcW w:w="567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4A42A809" w14:textId="77777777" w:rsidR="00BE755D" w:rsidRPr="00AC6BAE" w:rsidRDefault="00BE755D" w:rsidP="00120C55">
            <w:pPr>
              <w:pStyle w:val="a"/>
              <w:numPr>
                <w:ilvl w:val="0"/>
                <w:numId w:val="1"/>
              </w:numPr>
              <w:ind w:left="170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7A354CA3" w14:textId="77777777" w:rsidR="00BE755D" w:rsidRPr="00AC6BAE" w:rsidRDefault="00BE755D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Прочие требования.</w:t>
            </w:r>
          </w:p>
        </w:tc>
        <w:tc>
          <w:tcPr>
            <w:tcW w:w="6520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69CA1494" w14:textId="56C34A05" w:rsidR="00DF518A" w:rsidRPr="002E5607" w:rsidRDefault="00BE755D" w:rsidP="00CE1219">
            <w:pPr>
              <w:widowControl w:val="0"/>
              <w:shd w:val="clear" w:color="auto" w:fill="FFFFFF"/>
              <w:tabs>
                <w:tab w:val="left" w:pos="398"/>
                <w:tab w:val="left" w:pos="444"/>
                <w:tab w:val="left" w:pos="550"/>
                <w:tab w:val="left" w:pos="681"/>
              </w:tabs>
              <w:ind w:left="19" w:right="114"/>
              <w:rPr>
                <w:rFonts w:ascii="Tahoma" w:eastAsia="Calibri" w:hAnsi="Tahoma" w:cs="Tahoma"/>
                <w:sz w:val="20"/>
                <w:szCs w:val="20"/>
              </w:rPr>
            </w:pPr>
            <w:r w:rsidRPr="00F8483B">
              <w:rPr>
                <w:rFonts w:ascii="Tahoma" w:eastAsia="Calibri" w:hAnsi="Tahoma" w:cs="Tahoma"/>
                <w:sz w:val="20"/>
                <w:szCs w:val="20"/>
                <w:shd w:val="clear" w:color="auto" w:fill="FFFF00"/>
              </w:rPr>
              <w:t>Прочие требования указаны в договоре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>.</w:t>
            </w:r>
          </w:p>
        </w:tc>
      </w:tr>
      <w:tr w:rsidR="00BE755D" w:rsidRPr="00AC6BAE" w14:paraId="6190321F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405"/>
        </w:trPr>
        <w:tc>
          <w:tcPr>
            <w:tcW w:w="567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5B3A9298" w14:textId="77777777" w:rsidR="00BE755D" w:rsidRPr="00AC6BAE" w:rsidRDefault="00BE755D" w:rsidP="00120C55">
            <w:pPr>
              <w:pStyle w:val="a"/>
              <w:numPr>
                <w:ilvl w:val="0"/>
                <w:numId w:val="1"/>
              </w:numPr>
              <w:ind w:left="170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7116B0E6" w14:textId="77777777" w:rsidR="00BE755D" w:rsidRPr="00AC6BAE" w:rsidRDefault="00BE755D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CC12A0">
              <w:rPr>
                <w:rFonts w:ascii="Tahoma" w:eastAsia="Calibri" w:hAnsi="Tahoma" w:cs="Tahoma"/>
                <w:sz w:val="20"/>
                <w:szCs w:val="20"/>
              </w:rPr>
              <w:t>Гарантийные</w:t>
            </w:r>
            <w:r w:rsidRPr="00AC6BAE">
              <w:rPr>
                <w:rFonts w:ascii="Tahoma" w:eastAsia="Calibri" w:hAnsi="Tahoma" w:cs="Tahoma"/>
                <w:sz w:val="20"/>
                <w:szCs w:val="20"/>
              </w:rPr>
              <w:t xml:space="preserve"> </w:t>
            </w:r>
            <w:r w:rsidR="00AC6BAE">
              <w:rPr>
                <w:rFonts w:ascii="Tahoma" w:eastAsia="Calibri" w:hAnsi="Tahoma" w:cs="Tahoma"/>
                <w:sz w:val="20"/>
                <w:szCs w:val="20"/>
              </w:rPr>
              <w:t>о</w:t>
            </w:r>
            <w:r w:rsidRPr="00AC6BAE">
              <w:rPr>
                <w:rFonts w:ascii="Tahoma" w:eastAsia="Calibri" w:hAnsi="Tahoma" w:cs="Tahoma"/>
                <w:sz w:val="20"/>
                <w:szCs w:val="20"/>
              </w:rPr>
              <w:t>бязательства.</w:t>
            </w:r>
          </w:p>
        </w:tc>
        <w:tc>
          <w:tcPr>
            <w:tcW w:w="6520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0E8D6609" w14:textId="0AFAC94C" w:rsidR="00DF518A" w:rsidRPr="00AC46A6" w:rsidRDefault="00DF54C9" w:rsidP="00AC46A6">
            <w:pPr>
              <w:keepNext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C50A8D">
              <w:rPr>
                <w:rFonts w:ascii="Tahoma" w:hAnsi="Tahoma" w:cs="Tahoma"/>
                <w:sz w:val="20"/>
                <w:szCs w:val="20"/>
              </w:rPr>
              <w:t xml:space="preserve">В соответствии с </w:t>
            </w:r>
            <w:r>
              <w:rPr>
                <w:rFonts w:ascii="Tahoma" w:hAnsi="Tahoma" w:cs="Tahoma"/>
                <w:sz w:val="20"/>
                <w:szCs w:val="20"/>
              </w:rPr>
              <w:t xml:space="preserve"> условиями по договору</w:t>
            </w:r>
          </w:p>
        </w:tc>
      </w:tr>
      <w:tr w:rsidR="00BE755D" w:rsidRPr="00AC6BAE" w14:paraId="6672555D" w14:textId="77777777" w:rsidTr="002A0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2" w:type="dxa"/>
          <w:wAfter w:w="137" w:type="dxa"/>
          <w:trHeight w:val="1690"/>
        </w:trPr>
        <w:tc>
          <w:tcPr>
            <w:tcW w:w="567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73DFBAB5" w14:textId="77777777" w:rsidR="00BE755D" w:rsidRPr="00AC6BAE" w:rsidRDefault="00BE755D" w:rsidP="00120C55">
            <w:pPr>
              <w:pStyle w:val="a"/>
              <w:numPr>
                <w:ilvl w:val="0"/>
                <w:numId w:val="1"/>
              </w:numPr>
              <w:ind w:left="170" w:firstLine="0"/>
              <w:jc w:val="center"/>
              <w:rPr>
                <w:rFonts w:eastAsia="Calibri"/>
              </w:rPr>
            </w:pP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690A9DB9" w14:textId="77777777" w:rsidR="00BE755D" w:rsidRPr="00AC6BAE" w:rsidRDefault="00BE755D" w:rsidP="00CC12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Приложения.</w:t>
            </w:r>
          </w:p>
        </w:tc>
        <w:tc>
          <w:tcPr>
            <w:tcW w:w="6520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5751B8AB" w14:textId="649B1A43" w:rsidR="00B17DA4" w:rsidRPr="00B17DA4" w:rsidRDefault="00B17DA4" w:rsidP="00B17DA4">
            <w:pPr>
              <w:tabs>
                <w:tab w:val="left" w:pos="271"/>
              </w:tabs>
              <w:spacing w:after="0" w:line="240" w:lineRule="auto"/>
              <w:ind w:left="360" w:right="114"/>
              <w:contextualSpacing/>
              <w:rPr>
                <w:rFonts w:ascii="Tahoma" w:eastAsia="Calibri" w:hAnsi="Tahoma" w:cs="Tahoma"/>
                <w:sz w:val="20"/>
                <w:szCs w:val="20"/>
                <w:lang w:eastAsia="ru-RU"/>
              </w:rPr>
            </w:pPr>
            <w:r w:rsidRPr="00B17DA4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1.</w:t>
            </w:r>
            <w:r w:rsidR="007C31BF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1</w:t>
            </w:r>
            <w:r w:rsidRPr="00B17DA4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 Ведомость объемов работ</w:t>
            </w:r>
          </w:p>
          <w:p w14:paraId="21B37502" w14:textId="39120B5B" w:rsidR="00C90E04" w:rsidRDefault="007C31BF" w:rsidP="00CE1219">
            <w:pPr>
              <w:tabs>
                <w:tab w:val="left" w:pos="271"/>
              </w:tabs>
              <w:spacing w:after="0" w:line="240" w:lineRule="auto"/>
              <w:ind w:left="360" w:right="114"/>
              <w:contextualSpacing/>
              <w:rPr>
                <w:rFonts w:ascii="Tahoma" w:eastAsia="Calibri" w:hAnsi="Tahoma" w:cs="Tahoma"/>
                <w:sz w:val="20"/>
                <w:szCs w:val="20"/>
                <w:lang w:eastAsia="ru-RU"/>
              </w:rPr>
            </w:pPr>
            <w:r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1.</w:t>
            </w:r>
            <w:r w:rsidR="00B17DA4" w:rsidRPr="00B17DA4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2 Ведомость материалов </w:t>
            </w:r>
            <w:r w:rsidR="003036B8" w:rsidRPr="00B17DA4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Подрядчика</w:t>
            </w:r>
            <w:r w:rsidR="003036B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 </w:t>
            </w:r>
          </w:p>
          <w:p w14:paraId="5B22F087" w14:textId="1C8B28C1" w:rsidR="00A23441" w:rsidRPr="00AC6BAE" w:rsidRDefault="00A23441" w:rsidP="009D09FD">
            <w:pPr>
              <w:tabs>
                <w:tab w:val="left" w:pos="271"/>
              </w:tabs>
              <w:spacing w:after="0" w:line="240" w:lineRule="auto"/>
              <w:ind w:left="360" w:right="114"/>
              <w:contextualSpacing/>
            </w:pPr>
          </w:p>
        </w:tc>
      </w:tr>
    </w:tbl>
    <w:p w14:paraId="53A5C2C8" w14:textId="77777777" w:rsidR="00F8483B" w:rsidRDefault="00F8483B" w:rsidP="00821DEB">
      <w:pPr>
        <w:spacing w:after="0" w:line="240" w:lineRule="auto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tbl>
      <w:tblPr>
        <w:tblW w:w="9039" w:type="dxa"/>
        <w:jc w:val="center"/>
        <w:tblLayout w:type="fixed"/>
        <w:tblLook w:val="0000" w:firstRow="0" w:lastRow="0" w:firstColumn="0" w:lastColumn="0" w:noHBand="0" w:noVBand="0"/>
      </w:tblPr>
      <w:tblGrid>
        <w:gridCol w:w="4786"/>
        <w:gridCol w:w="4253"/>
      </w:tblGrid>
      <w:tr w:rsidR="00821DEB" w:rsidRPr="00682EAE" w14:paraId="0F915833" w14:textId="77777777" w:rsidTr="0073255D">
        <w:trPr>
          <w:trHeight w:val="71"/>
          <w:jc w:val="center"/>
        </w:trPr>
        <w:tc>
          <w:tcPr>
            <w:tcW w:w="4786" w:type="dxa"/>
          </w:tcPr>
          <w:p w14:paraId="79C29210" w14:textId="77777777" w:rsidR="00821DEB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Подрядчик</w:t>
            </w:r>
          </w:p>
          <w:p w14:paraId="386A617B" w14:textId="00272AA4" w:rsidR="00821DEB" w:rsidRPr="006F5CC6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1604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«»</w:t>
            </w:r>
          </w:p>
          <w:p w14:paraId="642A744A" w14:textId="77777777" w:rsidR="00821DEB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14:paraId="4BBC1519" w14:textId="6AA9D00B" w:rsidR="00821DEB" w:rsidRPr="00682EAE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___________________</w:t>
            </w: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/</w:t>
            </w:r>
            <w:r w:rsidR="004F5AC0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/</w:t>
            </w: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</w:t>
            </w:r>
          </w:p>
          <w:p w14:paraId="09822E3C" w14:textId="77777777" w:rsidR="00821DEB" w:rsidRPr="00682EAE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lastRenderedPageBreak/>
              <w:t>м.п.</w:t>
            </w:r>
          </w:p>
        </w:tc>
        <w:tc>
          <w:tcPr>
            <w:tcW w:w="4253" w:type="dxa"/>
          </w:tcPr>
          <w:p w14:paraId="62347894" w14:textId="77777777" w:rsidR="00821DEB" w:rsidRPr="00682EAE" w:rsidRDefault="00821DEB" w:rsidP="0073255D">
            <w:pPr>
              <w:widowControl w:val="0"/>
              <w:spacing w:line="240" w:lineRule="auto"/>
              <w:ind w:left="-958" w:right="-1" w:firstLine="958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lastRenderedPageBreak/>
              <w:t>Заказчик</w:t>
            </w:r>
          </w:p>
          <w:p w14:paraId="1202BC3B" w14:textId="77777777" w:rsidR="00821DEB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ПАО «Т Плюс»</w:t>
            </w:r>
          </w:p>
          <w:p w14:paraId="0DFBDD95" w14:textId="77777777" w:rsidR="00821DEB" w:rsidRPr="00682EAE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14:paraId="12704ECF" w14:textId="77777777" w:rsidR="00821DEB" w:rsidRPr="00682EAE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_________________/П.В. Родин/</w:t>
            </w: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 </w:t>
            </w:r>
          </w:p>
          <w:p w14:paraId="798C1F15" w14:textId="77777777" w:rsidR="00821DEB" w:rsidRPr="00682EAE" w:rsidRDefault="00821DEB" w:rsidP="0073255D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lastRenderedPageBreak/>
              <w:t>м.п.</w:t>
            </w:r>
          </w:p>
        </w:tc>
      </w:tr>
    </w:tbl>
    <w:p w14:paraId="55F161D6" w14:textId="77777777" w:rsidR="00821DEB" w:rsidRDefault="00821DEB" w:rsidP="00F8483B">
      <w:pPr>
        <w:jc w:val="center"/>
        <w:rPr>
          <w:rFonts w:ascii="Tahoma" w:eastAsia="Times New Roman" w:hAnsi="Tahoma" w:cs="Tahoma"/>
          <w:bCs/>
          <w:sz w:val="20"/>
          <w:szCs w:val="20"/>
          <w:lang w:eastAsia="ru-RU"/>
        </w:rPr>
      </w:pPr>
    </w:p>
    <w:sectPr w:rsidR="00821DEB" w:rsidSect="00DE73B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8A73C0" w14:textId="77777777" w:rsidR="00A66D92" w:rsidRDefault="00A66D92" w:rsidP="00DE73B5">
      <w:pPr>
        <w:spacing w:after="0" w:line="240" w:lineRule="auto"/>
      </w:pPr>
      <w:r>
        <w:separator/>
      </w:r>
    </w:p>
  </w:endnote>
  <w:endnote w:type="continuationSeparator" w:id="0">
    <w:p w14:paraId="10F14029" w14:textId="77777777" w:rsidR="00A66D92" w:rsidRDefault="00A66D92" w:rsidP="00DE7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21B74E" w14:textId="77777777" w:rsidR="00A66D92" w:rsidRDefault="00A66D92" w:rsidP="00DE73B5">
      <w:pPr>
        <w:spacing w:after="0" w:line="240" w:lineRule="auto"/>
      </w:pPr>
      <w:r>
        <w:separator/>
      </w:r>
    </w:p>
  </w:footnote>
  <w:footnote w:type="continuationSeparator" w:id="0">
    <w:p w14:paraId="2783673B" w14:textId="77777777" w:rsidR="00A66D92" w:rsidRDefault="00A66D92" w:rsidP="00DE7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24D2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1" w15:restartNumberingAfterBreak="0">
    <w:nsid w:val="024953CA"/>
    <w:multiLevelType w:val="hybridMultilevel"/>
    <w:tmpl w:val="1338B126"/>
    <w:lvl w:ilvl="0" w:tplc="66EE3844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2D60C0B"/>
    <w:multiLevelType w:val="hybridMultilevel"/>
    <w:tmpl w:val="6840FDA0"/>
    <w:lvl w:ilvl="0" w:tplc="66EE38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50A8D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4" w15:restartNumberingAfterBreak="0">
    <w:nsid w:val="07CE12DF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5" w15:restartNumberingAfterBreak="0">
    <w:nsid w:val="2A373B03"/>
    <w:multiLevelType w:val="hybridMultilevel"/>
    <w:tmpl w:val="4F8AB1CC"/>
    <w:lvl w:ilvl="0" w:tplc="041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6" w15:restartNumberingAfterBreak="0">
    <w:nsid w:val="33E8142A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7" w15:restartNumberingAfterBreak="0">
    <w:nsid w:val="466B3F7E"/>
    <w:multiLevelType w:val="hybridMultilevel"/>
    <w:tmpl w:val="F99436B6"/>
    <w:lvl w:ilvl="0" w:tplc="04190003">
      <w:start w:val="1"/>
      <w:numFmt w:val="bullet"/>
      <w:lvlText w:val="o"/>
      <w:lvlJc w:val="left"/>
      <w:pPr>
        <w:ind w:left="97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8" w15:restartNumberingAfterBreak="0">
    <w:nsid w:val="58A867EB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9" w15:restartNumberingAfterBreak="0">
    <w:nsid w:val="6E3D78A5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10" w15:restartNumberingAfterBreak="0">
    <w:nsid w:val="701C41C5"/>
    <w:multiLevelType w:val="hybridMultilevel"/>
    <w:tmpl w:val="E9202880"/>
    <w:lvl w:ilvl="0" w:tplc="28B86616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CF7ED1"/>
    <w:multiLevelType w:val="multilevel"/>
    <w:tmpl w:val="FBCA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7E5BD6"/>
    <w:multiLevelType w:val="multilevel"/>
    <w:tmpl w:val="4D88C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000000" w:themeColor="text1"/>
      </w:rPr>
    </w:lvl>
    <w:lvl w:ilvl="1">
      <w:start w:val="1"/>
      <w:numFmt w:val="decimal"/>
      <w:pStyle w:val="a"/>
      <w:lvlText w:val="%1.%2."/>
      <w:lvlJc w:val="left"/>
      <w:pPr>
        <w:tabs>
          <w:tab w:val="num" w:pos="1004"/>
        </w:tabs>
        <w:ind w:left="1004" w:hanging="720"/>
      </w:pPr>
      <w:rPr>
        <w:rFonts w:cs="Times New Roman" w:hint="default"/>
        <w:b w:val="0"/>
      </w:rPr>
    </w:lvl>
    <w:lvl w:ilvl="2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12"/>
  </w:num>
  <w:num w:numId="5">
    <w:abstractNumId w:val="9"/>
  </w:num>
  <w:num w:numId="6">
    <w:abstractNumId w:val="5"/>
  </w:num>
  <w:num w:numId="7">
    <w:abstractNumId w:val="4"/>
  </w:num>
  <w:num w:numId="8">
    <w:abstractNumId w:val="3"/>
  </w:num>
  <w:num w:numId="9">
    <w:abstractNumId w:val="8"/>
  </w:num>
  <w:num w:numId="10">
    <w:abstractNumId w:val="6"/>
  </w:num>
  <w:num w:numId="11">
    <w:abstractNumId w:val="11"/>
  </w:num>
  <w:num w:numId="12">
    <w:abstractNumId w:val="12"/>
  </w:num>
  <w:num w:numId="13">
    <w:abstractNumId w:val="0"/>
  </w:num>
  <w:num w:numId="14">
    <w:abstractNumId w:val="12"/>
  </w:num>
  <w:num w:numId="15">
    <w:abstractNumId w:val="12"/>
  </w:num>
  <w:num w:numId="16">
    <w:abstractNumId w:val="12"/>
  </w:num>
  <w:num w:numId="17">
    <w:abstractNumId w:val="12"/>
  </w:num>
  <w:num w:numId="18">
    <w:abstractNumId w:val="7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3B5"/>
    <w:rsid w:val="00000745"/>
    <w:rsid w:val="00005A96"/>
    <w:rsid w:val="000067CE"/>
    <w:rsid w:val="00011321"/>
    <w:rsid w:val="00011631"/>
    <w:rsid w:val="000141B2"/>
    <w:rsid w:val="00015B7E"/>
    <w:rsid w:val="00015E1D"/>
    <w:rsid w:val="00021ED2"/>
    <w:rsid w:val="0002463A"/>
    <w:rsid w:val="00025B1B"/>
    <w:rsid w:val="00026413"/>
    <w:rsid w:val="00035C42"/>
    <w:rsid w:val="00045478"/>
    <w:rsid w:val="00050928"/>
    <w:rsid w:val="0006096B"/>
    <w:rsid w:val="00061E21"/>
    <w:rsid w:val="000628CB"/>
    <w:rsid w:val="00062AFB"/>
    <w:rsid w:val="00072118"/>
    <w:rsid w:val="00077A39"/>
    <w:rsid w:val="000812DA"/>
    <w:rsid w:val="00081A18"/>
    <w:rsid w:val="00086B17"/>
    <w:rsid w:val="00086F65"/>
    <w:rsid w:val="00091CFF"/>
    <w:rsid w:val="00093138"/>
    <w:rsid w:val="00094000"/>
    <w:rsid w:val="00094547"/>
    <w:rsid w:val="000A35FE"/>
    <w:rsid w:val="000A768B"/>
    <w:rsid w:val="000B6419"/>
    <w:rsid w:val="000B79CD"/>
    <w:rsid w:val="000C152A"/>
    <w:rsid w:val="000C5771"/>
    <w:rsid w:val="000D0C9E"/>
    <w:rsid w:val="000E105F"/>
    <w:rsid w:val="000E349B"/>
    <w:rsid w:val="000F132F"/>
    <w:rsid w:val="000F477D"/>
    <w:rsid w:val="000F7787"/>
    <w:rsid w:val="001010F3"/>
    <w:rsid w:val="00112790"/>
    <w:rsid w:val="00115EB3"/>
    <w:rsid w:val="00120C55"/>
    <w:rsid w:val="001229BF"/>
    <w:rsid w:val="00131182"/>
    <w:rsid w:val="00137F4A"/>
    <w:rsid w:val="001400FD"/>
    <w:rsid w:val="00145330"/>
    <w:rsid w:val="00154773"/>
    <w:rsid w:val="001555B8"/>
    <w:rsid w:val="00155ABE"/>
    <w:rsid w:val="00155DA7"/>
    <w:rsid w:val="00156D54"/>
    <w:rsid w:val="00163EB5"/>
    <w:rsid w:val="001747FA"/>
    <w:rsid w:val="00176F00"/>
    <w:rsid w:val="0018265D"/>
    <w:rsid w:val="0019344B"/>
    <w:rsid w:val="00193792"/>
    <w:rsid w:val="001B3424"/>
    <w:rsid w:val="001B4C39"/>
    <w:rsid w:val="001C4B3D"/>
    <w:rsid w:val="001D54AD"/>
    <w:rsid w:val="001D74D5"/>
    <w:rsid w:val="001D7B63"/>
    <w:rsid w:val="001E02B9"/>
    <w:rsid w:val="001E184C"/>
    <w:rsid w:val="001E2BA4"/>
    <w:rsid w:val="001E56F9"/>
    <w:rsid w:val="001F6F75"/>
    <w:rsid w:val="00204DDA"/>
    <w:rsid w:val="002157C8"/>
    <w:rsid w:val="00217687"/>
    <w:rsid w:val="00223577"/>
    <w:rsid w:val="00235D1C"/>
    <w:rsid w:val="0023671D"/>
    <w:rsid w:val="00244365"/>
    <w:rsid w:val="00245B0C"/>
    <w:rsid w:val="002546F5"/>
    <w:rsid w:val="00260164"/>
    <w:rsid w:val="002609C7"/>
    <w:rsid w:val="002620D5"/>
    <w:rsid w:val="002620D6"/>
    <w:rsid w:val="00265D3E"/>
    <w:rsid w:val="0027679B"/>
    <w:rsid w:val="002822EE"/>
    <w:rsid w:val="0028346B"/>
    <w:rsid w:val="002A0374"/>
    <w:rsid w:val="002A0CEB"/>
    <w:rsid w:val="002B4826"/>
    <w:rsid w:val="002B5789"/>
    <w:rsid w:val="002B68AA"/>
    <w:rsid w:val="002B72EF"/>
    <w:rsid w:val="002B7A05"/>
    <w:rsid w:val="002C2272"/>
    <w:rsid w:val="002C2594"/>
    <w:rsid w:val="002C4AD1"/>
    <w:rsid w:val="002C7B38"/>
    <w:rsid w:val="002D1697"/>
    <w:rsid w:val="002D66CB"/>
    <w:rsid w:val="002E1CBF"/>
    <w:rsid w:val="002E2397"/>
    <w:rsid w:val="002E5607"/>
    <w:rsid w:val="002E72F3"/>
    <w:rsid w:val="002F3727"/>
    <w:rsid w:val="002F3B19"/>
    <w:rsid w:val="00300D81"/>
    <w:rsid w:val="00301275"/>
    <w:rsid w:val="003036B8"/>
    <w:rsid w:val="003054D9"/>
    <w:rsid w:val="00313162"/>
    <w:rsid w:val="0031343E"/>
    <w:rsid w:val="003137E6"/>
    <w:rsid w:val="00320E7A"/>
    <w:rsid w:val="00321A0A"/>
    <w:rsid w:val="00331328"/>
    <w:rsid w:val="003345A6"/>
    <w:rsid w:val="00341954"/>
    <w:rsid w:val="003427B5"/>
    <w:rsid w:val="00344980"/>
    <w:rsid w:val="00346350"/>
    <w:rsid w:val="00347F5A"/>
    <w:rsid w:val="00350D62"/>
    <w:rsid w:val="0035271D"/>
    <w:rsid w:val="00370AE7"/>
    <w:rsid w:val="00373290"/>
    <w:rsid w:val="0039049C"/>
    <w:rsid w:val="003A35BC"/>
    <w:rsid w:val="003A441D"/>
    <w:rsid w:val="003A487C"/>
    <w:rsid w:val="003B414F"/>
    <w:rsid w:val="003B6253"/>
    <w:rsid w:val="003C06A4"/>
    <w:rsid w:val="003C1700"/>
    <w:rsid w:val="003C29A6"/>
    <w:rsid w:val="003D27ED"/>
    <w:rsid w:val="003D34FF"/>
    <w:rsid w:val="003D7098"/>
    <w:rsid w:val="003E0EC1"/>
    <w:rsid w:val="003E299A"/>
    <w:rsid w:val="003E42FE"/>
    <w:rsid w:val="003F68AA"/>
    <w:rsid w:val="003F7A5C"/>
    <w:rsid w:val="00402E2C"/>
    <w:rsid w:val="004118E6"/>
    <w:rsid w:val="00412C0B"/>
    <w:rsid w:val="00412D6C"/>
    <w:rsid w:val="00414318"/>
    <w:rsid w:val="00414CFF"/>
    <w:rsid w:val="004158FF"/>
    <w:rsid w:val="004165EB"/>
    <w:rsid w:val="00416AC0"/>
    <w:rsid w:val="00416F4C"/>
    <w:rsid w:val="0042040C"/>
    <w:rsid w:val="00421FB7"/>
    <w:rsid w:val="0044666D"/>
    <w:rsid w:val="00453F4D"/>
    <w:rsid w:val="00460396"/>
    <w:rsid w:val="00460650"/>
    <w:rsid w:val="004631C6"/>
    <w:rsid w:val="00471142"/>
    <w:rsid w:val="004763FE"/>
    <w:rsid w:val="00482906"/>
    <w:rsid w:val="004852F0"/>
    <w:rsid w:val="004977B4"/>
    <w:rsid w:val="004B1934"/>
    <w:rsid w:val="004C3CC7"/>
    <w:rsid w:val="004C6BAC"/>
    <w:rsid w:val="004D729F"/>
    <w:rsid w:val="004D7FD1"/>
    <w:rsid w:val="004E01A7"/>
    <w:rsid w:val="004F5AC0"/>
    <w:rsid w:val="004F5C55"/>
    <w:rsid w:val="005020A6"/>
    <w:rsid w:val="00512D57"/>
    <w:rsid w:val="005306B0"/>
    <w:rsid w:val="00532419"/>
    <w:rsid w:val="005617B7"/>
    <w:rsid w:val="0056282F"/>
    <w:rsid w:val="00562E71"/>
    <w:rsid w:val="00564DD7"/>
    <w:rsid w:val="005705AB"/>
    <w:rsid w:val="0057794F"/>
    <w:rsid w:val="00577D22"/>
    <w:rsid w:val="00580645"/>
    <w:rsid w:val="005811E3"/>
    <w:rsid w:val="00595C20"/>
    <w:rsid w:val="005A0F67"/>
    <w:rsid w:val="005A7D6E"/>
    <w:rsid w:val="005B3706"/>
    <w:rsid w:val="005D4DFB"/>
    <w:rsid w:val="005E41AF"/>
    <w:rsid w:val="00602363"/>
    <w:rsid w:val="006029F9"/>
    <w:rsid w:val="00614082"/>
    <w:rsid w:val="00615BCB"/>
    <w:rsid w:val="0061735B"/>
    <w:rsid w:val="006210CB"/>
    <w:rsid w:val="00632DEA"/>
    <w:rsid w:val="00632F48"/>
    <w:rsid w:val="006346CA"/>
    <w:rsid w:val="00636593"/>
    <w:rsid w:val="00645574"/>
    <w:rsid w:val="00652E85"/>
    <w:rsid w:val="006776A8"/>
    <w:rsid w:val="00683890"/>
    <w:rsid w:val="006859BB"/>
    <w:rsid w:val="006859EF"/>
    <w:rsid w:val="00694464"/>
    <w:rsid w:val="006A17DE"/>
    <w:rsid w:val="006B3235"/>
    <w:rsid w:val="006B64F8"/>
    <w:rsid w:val="006C53DB"/>
    <w:rsid w:val="006D3793"/>
    <w:rsid w:val="006D5FB1"/>
    <w:rsid w:val="006E04F5"/>
    <w:rsid w:val="006E0843"/>
    <w:rsid w:val="006F0ED5"/>
    <w:rsid w:val="006F2102"/>
    <w:rsid w:val="006F3AD1"/>
    <w:rsid w:val="006F6C3E"/>
    <w:rsid w:val="00703178"/>
    <w:rsid w:val="00704C9E"/>
    <w:rsid w:val="00705B6D"/>
    <w:rsid w:val="00707859"/>
    <w:rsid w:val="00721F50"/>
    <w:rsid w:val="007235C1"/>
    <w:rsid w:val="0072402E"/>
    <w:rsid w:val="00727FC1"/>
    <w:rsid w:val="0073255D"/>
    <w:rsid w:val="0073326D"/>
    <w:rsid w:val="007353FF"/>
    <w:rsid w:val="00737BAF"/>
    <w:rsid w:val="00757871"/>
    <w:rsid w:val="007578C6"/>
    <w:rsid w:val="0077185E"/>
    <w:rsid w:val="007753F9"/>
    <w:rsid w:val="00781206"/>
    <w:rsid w:val="0078334E"/>
    <w:rsid w:val="007853E6"/>
    <w:rsid w:val="007924C1"/>
    <w:rsid w:val="00793CAE"/>
    <w:rsid w:val="007940B3"/>
    <w:rsid w:val="00795ECF"/>
    <w:rsid w:val="007A1037"/>
    <w:rsid w:val="007A53E9"/>
    <w:rsid w:val="007C0CA1"/>
    <w:rsid w:val="007C2C71"/>
    <w:rsid w:val="007C31BF"/>
    <w:rsid w:val="007C519F"/>
    <w:rsid w:val="007C7D1B"/>
    <w:rsid w:val="007D140E"/>
    <w:rsid w:val="007E1F4D"/>
    <w:rsid w:val="007E383E"/>
    <w:rsid w:val="007E4C92"/>
    <w:rsid w:val="007F176D"/>
    <w:rsid w:val="007F2864"/>
    <w:rsid w:val="007F398E"/>
    <w:rsid w:val="007F72C5"/>
    <w:rsid w:val="008118E4"/>
    <w:rsid w:val="00812DFD"/>
    <w:rsid w:val="008166A2"/>
    <w:rsid w:val="00816F30"/>
    <w:rsid w:val="00820F76"/>
    <w:rsid w:val="00821DEB"/>
    <w:rsid w:val="00822274"/>
    <w:rsid w:val="00823622"/>
    <w:rsid w:val="0083053E"/>
    <w:rsid w:val="00835542"/>
    <w:rsid w:val="00837799"/>
    <w:rsid w:val="00843DB5"/>
    <w:rsid w:val="00847626"/>
    <w:rsid w:val="008501A7"/>
    <w:rsid w:val="00853911"/>
    <w:rsid w:val="008542EE"/>
    <w:rsid w:val="00856CB7"/>
    <w:rsid w:val="00865362"/>
    <w:rsid w:val="00867D4B"/>
    <w:rsid w:val="00871920"/>
    <w:rsid w:val="008728DD"/>
    <w:rsid w:val="008802B8"/>
    <w:rsid w:val="008808CB"/>
    <w:rsid w:val="00884D58"/>
    <w:rsid w:val="00886A70"/>
    <w:rsid w:val="0088727A"/>
    <w:rsid w:val="008920E8"/>
    <w:rsid w:val="00892BFD"/>
    <w:rsid w:val="008939B4"/>
    <w:rsid w:val="008B1940"/>
    <w:rsid w:val="008C0747"/>
    <w:rsid w:val="008C2953"/>
    <w:rsid w:val="008D2747"/>
    <w:rsid w:val="008D3667"/>
    <w:rsid w:val="008D4CB4"/>
    <w:rsid w:val="008D4D48"/>
    <w:rsid w:val="008E05E3"/>
    <w:rsid w:val="008E2E96"/>
    <w:rsid w:val="008E3826"/>
    <w:rsid w:val="008F7514"/>
    <w:rsid w:val="00900597"/>
    <w:rsid w:val="009049DE"/>
    <w:rsid w:val="0090634D"/>
    <w:rsid w:val="00907C37"/>
    <w:rsid w:val="00914295"/>
    <w:rsid w:val="00922F31"/>
    <w:rsid w:val="00925F68"/>
    <w:rsid w:val="00937605"/>
    <w:rsid w:val="00940EC5"/>
    <w:rsid w:val="00941280"/>
    <w:rsid w:val="00941EB9"/>
    <w:rsid w:val="00941FCB"/>
    <w:rsid w:val="009466F0"/>
    <w:rsid w:val="009610A4"/>
    <w:rsid w:val="00966E96"/>
    <w:rsid w:val="00976A43"/>
    <w:rsid w:val="00982AD1"/>
    <w:rsid w:val="00983A0D"/>
    <w:rsid w:val="009857AA"/>
    <w:rsid w:val="0098605E"/>
    <w:rsid w:val="00995681"/>
    <w:rsid w:val="009973D6"/>
    <w:rsid w:val="009B3461"/>
    <w:rsid w:val="009B66FB"/>
    <w:rsid w:val="009B7EC9"/>
    <w:rsid w:val="009C1403"/>
    <w:rsid w:val="009C188B"/>
    <w:rsid w:val="009C281A"/>
    <w:rsid w:val="009D02B6"/>
    <w:rsid w:val="009D09FD"/>
    <w:rsid w:val="009D552E"/>
    <w:rsid w:val="009E1BAB"/>
    <w:rsid w:val="009E294B"/>
    <w:rsid w:val="009E3C24"/>
    <w:rsid w:val="009E4ABE"/>
    <w:rsid w:val="009E51BF"/>
    <w:rsid w:val="009E7CDA"/>
    <w:rsid w:val="009F348D"/>
    <w:rsid w:val="009F46EA"/>
    <w:rsid w:val="009F53DD"/>
    <w:rsid w:val="009F5839"/>
    <w:rsid w:val="009F6CE6"/>
    <w:rsid w:val="009F7291"/>
    <w:rsid w:val="00A0112F"/>
    <w:rsid w:val="00A026F7"/>
    <w:rsid w:val="00A069C9"/>
    <w:rsid w:val="00A06B32"/>
    <w:rsid w:val="00A16A76"/>
    <w:rsid w:val="00A23441"/>
    <w:rsid w:val="00A343D4"/>
    <w:rsid w:val="00A36218"/>
    <w:rsid w:val="00A365A1"/>
    <w:rsid w:val="00A401B6"/>
    <w:rsid w:val="00A5477B"/>
    <w:rsid w:val="00A63315"/>
    <w:rsid w:val="00A66D92"/>
    <w:rsid w:val="00A7558D"/>
    <w:rsid w:val="00A80109"/>
    <w:rsid w:val="00A8642C"/>
    <w:rsid w:val="00A95F58"/>
    <w:rsid w:val="00A9643A"/>
    <w:rsid w:val="00A97DE1"/>
    <w:rsid w:val="00AA08E4"/>
    <w:rsid w:val="00AB2AA7"/>
    <w:rsid w:val="00AB7CFF"/>
    <w:rsid w:val="00AC46A6"/>
    <w:rsid w:val="00AC61E1"/>
    <w:rsid w:val="00AC6BAE"/>
    <w:rsid w:val="00AD1550"/>
    <w:rsid w:val="00AD2B6E"/>
    <w:rsid w:val="00AE375C"/>
    <w:rsid w:val="00AE3DD3"/>
    <w:rsid w:val="00AE51D1"/>
    <w:rsid w:val="00AE6310"/>
    <w:rsid w:val="00AF3E42"/>
    <w:rsid w:val="00AF494A"/>
    <w:rsid w:val="00B00069"/>
    <w:rsid w:val="00B0392A"/>
    <w:rsid w:val="00B1525F"/>
    <w:rsid w:val="00B16CE6"/>
    <w:rsid w:val="00B17DA4"/>
    <w:rsid w:val="00B31A5A"/>
    <w:rsid w:val="00B56F85"/>
    <w:rsid w:val="00B620BA"/>
    <w:rsid w:val="00B7266B"/>
    <w:rsid w:val="00B7647E"/>
    <w:rsid w:val="00B825FB"/>
    <w:rsid w:val="00B87033"/>
    <w:rsid w:val="00B924FD"/>
    <w:rsid w:val="00BA64ED"/>
    <w:rsid w:val="00BB3D20"/>
    <w:rsid w:val="00BC1D73"/>
    <w:rsid w:val="00BC5589"/>
    <w:rsid w:val="00BD4621"/>
    <w:rsid w:val="00BD4C8F"/>
    <w:rsid w:val="00BD5349"/>
    <w:rsid w:val="00BD5BF6"/>
    <w:rsid w:val="00BE755D"/>
    <w:rsid w:val="00BF7022"/>
    <w:rsid w:val="00BF7754"/>
    <w:rsid w:val="00C039F4"/>
    <w:rsid w:val="00C04B05"/>
    <w:rsid w:val="00C073E1"/>
    <w:rsid w:val="00C15AD6"/>
    <w:rsid w:val="00C16389"/>
    <w:rsid w:val="00C33516"/>
    <w:rsid w:val="00C40D56"/>
    <w:rsid w:val="00C417C3"/>
    <w:rsid w:val="00C418A6"/>
    <w:rsid w:val="00C42A2A"/>
    <w:rsid w:val="00C571B7"/>
    <w:rsid w:val="00C635AA"/>
    <w:rsid w:val="00C65AB2"/>
    <w:rsid w:val="00C72030"/>
    <w:rsid w:val="00C76A39"/>
    <w:rsid w:val="00C90E04"/>
    <w:rsid w:val="00C91064"/>
    <w:rsid w:val="00C94DC8"/>
    <w:rsid w:val="00CA3AE2"/>
    <w:rsid w:val="00CB013B"/>
    <w:rsid w:val="00CB164C"/>
    <w:rsid w:val="00CB41FF"/>
    <w:rsid w:val="00CB5353"/>
    <w:rsid w:val="00CB5C35"/>
    <w:rsid w:val="00CC12A0"/>
    <w:rsid w:val="00CC59BB"/>
    <w:rsid w:val="00CD16BD"/>
    <w:rsid w:val="00CD58D5"/>
    <w:rsid w:val="00CE1219"/>
    <w:rsid w:val="00CE4E48"/>
    <w:rsid w:val="00CE6771"/>
    <w:rsid w:val="00CF1C29"/>
    <w:rsid w:val="00CF265F"/>
    <w:rsid w:val="00CF78D4"/>
    <w:rsid w:val="00D0454A"/>
    <w:rsid w:val="00D059B2"/>
    <w:rsid w:val="00D10EEF"/>
    <w:rsid w:val="00D12901"/>
    <w:rsid w:val="00D14EEF"/>
    <w:rsid w:val="00D27389"/>
    <w:rsid w:val="00D372AB"/>
    <w:rsid w:val="00D37CDD"/>
    <w:rsid w:val="00D41996"/>
    <w:rsid w:val="00D41A93"/>
    <w:rsid w:val="00D42501"/>
    <w:rsid w:val="00D44659"/>
    <w:rsid w:val="00D4471E"/>
    <w:rsid w:val="00D46821"/>
    <w:rsid w:val="00D46D62"/>
    <w:rsid w:val="00D54527"/>
    <w:rsid w:val="00D671B9"/>
    <w:rsid w:val="00D70D82"/>
    <w:rsid w:val="00D77529"/>
    <w:rsid w:val="00D81ECA"/>
    <w:rsid w:val="00D84485"/>
    <w:rsid w:val="00D92BE6"/>
    <w:rsid w:val="00D94C7C"/>
    <w:rsid w:val="00DA0043"/>
    <w:rsid w:val="00DA01DA"/>
    <w:rsid w:val="00DA2713"/>
    <w:rsid w:val="00DA35E6"/>
    <w:rsid w:val="00DC4784"/>
    <w:rsid w:val="00DC73F8"/>
    <w:rsid w:val="00DD3B1C"/>
    <w:rsid w:val="00DE1E27"/>
    <w:rsid w:val="00DE73B5"/>
    <w:rsid w:val="00DF2406"/>
    <w:rsid w:val="00DF518A"/>
    <w:rsid w:val="00DF54C9"/>
    <w:rsid w:val="00DF5966"/>
    <w:rsid w:val="00DF7A3A"/>
    <w:rsid w:val="00E00F3F"/>
    <w:rsid w:val="00E00FCD"/>
    <w:rsid w:val="00E03895"/>
    <w:rsid w:val="00E065F9"/>
    <w:rsid w:val="00E12CF8"/>
    <w:rsid w:val="00E16A22"/>
    <w:rsid w:val="00E20AFC"/>
    <w:rsid w:val="00E26779"/>
    <w:rsid w:val="00E33715"/>
    <w:rsid w:val="00E33F73"/>
    <w:rsid w:val="00E34742"/>
    <w:rsid w:val="00E364C8"/>
    <w:rsid w:val="00E40E43"/>
    <w:rsid w:val="00E50191"/>
    <w:rsid w:val="00E57E26"/>
    <w:rsid w:val="00E615E6"/>
    <w:rsid w:val="00E63ECF"/>
    <w:rsid w:val="00E64D3C"/>
    <w:rsid w:val="00E66437"/>
    <w:rsid w:val="00E66E7F"/>
    <w:rsid w:val="00E67DB5"/>
    <w:rsid w:val="00E7117A"/>
    <w:rsid w:val="00E77CF6"/>
    <w:rsid w:val="00E81BDD"/>
    <w:rsid w:val="00E840A9"/>
    <w:rsid w:val="00E84C16"/>
    <w:rsid w:val="00E909D0"/>
    <w:rsid w:val="00E9376A"/>
    <w:rsid w:val="00EA464A"/>
    <w:rsid w:val="00EB1BF3"/>
    <w:rsid w:val="00EB2D32"/>
    <w:rsid w:val="00EB4F65"/>
    <w:rsid w:val="00EB73C6"/>
    <w:rsid w:val="00EC0BEB"/>
    <w:rsid w:val="00EC2449"/>
    <w:rsid w:val="00ED4C7B"/>
    <w:rsid w:val="00EF1E99"/>
    <w:rsid w:val="00EF7D8F"/>
    <w:rsid w:val="00F0554B"/>
    <w:rsid w:val="00F05612"/>
    <w:rsid w:val="00F11341"/>
    <w:rsid w:val="00F12288"/>
    <w:rsid w:val="00F152C6"/>
    <w:rsid w:val="00F16B17"/>
    <w:rsid w:val="00F2255C"/>
    <w:rsid w:val="00F33475"/>
    <w:rsid w:val="00F436AC"/>
    <w:rsid w:val="00F62335"/>
    <w:rsid w:val="00F62BC5"/>
    <w:rsid w:val="00F65772"/>
    <w:rsid w:val="00F72DA0"/>
    <w:rsid w:val="00F80F34"/>
    <w:rsid w:val="00F83DC5"/>
    <w:rsid w:val="00F8435E"/>
    <w:rsid w:val="00F8483B"/>
    <w:rsid w:val="00F86AB4"/>
    <w:rsid w:val="00F90187"/>
    <w:rsid w:val="00F925BF"/>
    <w:rsid w:val="00F9422B"/>
    <w:rsid w:val="00FA1E5D"/>
    <w:rsid w:val="00FA51EB"/>
    <w:rsid w:val="00FA55AD"/>
    <w:rsid w:val="00FC0557"/>
    <w:rsid w:val="00FD2995"/>
    <w:rsid w:val="00FD41FB"/>
    <w:rsid w:val="00FE3A6C"/>
    <w:rsid w:val="00FF0C71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F5632"/>
  <w15:docId w15:val="{893C060F-FB4F-45B2-86C1-68D4FF9A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8642C"/>
  </w:style>
  <w:style w:type="paragraph" w:styleId="4">
    <w:name w:val="heading 4"/>
    <w:basedOn w:val="a0"/>
    <w:link w:val="40"/>
    <w:uiPriority w:val="9"/>
    <w:qFormat/>
    <w:rsid w:val="00A011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DE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aliases w:val="AC List 01,Bullet List,FooterText,numbered,Нумерованый список,List Paragraph1,Абзац списка1,Ненумерованный список,List Paragraph,Абзац с отступом,Маркированный"/>
    <w:basedOn w:val="a0"/>
    <w:link w:val="a5"/>
    <w:uiPriority w:val="34"/>
    <w:qFormat/>
    <w:rsid w:val="003A35BC"/>
    <w:pPr>
      <w:numPr>
        <w:ilvl w:val="1"/>
        <w:numId w:val="4"/>
      </w:numPr>
      <w:spacing w:after="0" w:line="240" w:lineRule="auto"/>
      <w:contextualSpacing/>
      <w:jc w:val="both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5">
    <w:name w:val="Абзац списка Знак"/>
    <w:aliases w:val="AC List 01 Знак,Bullet List Знак,FooterText Знак,numbered Знак,Нумерованый список Знак,List Paragraph1 Знак,Абзац списка1 Знак,Ненумерованный список Знак,List Paragraph Знак,Абзац с отступом Знак,Маркированный Знак"/>
    <w:basedOn w:val="a1"/>
    <w:link w:val="a"/>
    <w:uiPriority w:val="34"/>
    <w:locked/>
    <w:rsid w:val="003A35BC"/>
    <w:rPr>
      <w:rFonts w:ascii="Tahoma" w:eastAsia="Times New Roman" w:hAnsi="Tahoma" w:cs="Tahoma"/>
      <w:sz w:val="20"/>
      <w:szCs w:val="20"/>
      <w:lang w:eastAsia="ru-RU"/>
    </w:rPr>
  </w:style>
  <w:style w:type="paragraph" w:styleId="a6">
    <w:name w:val="footnote text"/>
    <w:basedOn w:val="a0"/>
    <w:link w:val="a7"/>
    <w:uiPriority w:val="99"/>
    <w:semiHidden/>
    <w:unhideWhenUsed/>
    <w:rsid w:val="00DE73B5"/>
    <w:pPr>
      <w:spacing w:after="0" w:line="240" w:lineRule="auto"/>
    </w:pPr>
    <w:rPr>
      <w:rFonts w:ascii="Tahoma" w:eastAsia="Times New Roman" w:hAnsi="Tahoma" w:cs="Times New Roman"/>
      <w:sz w:val="20"/>
      <w:szCs w:val="20"/>
      <w:lang w:eastAsia="ru-RU"/>
    </w:rPr>
  </w:style>
  <w:style w:type="character" w:customStyle="1" w:styleId="a7">
    <w:name w:val="Текст сноски Знак"/>
    <w:basedOn w:val="a1"/>
    <w:link w:val="a6"/>
    <w:uiPriority w:val="99"/>
    <w:semiHidden/>
    <w:rsid w:val="00DE73B5"/>
    <w:rPr>
      <w:rFonts w:ascii="Tahoma" w:eastAsia="Times New Roman" w:hAnsi="Tahoma" w:cs="Times New Roman"/>
      <w:sz w:val="20"/>
      <w:szCs w:val="20"/>
      <w:lang w:eastAsia="ru-RU"/>
    </w:rPr>
  </w:style>
  <w:style w:type="character" w:styleId="a8">
    <w:name w:val="footnote reference"/>
    <w:basedOn w:val="a1"/>
    <w:uiPriority w:val="99"/>
    <w:semiHidden/>
    <w:unhideWhenUsed/>
    <w:rsid w:val="00DE73B5"/>
    <w:rPr>
      <w:vertAlign w:val="superscript"/>
    </w:rPr>
  </w:style>
  <w:style w:type="character" w:customStyle="1" w:styleId="extended-textfull">
    <w:name w:val="extended-text__full"/>
    <w:basedOn w:val="a1"/>
    <w:rsid w:val="00DE73B5"/>
  </w:style>
  <w:style w:type="character" w:customStyle="1" w:styleId="FontStyle23">
    <w:name w:val="Font Style23"/>
    <w:basedOn w:val="a1"/>
    <w:uiPriority w:val="99"/>
    <w:rsid w:val="00BE755D"/>
    <w:rPr>
      <w:rFonts w:ascii="Tahoma" w:hAnsi="Tahoma" w:cs="Tahoma"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414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414CFF"/>
    <w:rPr>
      <w:rFonts w:ascii="Segoe UI" w:hAnsi="Segoe UI" w:cs="Segoe UI"/>
      <w:sz w:val="18"/>
      <w:szCs w:val="18"/>
    </w:rPr>
  </w:style>
  <w:style w:type="character" w:styleId="ab">
    <w:name w:val="annotation reference"/>
    <w:basedOn w:val="a1"/>
    <w:uiPriority w:val="99"/>
    <w:rsid w:val="00DA2713"/>
    <w:rPr>
      <w:rFonts w:cs="Times New Roman"/>
      <w:sz w:val="16"/>
      <w:szCs w:val="16"/>
    </w:rPr>
  </w:style>
  <w:style w:type="paragraph" w:styleId="ac">
    <w:name w:val="annotation text"/>
    <w:basedOn w:val="a0"/>
    <w:link w:val="ad"/>
    <w:uiPriority w:val="99"/>
    <w:rsid w:val="00DA2713"/>
    <w:pPr>
      <w:spacing w:after="0" w:line="240" w:lineRule="auto"/>
    </w:pPr>
    <w:rPr>
      <w:rFonts w:ascii="Tahoma" w:eastAsia="Times New Roman" w:hAnsi="Tahoma" w:cs="Times New Roman"/>
      <w:sz w:val="20"/>
      <w:szCs w:val="20"/>
      <w:lang w:eastAsia="ru-RU"/>
    </w:rPr>
  </w:style>
  <w:style w:type="character" w:customStyle="1" w:styleId="ad">
    <w:name w:val="Текст примечания Знак"/>
    <w:basedOn w:val="a1"/>
    <w:link w:val="ac"/>
    <w:uiPriority w:val="99"/>
    <w:rsid w:val="00DA2713"/>
    <w:rPr>
      <w:rFonts w:ascii="Tahoma" w:eastAsia="Times New Roman" w:hAnsi="Tahoma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D729F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D729F"/>
    <w:rPr>
      <w:rFonts w:ascii="Tahoma" w:eastAsia="Times New Roman" w:hAnsi="Tahoma" w:cs="Times New Roman"/>
      <w:b/>
      <w:bCs/>
      <w:sz w:val="20"/>
      <w:szCs w:val="20"/>
      <w:lang w:eastAsia="ru-RU"/>
    </w:rPr>
  </w:style>
  <w:style w:type="paragraph" w:styleId="af0">
    <w:name w:val="Revision"/>
    <w:hidden/>
    <w:uiPriority w:val="99"/>
    <w:semiHidden/>
    <w:rsid w:val="00112790"/>
    <w:pPr>
      <w:spacing w:after="0" w:line="240" w:lineRule="auto"/>
    </w:pPr>
  </w:style>
  <w:style w:type="paragraph" w:styleId="af1">
    <w:name w:val="No Spacing"/>
    <w:uiPriority w:val="1"/>
    <w:qFormat/>
    <w:rsid w:val="00D41A93"/>
    <w:pPr>
      <w:spacing w:after="0" w:line="240" w:lineRule="auto"/>
    </w:pPr>
  </w:style>
  <w:style w:type="paragraph" w:styleId="af2">
    <w:name w:val="Subtitle"/>
    <w:basedOn w:val="a0"/>
    <w:link w:val="af3"/>
    <w:qFormat/>
    <w:rsid w:val="00867D4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f3">
    <w:name w:val="Подзаголовок Знак"/>
    <w:basedOn w:val="a1"/>
    <w:link w:val="af2"/>
    <w:rsid w:val="00867D4B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f4">
    <w:name w:val="Сноска_"/>
    <w:basedOn w:val="a1"/>
    <w:link w:val="af5"/>
    <w:locked/>
    <w:rsid w:val="00A80109"/>
    <w:rPr>
      <w:rFonts w:ascii="Verdana" w:hAnsi="Verdana"/>
      <w:spacing w:val="-4"/>
      <w:shd w:val="clear" w:color="auto" w:fill="FFFFFF"/>
    </w:rPr>
  </w:style>
  <w:style w:type="paragraph" w:customStyle="1" w:styleId="af5">
    <w:name w:val="Сноска"/>
    <w:basedOn w:val="a0"/>
    <w:link w:val="af4"/>
    <w:rsid w:val="00A80109"/>
    <w:pPr>
      <w:shd w:val="clear" w:color="auto" w:fill="FFFFFF"/>
      <w:spacing w:after="120" w:line="240" w:lineRule="exact"/>
      <w:ind w:firstLine="560"/>
      <w:jc w:val="both"/>
    </w:pPr>
    <w:rPr>
      <w:rFonts w:ascii="Verdana" w:hAnsi="Verdana"/>
      <w:spacing w:val="-4"/>
    </w:rPr>
  </w:style>
  <w:style w:type="paragraph" w:styleId="2">
    <w:name w:val="Body Text Indent 2"/>
    <w:basedOn w:val="a0"/>
    <w:link w:val="20"/>
    <w:uiPriority w:val="99"/>
    <w:rsid w:val="00A2344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0">
    <w:name w:val="Основной текст с отступом 2 Знак"/>
    <w:basedOn w:val="a1"/>
    <w:link w:val="2"/>
    <w:uiPriority w:val="99"/>
    <w:rsid w:val="00A2344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3">
    <w:name w:val="Body Text 3"/>
    <w:basedOn w:val="a0"/>
    <w:link w:val="30"/>
    <w:uiPriority w:val="99"/>
    <w:rsid w:val="00A23441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0">
    <w:name w:val="Основной текст 3 Знак"/>
    <w:basedOn w:val="a1"/>
    <w:link w:val="3"/>
    <w:uiPriority w:val="99"/>
    <w:rsid w:val="00A23441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21">
    <w:name w:val="Обычный21"/>
    <w:rsid w:val="00ED4C7B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A0112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6">
    <w:name w:val="Strong"/>
    <w:basedOn w:val="a1"/>
    <w:uiPriority w:val="22"/>
    <w:qFormat/>
    <w:rsid w:val="00A01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1F1B4D23872694EB2EC3FE006EFF3A7" ma:contentTypeVersion="0" ma:contentTypeDescription="Создание документа." ma:contentTypeScope="" ma:versionID="620a5f5735bcde73b647dc79237af1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cbfdc7fffbc127981fe346cadfac74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80B51-927E-4FED-AF80-A9739ADB71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611660-DA56-4F56-AFC5-B0650A61B6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37BA71-F862-423B-8BB2-DA3D281977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9272E5-3B8B-45EE-A60E-F3B33EB2B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20</Pages>
  <Words>6762</Words>
  <Characters>38550</Characters>
  <Application>Microsoft Office Word</Application>
  <DocSecurity>0</DocSecurity>
  <Lines>321</Lines>
  <Paragraphs>90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PJSC TPlus</Company>
  <LinksUpToDate>false</LinksUpToDate>
  <CharactersWithSpaces>45222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Яковенко Роман Петрович</dc:creator>
  <cp:lastModifiedBy>Admin</cp:lastModifiedBy>
  <cp:revision>6</cp:revision>
  <cp:lastPrinted>2020-10-27T10:15:00Z</cp:lastPrinted>
  <dcterms:created xsi:type="dcterms:W3CDTF">2025-04-03T08:24:00Z</dcterms:created>
  <dcterms:modified xsi:type="dcterms:W3CDTF">2025-04-27T17:51:00Z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0x010100A1F1B4D23872694EB2EC3FE006EFF3A7</vt:lpwstr>
  </property>
</Properties>
</file>