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042DF4" w14:textId="6B603F1C" w:rsidR="00DE73B5" w:rsidRPr="00AC6BAE" w:rsidRDefault="00DE73B5" w:rsidP="00A06B32">
      <w:pPr>
        <w:jc w:val="center"/>
        <w:rPr>
          <w:rFonts w:ascii="Tahoma" w:eastAsia="Calibri" w:hAnsi="Tahoma" w:cs="Tahoma"/>
          <w:b/>
          <w:sz w:val="20"/>
          <w:szCs w:val="20"/>
        </w:rPr>
      </w:pPr>
      <w:r w:rsidRPr="00AC6BAE">
        <w:rPr>
          <w:rFonts w:ascii="Tahoma" w:eastAsia="Calibri" w:hAnsi="Tahoma" w:cs="Tahoma"/>
          <w:b/>
          <w:sz w:val="20"/>
          <w:szCs w:val="20"/>
        </w:rPr>
        <w:t>Техническое задание</w:t>
      </w:r>
    </w:p>
    <w:p w14:paraId="200391A0" w14:textId="08088786" w:rsidR="00602363" w:rsidRDefault="00DE73B5" w:rsidP="00781206">
      <w:pPr>
        <w:jc w:val="center"/>
        <w:rPr>
          <w:rFonts w:ascii="Tahoma" w:hAnsi="Tahoma" w:cs="Tahoma"/>
          <w:sz w:val="20"/>
          <w:szCs w:val="20"/>
        </w:rPr>
      </w:pPr>
      <w:r w:rsidRPr="00AC6BAE">
        <w:rPr>
          <w:rFonts w:ascii="Tahoma" w:hAnsi="Tahoma" w:cs="Tahoma"/>
          <w:sz w:val="20"/>
          <w:szCs w:val="20"/>
        </w:rPr>
        <w:t xml:space="preserve">на выполнение </w:t>
      </w:r>
      <w:r w:rsidR="003E299A" w:rsidRPr="00AC6BAE">
        <w:rPr>
          <w:rFonts w:ascii="Tahoma" w:hAnsi="Tahoma" w:cs="Tahoma"/>
          <w:sz w:val="20"/>
          <w:szCs w:val="20"/>
        </w:rPr>
        <w:t>строите</w:t>
      </w:r>
      <w:r w:rsidR="003E299A">
        <w:rPr>
          <w:rFonts w:ascii="Tahoma" w:hAnsi="Tahoma" w:cs="Tahoma"/>
          <w:sz w:val="20"/>
          <w:szCs w:val="20"/>
        </w:rPr>
        <w:t>льно-монтажных работ</w:t>
      </w:r>
    </w:p>
    <w:p w14:paraId="51F6D4EA" w14:textId="419CAA08" w:rsidR="00DE73B5" w:rsidRPr="00781206" w:rsidRDefault="00781206" w:rsidP="00781206">
      <w:pPr>
        <w:jc w:val="center"/>
        <w:rPr>
          <w:rFonts w:ascii="Tahoma" w:hAnsi="Tahoma" w:cs="Tahoma"/>
          <w:sz w:val="20"/>
          <w:szCs w:val="20"/>
        </w:rPr>
      </w:pPr>
      <w:r>
        <w:rPr>
          <w:rFonts w:ascii="Tahoma" w:hAnsi="Tahoma" w:cs="Tahoma"/>
          <w:sz w:val="20"/>
          <w:szCs w:val="20"/>
        </w:rPr>
        <w:t xml:space="preserve"> </w:t>
      </w:r>
      <w:r w:rsidRPr="00602363">
        <w:rPr>
          <w:rFonts w:ascii="Tahoma" w:hAnsi="Tahoma" w:cs="Tahoma"/>
          <w:sz w:val="20"/>
          <w:szCs w:val="20"/>
          <w:u w:val="single"/>
        </w:rPr>
        <w:t>по объекту «</w:t>
      </w:r>
      <w:r w:rsidR="00260164" w:rsidRPr="00260164">
        <w:rPr>
          <w:rFonts w:ascii="Tahoma" w:hAnsi="Tahoma" w:cs="Tahoma"/>
          <w:sz w:val="20"/>
          <w:szCs w:val="20"/>
          <w:u w:val="single"/>
        </w:rPr>
        <w:t>Строительство водогрейной котельной 400Гкал/ч на территории Ивановской ТЭЦ-2</w:t>
      </w:r>
      <w:r w:rsidR="00F436AC">
        <w:rPr>
          <w:rFonts w:ascii="Tahoma" w:hAnsi="Tahoma" w:cs="Tahoma"/>
          <w:sz w:val="20"/>
          <w:szCs w:val="20"/>
          <w:u w:val="single"/>
        </w:rPr>
        <w:t>»</w:t>
      </w:r>
      <w:r w:rsidR="00260164">
        <w:rPr>
          <w:rFonts w:ascii="Tahoma" w:hAnsi="Tahoma" w:cs="Tahoma"/>
          <w:sz w:val="20"/>
          <w:szCs w:val="20"/>
          <w:u w:val="single"/>
        </w:rPr>
        <w:t xml:space="preserve"> </w:t>
      </w:r>
      <w:r w:rsidR="008C2953">
        <w:rPr>
          <w:rFonts w:ascii="Tahoma" w:hAnsi="Tahoma" w:cs="Tahoma"/>
          <w:sz w:val="20"/>
          <w:szCs w:val="20"/>
          <w:u w:val="single"/>
        </w:rPr>
        <w:t>филиала «Владимирский»</w:t>
      </w:r>
      <w:r w:rsidR="00260164">
        <w:rPr>
          <w:rFonts w:ascii="Tahoma" w:hAnsi="Tahoma" w:cs="Tahoma"/>
          <w:sz w:val="20"/>
          <w:szCs w:val="20"/>
          <w:u w:val="single"/>
        </w:rPr>
        <w:t xml:space="preserve"> ПАО «Т Плюс»</w:t>
      </w:r>
    </w:p>
    <w:tbl>
      <w:tblPr>
        <w:tblW w:w="10201" w:type="dxa"/>
        <w:shd w:val="clear" w:color="auto" w:fill="FFFF00"/>
        <w:tblLook w:val="04A0" w:firstRow="1" w:lastRow="0" w:firstColumn="1" w:lastColumn="0" w:noHBand="0" w:noVBand="1"/>
      </w:tblPr>
      <w:tblGrid>
        <w:gridCol w:w="141"/>
        <w:gridCol w:w="591"/>
        <w:gridCol w:w="2495"/>
        <w:gridCol w:w="331"/>
        <w:gridCol w:w="6507"/>
        <w:gridCol w:w="136"/>
      </w:tblGrid>
      <w:tr w:rsidR="006F6C3E" w:rsidRPr="00AC6BAE" w14:paraId="10BBDA6A" w14:textId="77777777" w:rsidTr="002A0374">
        <w:tc>
          <w:tcPr>
            <w:tcW w:w="3211" w:type="dxa"/>
            <w:gridSpan w:val="3"/>
            <w:shd w:val="clear" w:color="auto" w:fill="auto"/>
            <w:vAlign w:val="center"/>
          </w:tcPr>
          <w:p w14:paraId="5A54047C" w14:textId="77777777" w:rsidR="006F6C3E" w:rsidRPr="00AC6BAE" w:rsidRDefault="006F6C3E" w:rsidP="006F6C3E">
            <w:pPr>
              <w:rPr>
                <w:rFonts w:ascii="Tahoma" w:hAnsi="Tahoma" w:cs="Tahoma"/>
                <w:sz w:val="20"/>
                <w:szCs w:val="20"/>
                <w:u w:val="single"/>
              </w:rPr>
            </w:pPr>
            <w:r w:rsidRPr="00AC6BAE">
              <w:rPr>
                <w:rFonts w:ascii="Tahoma" w:hAnsi="Tahoma" w:cs="Tahoma"/>
                <w:b/>
                <w:sz w:val="20"/>
                <w:szCs w:val="20"/>
              </w:rPr>
              <w:t>Наименование работ:</w:t>
            </w:r>
          </w:p>
        </w:tc>
        <w:tc>
          <w:tcPr>
            <w:tcW w:w="6990" w:type="dxa"/>
            <w:gridSpan w:val="3"/>
            <w:shd w:val="clear" w:color="auto" w:fill="auto"/>
            <w:vAlign w:val="center"/>
          </w:tcPr>
          <w:p w14:paraId="643CEF79" w14:textId="66F51391" w:rsidR="006F6C3E" w:rsidRPr="0073255D" w:rsidRDefault="0073255D" w:rsidP="009D09FD">
            <w:pPr>
              <w:rPr>
                <w:rFonts w:ascii="Tahoma" w:hAnsi="Tahoma" w:cs="Tahoma"/>
                <w:sz w:val="20"/>
                <w:szCs w:val="20"/>
                <w:u w:val="single"/>
              </w:rPr>
            </w:pPr>
            <w:r w:rsidRPr="0073255D">
              <w:rPr>
                <w:rFonts w:ascii="Tahoma" w:hAnsi="Tahoma" w:cs="Tahoma"/>
                <w:sz w:val="20"/>
                <w:szCs w:val="20"/>
                <w:u w:val="single"/>
              </w:rPr>
              <w:t>«</w:t>
            </w:r>
            <w:r w:rsidR="00F16B17" w:rsidRPr="00F16B17">
              <w:rPr>
                <w:rFonts w:ascii="Tahoma" w:hAnsi="Tahoma" w:cs="Tahoma"/>
                <w:sz w:val="20"/>
                <w:szCs w:val="20"/>
                <w:u w:val="single"/>
              </w:rPr>
              <w:t>Строительство водогрейной котельной 400Гкал/ч на территории Ивановской ТЭЦ-2</w:t>
            </w:r>
            <w:r w:rsidRPr="0073255D">
              <w:rPr>
                <w:rFonts w:ascii="Tahoma" w:hAnsi="Tahoma" w:cs="Tahoma"/>
                <w:sz w:val="20"/>
                <w:szCs w:val="20"/>
                <w:u w:val="single"/>
              </w:rPr>
              <w:t>»</w:t>
            </w:r>
          </w:p>
        </w:tc>
      </w:tr>
      <w:tr w:rsidR="006F6C3E" w:rsidRPr="00AC6BAE" w14:paraId="64C03503" w14:textId="77777777" w:rsidTr="002A0374">
        <w:tc>
          <w:tcPr>
            <w:tcW w:w="3211" w:type="dxa"/>
            <w:gridSpan w:val="3"/>
            <w:shd w:val="clear" w:color="auto" w:fill="auto"/>
            <w:vAlign w:val="center"/>
          </w:tcPr>
          <w:p w14:paraId="11B6C5BD" w14:textId="77777777" w:rsidR="006F6C3E" w:rsidRPr="00AC6BAE" w:rsidRDefault="006F6C3E" w:rsidP="006F6C3E">
            <w:pPr>
              <w:rPr>
                <w:rFonts w:ascii="Tahoma" w:hAnsi="Tahoma" w:cs="Tahoma"/>
                <w:b/>
                <w:sz w:val="20"/>
                <w:szCs w:val="20"/>
              </w:rPr>
            </w:pPr>
            <w:r w:rsidRPr="00AC6BAE">
              <w:rPr>
                <w:rFonts w:ascii="Tahoma" w:hAnsi="Tahoma" w:cs="Tahoma"/>
                <w:b/>
                <w:sz w:val="20"/>
                <w:szCs w:val="20"/>
              </w:rPr>
              <w:t>Заказчик работ:</w:t>
            </w:r>
          </w:p>
        </w:tc>
        <w:tc>
          <w:tcPr>
            <w:tcW w:w="6990" w:type="dxa"/>
            <w:gridSpan w:val="3"/>
            <w:shd w:val="clear" w:color="auto" w:fill="auto"/>
            <w:vAlign w:val="center"/>
          </w:tcPr>
          <w:p w14:paraId="2BCCA41A" w14:textId="3085E81C" w:rsidR="006F6C3E" w:rsidRPr="00A06B32" w:rsidRDefault="00F16B17" w:rsidP="00A06B32">
            <w:pPr>
              <w:rPr>
                <w:rFonts w:ascii="Tahoma" w:hAnsi="Tahoma" w:cs="Tahoma"/>
                <w:sz w:val="20"/>
                <w:szCs w:val="20"/>
                <w:u w:val="single"/>
              </w:rPr>
            </w:pPr>
            <w:r>
              <w:rPr>
                <w:rFonts w:ascii="Tahoma" w:eastAsia="Calibri" w:hAnsi="Tahoma" w:cs="Tahoma"/>
                <w:sz w:val="20"/>
                <w:szCs w:val="20"/>
                <w:u w:val="single"/>
              </w:rPr>
              <w:t>АО «Инженерный центр»</w:t>
            </w:r>
            <w:r w:rsidR="002F3727" w:rsidRPr="00A06B32">
              <w:rPr>
                <w:rFonts w:ascii="Tahoma" w:hAnsi="Tahoma" w:cs="Tahoma"/>
                <w:sz w:val="20"/>
                <w:szCs w:val="20"/>
                <w:u w:val="single"/>
              </w:rPr>
              <w:t xml:space="preserve"> </w:t>
            </w:r>
          </w:p>
        </w:tc>
      </w:tr>
      <w:tr w:rsidR="006F6C3E" w:rsidRPr="00AC6BAE" w14:paraId="32A6CB39" w14:textId="77777777" w:rsidTr="002A0374">
        <w:trPr>
          <w:trHeight w:val="531"/>
        </w:trPr>
        <w:tc>
          <w:tcPr>
            <w:tcW w:w="3211" w:type="dxa"/>
            <w:gridSpan w:val="3"/>
            <w:shd w:val="clear" w:color="auto" w:fill="auto"/>
            <w:vAlign w:val="center"/>
          </w:tcPr>
          <w:p w14:paraId="3CBE9D71" w14:textId="77777777" w:rsidR="006F6C3E" w:rsidRPr="00AC6BAE" w:rsidRDefault="006F6C3E" w:rsidP="006F6C3E">
            <w:pPr>
              <w:rPr>
                <w:rFonts w:ascii="Tahoma" w:hAnsi="Tahoma" w:cs="Tahoma"/>
                <w:sz w:val="20"/>
                <w:szCs w:val="20"/>
                <w:u w:val="single"/>
              </w:rPr>
            </w:pPr>
            <w:r w:rsidRPr="00AC6BAE">
              <w:rPr>
                <w:rFonts w:ascii="Tahoma" w:hAnsi="Tahoma" w:cs="Tahoma"/>
                <w:b/>
                <w:sz w:val="20"/>
                <w:szCs w:val="20"/>
              </w:rPr>
              <w:t>Адрес филиала, на котором выполняются работы:</w:t>
            </w:r>
          </w:p>
        </w:tc>
        <w:tc>
          <w:tcPr>
            <w:tcW w:w="6990" w:type="dxa"/>
            <w:gridSpan w:val="3"/>
            <w:shd w:val="clear" w:color="auto" w:fill="auto"/>
            <w:vAlign w:val="center"/>
          </w:tcPr>
          <w:p w14:paraId="6BBC521B" w14:textId="20AE5B33" w:rsidR="006F6C3E" w:rsidRPr="00A06B32" w:rsidRDefault="00260164" w:rsidP="006F6C3E">
            <w:pPr>
              <w:rPr>
                <w:rFonts w:ascii="Tahoma" w:eastAsia="Calibri" w:hAnsi="Tahoma" w:cs="Tahoma"/>
                <w:sz w:val="20"/>
                <w:szCs w:val="20"/>
              </w:rPr>
            </w:pPr>
            <w:r w:rsidRPr="00260164">
              <w:rPr>
                <w:rFonts w:ascii="Tahoma" w:eastAsia="Calibri" w:hAnsi="Tahoma" w:cs="Tahoma"/>
                <w:sz w:val="20"/>
                <w:szCs w:val="20"/>
                <w:u w:val="single"/>
              </w:rPr>
              <w:t>600016, г. Владимир, ул. Большая Нижегородская, д. 108</w:t>
            </w:r>
          </w:p>
        </w:tc>
      </w:tr>
      <w:tr w:rsidR="006F6C3E" w:rsidRPr="00AC6BAE" w14:paraId="46740E5A" w14:textId="77777777" w:rsidTr="002A0374">
        <w:tc>
          <w:tcPr>
            <w:tcW w:w="3211" w:type="dxa"/>
            <w:gridSpan w:val="3"/>
            <w:shd w:val="clear" w:color="auto" w:fill="auto"/>
            <w:vAlign w:val="center"/>
          </w:tcPr>
          <w:p w14:paraId="43CF1576" w14:textId="77777777" w:rsidR="006F6C3E" w:rsidRPr="00AC6BAE" w:rsidRDefault="006F6C3E" w:rsidP="006F6C3E">
            <w:pPr>
              <w:rPr>
                <w:rFonts w:ascii="Tahoma" w:hAnsi="Tahoma" w:cs="Tahoma"/>
                <w:sz w:val="20"/>
                <w:szCs w:val="20"/>
                <w:u w:val="single"/>
              </w:rPr>
            </w:pPr>
            <w:r w:rsidRPr="00AC6BAE">
              <w:rPr>
                <w:rFonts w:ascii="Tahoma" w:hAnsi="Tahoma" w:cs="Tahoma"/>
                <w:b/>
                <w:sz w:val="20"/>
                <w:szCs w:val="20"/>
              </w:rPr>
              <w:t>Адрес выполнения работ:</w:t>
            </w:r>
          </w:p>
        </w:tc>
        <w:tc>
          <w:tcPr>
            <w:tcW w:w="6990" w:type="dxa"/>
            <w:gridSpan w:val="3"/>
            <w:shd w:val="clear" w:color="auto" w:fill="auto"/>
            <w:vAlign w:val="center"/>
          </w:tcPr>
          <w:p w14:paraId="7A771BD7" w14:textId="6DF7C4C5" w:rsidR="006F6C3E" w:rsidRPr="00AC6BAE" w:rsidRDefault="004B1934" w:rsidP="008C2953">
            <w:pPr>
              <w:rPr>
                <w:rFonts w:ascii="Tahoma" w:hAnsi="Tahoma" w:cs="Tahoma"/>
                <w:sz w:val="20"/>
                <w:szCs w:val="20"/>
                <w:u w:val="single"/>
              </w:rPr>
            </w:pPr>
            <w:r w:rsidRPr="004B1934">
              <w:rPr>
                <w:rFonts w:ascii="Tahoma" w:eastAsia="Calibri" w:hAnsi="Tahoma" w:cs="Tahoma"/>
                <w:sz w:val="20"/>
                <w:szCs w:val="20"/>
                <w:u w:val="single"/>
              </w:rPr>
              <w:t>153</w:t>
            </w:r>
            <w:r w:rsidR="00E840A9">
              <w:rPr>
                <w:rFonts w:ascii="Tahoma" w:eastAsia="Calibri" w:hAnsi="Tahoma" w:cs="Tahoma"/>
                <w:sz w:val="20"/>
                <w:szCs w:val="20"/>
                <w:u w:val="single"/>
              </w:rPr>
              <w:t>4</w:t>
            </w:r>
            <w:r w:rsidR="008C2953">
              <w:rPr>
                <w:rFonts w:ascii="Tahoma" w:eastAsia="Calibri" w:hAnsi="Tahoma" w:cs="Tahoma"/>
                <w:sz w:val="20"/>
                <w:szCs w:val="20"/>
                <w:u w:val="single"/>
              </w:rPr>
              <w:t>16, Ивановская область, г.Иваново, ул. Суворова, 76</w:t>
            </w:r>
          </w:p>
        </w:tc>
      </w:tr>
      <w:tr w:rsidR="00DE73B5" w:rsidRPr="00AC6BAE" w14:paraId="6F0425B7"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448"/>
        </w:trPr>
        <w:tc>
          <w:tcPr>
            <w:tcW w:w="567" w:type="dxa"/>
            <w:shd w:val="clear" w:color="auto" w:fill="auto"/>
            <w:vAlign w:val="center"/>
          </w:tcPr>
          <w:p w14:paraId="4D225E7E" w14:textId="77777777" w:rsidR="00DE73B5" w:rsidRPr="00AC6BAE" w:rsidRDefault="00DE73B5" w:rsidP="00120C55">
            <w:pPr>
              <w:spacing w:after="0" w:line="240" w:lineRule="auto"/>
              <w:jc w:val="center"/>
              <w:rPr>
                <w:rFonts w:ascii="Tahoma" w:eastAsia="Calibri" w:hAnsi="Tahoma" w:cs="Tahoma"/>
                <w:b/>
                <w:sz w:val="20"/>
                <w:szCs w:val="20"/>
              </w:rPr>
            </w:pPr>
            <w:r w:rsidRPr="00AC6BAE">
              <w:rPr>
                <w:rFonts w:ascii="Tahoma" w:eastAsia="Calibri" w:hAnsi="Tahoma" w:cs="Tahoma"/>
                <w:b/>
                <w:sz w:val="20"/>
                <w:szCs w:val="20"/>
              </w:rPr>
              <w:t>№ п/п</w:t>
            </w:r>
          </w:p>
        </w:tc>
        <w:tc>
          <w:tcPr>
            <w:tcW w:w="2835" w:type="dxa"/>
            <w:gridSpan w:val="2"/>
            <w:shd w:val="clear" w:color="auto" w:fill="auto"/>
            <w:vAlign w:val="center"/>
          </w:tcPr>
          <w:p w14:paraId="3A8FF518" w14:textId="77777777" w:rsidR="00DE73B5" w:rsidRPr="00AC6BAE" w:rsidRDefault="00DE73B5" w:rsidP="00120C55">
            <w:pPr>
              <w:spacing w:after="0" w:line="240" w:lineRule="auto"/>
              <w:jc w:val="center"/>
              <w:rPr>
                <w:rFonts w:ascii="Tahoma" w:eastAsia="Calibri" w:hAnsi="Tahoma" w:cs="Tahoma"/>
                <w:b/>
                <w:sz w:val="20"/>
                <w:szCs w:val="20"/>
              </w:rPr>
            </w:pPr>
            <w:r w:rsidRPr="00AC6BAE">
              <w:rPr>
                <w:rFonts w:ascii="Tahoma" w:eastAsia="Calibri" w:hAnsi="Tahoma" w:cs="Tahoma"/>
                <w:b/>
                <w:sz w:val="20"/>
                <w:szCs w:val="20"/>
              </w:rPr>
              <w:t>Показатель</w:t>
            </w:r>
          </w:p>
        </w:tc>
        <w:tc>
          <w:tcPr>
            <w:tcW w:w="6520" w:type="dxa"/>
            <w:shd w:val="clear" w:color="auto" w:fill="auto"/>
            <w:vAlign w:val="center"/>
          </w:tcPr>
          <w:p w14:paraId="3FBA7415" w14:textId="77777777" w:rsidR="00DE73B5" w:rsidRPr="00AC6BAE" w:rsidRDefault="00DE73B5" w:rsidP="00120C55">
            <w:pPr>
              <w:spacing w:after="0" w:line="240" w:lineRule="auto"/>
              <w:jc w:val="center"/>
              <w:rPr>
                <w:rFonts w:ascii="Tahoma" w:eastAsia="Calibri" w:hAnsi="Tahoma" w:cs="Tahoma"/>
                <w:b/>
                <w:sz w:val="20"/>
                <w:szCs w:val="20"/>
              </w:rPr>
            </w:pPr>
            <w:r w:rsidRPr="00AC6BAE">
              <w:rPr>
                <w:rFonts w:ascii="Tahoma" w:eastAsia="Calibri" w:hAnsi="Tahoma" w:cs="Tahoma"/>
                <w:b/>
                <w:sz w:val="20"/>
                <w:szCs w:val="20"/>
              </w:rPr>
              <w:t>Описание</w:t>
            </w:r>
          </w:p>
        </w:tc>
      </w:tr>
      <w:tr w:rsidR="00DE73B5" w:rsidRPr="00AC6BAE" w14:paraId="1ED3C8BD" w14:textId="77777777" w:rsidTr="00120C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0D27C064" w14:textId="77777777" w:rsidR="00DE73B5" w:rsidRPr="00AC6BAE" w:rsidRDefault="00DE73B5" w:rsidP="00120C55">
            <w:pPr>
              <w:spacing w:after="0"/>
              <w:jc w:val="center"/>
              <w:rPr>
                <w:rFonts w:ascii="Tahoma" w:eastAsia="Calibri" w:hAnsi="Tahoma" w:cs="Tahoma"/>
                <w:b/>
                <w:sz w:val="20"/>
                <w:szCs w:val="20"/>
              </w:rPr>
            </w:pPr>
            <w:r w:rsidRPr="00AC6BAE">
              <w:rPr>
                <w:rFonts w:ascii="Tahoma" w:eastAsia="Calibri" w:hAnsi="Tahoma" w:cs="Tahoma"/>
                <w:b/>
                <w:sz w:val="20"/>
                <w:szCs w:val="20"/>
              </w:rPr>
              <w:t>1</w:t>
            </w:r>
          </w:p>
        </w:tc>
        <w:tc>
          <w:tcPr>
            <w:tcW w:w="2835" w:type="dxa"/>
            <w:gridSpan w:val="2"/>
            <w:shd w:val="clear" w:color="auto" w:fill="auto"/>
            <w:vAlign w:val="center"/>
          </w:tcPr>
          <w:p w14:paraId="490C66D0" w14:textId="77777777" w:rsidR="00DE73B5" w:rsidRPr="00AC6BAE" w:rsidRDefault="00DE73B5" w:rsidP="00120C55">
            <w:pPr>
              <w:spacing w:after="0"/>
              <w:jc w:val="center"/>
              <w:rPr>
                <w:rFonts w:ascii="Tahoma" w:eastAsia="Calibri" w:hAnsi="Tahoma" w:cs="Tahoma"/>
                <w:b/>
                <w:sz w:val="20"/>
                <w:szCs w:val="20"/>
              </w:rPr>
            </w:pPr>
            <w:r w:rsidRPr="00AC6BAE">
              <w:rPr>
                <w:rFonts w:ascii="Tahoma" w:eastAsia="Calibri" w:hAnsi="Tahoma" w:cs="Tahoma"/>
                <w:b/>
                <w:sz w:val="20"/>
                <w:szCs w:val="20"/>
              </w:rPr>
              <w:t>2</w:t>
            </w:r>
          </w:p>
        </w:tc>
        <w:tc>
          <w:tcPr>
            <w:tcW w:w="6520" w:type="dxa"/>
            <w:shd w:val="clear" w:color="auto" w:fill="auto"/>
            <w:tcMar>
              <w:left w:w="28" w:type="dxa"/>
              <w:right w:w="28" w:type="dxa"/>
            </w:tcMar>
            <w:vAlign w:val="center"/>
          </w:tcPr>
          <w:p w14:paraId="7BD11306" w14:textId="77777777" w:rsidR="00DE73B5" w:rsidRPr="00AC6BAE" w:rsidRDefault="00DE73B5" w:rsidP="00120C55">
            <w:pPr>
              <w:spacing w:after="0"/>
              <w:jc w:val="center"/>
              <w:rPr>
                <w:rFonts w:ascii="Tahoma" w:eastAsia="Calibri" w:hAnsi="Tahoma" w:cs="Tahoma"/>
                <w:b/>
                <w:sz w:val="20"/>
                <w:szCs w:val="20"/>
              </w:rPr>
            </w:pPr>
            <w:r w:rsidRPr="00AC6BAE">
              <w:rPr>
                <w:rFonts w:ascii="Tahoma" w:eastAsia="Calibri" w:hAnsi="Tahoma" w:cs="Tahoma"/>
                <w:b/>
                <w:sz w:val="20"/>
                <w:szCs w:val="20"/>
              </w:rPr>
              <w:t>3</w:t>
            </w:r>
          </w:p>
        </w:tc>
      </w:tr>
      <w:tr w:rsidR="00DE73B5" w:rsidRPr="00AC6BAE" w14:paraId="78799107" w14:textId="77777777" w:rsidTr="001555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3DC8C25E" w14:textId="77777777" w:rsidR="00DE73B5" w:rsidRPr="00AC6BAE" w:rsidRDefault="00DE73B5" w:rsidP="00120C55">
            <w:pPr>
              <w:pStyle w:val="a"/>
              <w:numPr>
                <w:ilvl w:val="0"/>
                <w:numId w:val="1"/>
              </w:numPr>
              <w:ind w:left="227" w:firstLine="0"/>
              <w:jc w:val="center"/>
              <w:rPr>
                <w:rFonts w:eastAsia="Calibri"/>
              </w:rPr>
            </w:pPr>
          </w:p>
        </w:tc>
        <w:tc>
          <w:tcPr>
            <w:tcW w:w="2835" w:type="dxa"/>
            <w:gridSpan w:val="2"/>
            <w:shd w:val="clear" w:color="auto" w:fill="auto"/>
            <w:vAlign w:val="center"/>
          </w:tcPr>
          <w:p w14:paraId="59D56378" w14:textId="77777777" w:rsidR="00DE73B5" w:rsidRPr="00AC6BAE" w:rsidRDefault="00DE73B5" w:rsidP="00120C55">
            <w:pPr>
              <w:spacing w:after="0" w:line="240" w:lineRule="auto"/>
              <w:rPr>
                <w:rFonts w:ascii="Tahoma" w:eastAsia="Calibri" w:hAnsi="Tahoma" w:cs="Tahoma"/>
                <w:sz w:val="20"/>
                <w:szCs w:val="20"/>
              </w:rPr>
            </w:pPr>
            <w:r w:rsidRPr="00AC6BAE">
              <w:rPr>
                <w:rFonts w:ascii="Tahoma" w:eastAsia="Calibri" w:hAnsi="Tahoma" w:cs="Tahoma"/>
                <w:sz w:val="20"/>
                <w:szCs w:val="20"/>
              </w:rPr>
              <w:t>Срок выполнения работ.</w:t>
            </w:r>
          </w:p>
        </w:tc>
        <w:tc>
          <w:tcPr>
            <w:tcW w:w="6520" w:type="dxa"/>
            <w:shd w:val="clear" w:color="auto" w:fill="auto"/>
            <w:tcMar>
              <w:left w:w="28" w:type="dxa"/>
              <w:right w:w="28" w:type="dxa"/>
            </w:tcMar>
            <w:vAlign w:val="center"/>
          </w:tcPr>
          <w:p w14:paraId="6A55CBD5" w14:textId="752CE7EC" w:rsidR="00DE73B5" w:rsidRPr="006859EF" w:rsidRDefault="00602363" w:rsidP="00120C55">
            <w:pPr>
              <w:spacing w:after="0" w:line="240" w:lineRule="auto"/>
              <w:ind w:firstLine="425"/>
              <w:jc w:val="both"/>
              <w:rPr>
                <w:rFonts w:ascii="Tahoma" w:eastAsia="Calibri" w:hAnsi="Tahoma" w:cs="Tahoma"/>
                <w:sz w:val="20"/>
                <w:szCs w:val="20"/>
              </w:rPr>
            </w:pPr>
            <w:r w:rsidRPr="006859EF">
              <w:rPr>
                <w:rFonts w:ascii="Tahoma" w:eastAsia="Calibri" w:hAnsi="Tahoma" w:cs="Tahoma"/>
                <w:sz w:val="20"/>
                <w:szCs w:val="20"/>
              </w:rPr>
              <w:t xml:space="preserve">В </w:t>
            </w:r>
            <w:r w:rsidRPr="006859EF">
              <w:rPr>
                <w:rFonts w:ascii="Tahoma" w:hAnsi="Tahoma" w:cs="Tahoma"/>
                <w:sz w:val="20"/>
                <w:szCs w:val="20"/>
              </w:rPr>
              <w:t>соответствии</w:t>
            </w:r>
            <w:r w:rsidR="00120C55">
              <w:rPr>
                <w:rFonts w:ascii="Tahoma" w:eastAsia="Calibri" w:hAnsi="Tahoma" w:cs="Tahoma"/>
                <w:sz w:val="20"/>
                <w:szCs w:val="20"/>
              </w:rPr>
              <w:t xml:space="preserve"> с </w:t>
            </w:r>
            <w:r w:rsidRPr="006859EF">
              <w:rPr>
                <w:rFonts w:ascii="Tahoma" w:eastAsia="Calibri" w:hAnsi="Tahoma" w:cs="Tahoma"/>
                <w:sz w:val="20"/>
                <w:szCs w:val="20"/>
              </w:rPr>
              <w:t>графиком по Договору</w:t>
            </w:r>
          </w:p>
        </w:tc>
      </w:tr>
      <w:tr w:rsidR="00FC0557" w:rsidRPr="00AC6BAE" w14:paraId="09B3B585"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6ABDB3E6" w14:textId="77777777" w:rsidR="00FC0557" w:rsidRPr="00AC6BAE" w:rsidRDefault="00FC0557" w:rsidP="00120C55">
            <w:pPr>
              <w:pStyle w:val="a"/>
              <w:numPr>
                <w:ilvl w:val="0"/>
                <w:numId w:val="1"/>
              </w:numPr>
              <w:ind w:left="227" w:firstLine="0"/>
              <w:jc w:val="center"/>
              <w:rPr>
                <w:rFonts w:eastAsia="Calibri"/>
              </w:rPr>
            </w:pPr>
          </w:p>
        </w:tc>
        <w:tc>
          <w:tcPr>
            <w:tcW w:w="2835" w:type="dxa"/>
            <w:gridSpan w:val="2"/>
            <w:shd w:val="clear" w:color="auto" w:fill="auto"/>
            <w:vAlign w:val="center"/>
          </w:tcPr>
          <w:p w14:paraId="0AAB7039" w14:textId="77777777" w:rsidR="00FC0557" w:rsidRPr="00AC6BAE" w:rsidRDefault="00FC0557" w:rsidP="00120C55">
            <w:pPr>
              <w:spacing w:after="0" w:line="240" w:lineRule="auto"/>
              <w:rPr>
                <w:rFonts w:ascii="Tahoma" w:eastAsia="Calibri" w:hAnsi="Tahoma" w:cs="Tahoma"/>
                <w:sz w:val="20"/>
                <w:szCs w:val="20"/>
              </w:rPr>
            </w:pPr>
            <w:r w:rsidRPr="00AC6BAE">
              <w:rPr>
                <w:rFonts w:ascii="Tahoma" w:eastAsia="Calibri" w:hAnsi="Tahoma" w:cs="Tahoma"/>
                <w:sz w:val="20"/>
                <w:szCs w:val="20"/>
              </w:rPr>
              <w:t>Характеристика объекта</w:t>
            </w:r>
          </w:p>
        </w:tc>
        <w:tc>
          <w:tcPr>
            <w:tcW w:w="6520" w:type="dxa"/>
            <w:shd w:val="clear" w:color="auto" w:fill="auto"/>
            <w:tcMar>
              <w:left w:w="28" w:type="dxa"/>
              <w:right w:w="28" w:type="dxa"/>
            </w:tcMar>
            <w:vAlign w:val="center"/>
          </w:tcPr>
          <w:p w14:paraId="3B830C24" w14:textId="4069E1F2" w:rsidR="005705AB" w:rsidRDefault="005705AB" w:rsidP="00120C55">
            <w:pPr>
              <w:spacing w:after="120" w:line="240" w:lineRule="auto"/>
              <w:ind w:firstLine="425"/>
              <w:jc w:val="both"/>
              <w:rPr>
                <w:rFonts w:ascii="Tahoma" w:hAnsi="Tahoma" w:cs="Tahoma"/>
                <w:color w:val="000000"/>
                <w:sz w:val="20"/>
                <w:szCs w:val="20"/>
              </w:rPr>
            </w:pPr>
            <w:r w:rsidRPr="006859EF">
              <w:rPr>
                <w:rFonts w:ascii="Tahoma" w:hAnsi="Tahoma" w:cs="Tahoma"/>
                <w:sz w:val="20"/>
                <w:szCs w:val="20"/>
              </w:rPr>
              <w:t>Объектами</w:t>
            </w:r>
            <w:r>
              <w:rPr>
                <w:rFonts w:ascii="Tahoma" w:hAnsi="Tahoma" w:cs="Tahoma"/>
                <w:color w:val="000000"/>
                <w:sz w:val="20"/>
                <w:szCs w:val="20"/>
              </w:rPr>
              <w:t xml:space="preserve"> автоматизации Водогрейной котельной являются:</w:t>
            </w:r>
          </w:p>
          <w:p w14:paraId="65E7CE52" w14:textId="28785285"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 xml:space="preserve">Водогрейные </w:t>
            </w:r>
            <w:r w:rsidR="00E840A9" w:rsidRPr="006859EF">
              <w:rPr>
                <w:rFonts w:eastAsiaTheme="minorHAnsi"/>
                <w:lang w:eastAsia="en-US"/>
              </w:rPr>
              <w:t>котлы 1-8 типа Eurotherm-58 (мощ</w:t>
            </w:r>
            <w:r>
              <w:rPr>
                <w:rFonts w:eastAsiaTheme="minorHAnsi"/>
                <w:lang w:eastAsia="en-US"/>
              </w:rPr>
              <w:t>ность каждого 50Гкал/ч (58МВт)).</w:t>
            </w:r>
          </w:p>
          <w:p w14:paraId="08E30818" w14:textId="41EA32B2"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 xml:space="preserve">Промежуточные </w:t>
            </w:r>
            <w:r w:rsidR="00E840A9" w:rsidRPr="006859EF">
              <w:rPr>
                <w:rFonts w:eastAsiaTheme="minorHAnsi"/>
                <w:lang w:eastAsia="en-US"/>
              </w:rPr>
              <w:t>теплообменники для разделени</w:t>
            </w:r>
            <w:r>
              <w:rPr>
                <w:rFonts w:eastAsiaTheme="minorHAnsi"/>
                <w:lang w:eastAsia="en-US"/>
              </w:rPr>
              <w:t>я котлового и сетевого контуров.</w:t>
            </w:r>
          </w:p>
          <w:p w14:paraId="08BA2E34" w14:textId="4AF4A481"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 xml:space="preserve">Система </w:t>
            </w:r>
            <w:r w:rsidR="00E840A9" w:rsidRPr="006859EF">
              <w:rPr>
                <w:rFonts w:eastAsiaTheme="minorHAnsi"/>
                <w:lang w:eastAsia="en-US"/>
              </w:rPr>
              <w:t>дозирования реагентов в по</w:t>
            </w:r>
            <w:r>
              <w:rPr>
                <w:rFonts w:eastAsiaTheme="minorHAnsi"/>
                <w:lang w:eastAsia="en-US"/>
              </w:rPr>
              <w:t>дпиточную воду сетевого контура.</w:t>
            </w:r>
          </w:p>
          <w:p w14:paraId="698B3E2E" w14:textId="0D79A039"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Деаэрирование по</w:t>
            </w:r>
            <w:r>
              <w:rPr>
                <w:rFonts w:eastAsiaTheme="minorHAnsi"/>
                <w:lang w:eastAsia="en-US"/>
              </w:rPr>
              <w:t>дпиточной воды сетевого контура.</w:t>
            </w:r>
          </w:p>
          <w:p w14:paraId="1DDD5AE2" w14:textId="5BC2DE89"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Умягчение воды для подпитки котлового контура (система натрий</w:t>
            </w:r>
            <w:r>
              <w:rPr>
                <w:rFonts w:eastAsiaTheme="minorHAnsi"/>
                <w:lang w:eastAsia="en-US"/>
              </w:rPr>
              <w:t>-катионирования).</w:t>
            </w:r>
          </w:p>
          <w:p w14:paraId="4FF4405B" w14:textId="2F5CD865"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Деаэрирование умягченной воды для подпитки котлового контура (блоч</w:t>
            </w:r>
            <w:r>
              <w:rPr>
                <w:rFonts w:eastAsiaTheme="minorHAnsi"/>
                <w:lang w:eastAsia="en-US"/>
              </w:rPr>
              <w:t>ный вакуумный деаэратор бвд-10).</w:t>
            </w:r>
          </w:p>
          <w:p w14:paraId="6855BBFF" w14:textId="0379B61D"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Схема выдачи тепловой мощности (втм), включая о</w:t>
            </w:r>
            <w:r>
              <w:rPr>
                <w:rFonts w:eastAsiaTheme="minorHAnsi"/>
                <w:lang w:eastAsia="en-US"/>
              </w:rPr>
              <w:t>бщекотельное оборудование (око).</w:t>
            </w:r>
          </w:p>
          <w:p w14:paraId="3C1A16C7" w14:textId="7324D175" w:rsidR="00E840A9" w:rsidRPr="006859EF" w:rsidRDefault="004165EB" w:rsidP="009049DE">
            <w:pPr>
              <w:pStyle w:val="a"/>
              <w:numPr>
                <w:ilvl w:val="0"/>
                <w:numId w:val="6"/>
              </w:numPr>
              <w:tabs>
                <w:tab w:val="left" w:pos="1097"/>
              </w:tabs>
              <w:ind w:left="737" w:firstLine="0"/>
              <w:rPr>
                <w:rFonts w:eastAsiaTheme="minorHAnsi"/>
                <w:lang w:eastAsia="en-US"/>
              </w:rPr>
            </w:pPr>
            <w:r>
              <w:rPr>
                <w:rFonts w:eastAsiaTheme="minorHAnsi"/>
                <w:lang w:eastAsia="en-US"/>
              </w:rPr>
              <w:t>ВПУ.</w:t>
            </w:r>
          </w:p>
          <w:p w14:paraId="4FE8B4C5" w14:textId="0BFA69FA" w:rsidR="00E840A9" w:rsidRPr="006859EF" w:rsidRDefault="004165EB" w:rsidP="009049DE">
            <w:pPr>
              <w:pStyle w:val="a"/>
              <w:numPr>
                <w:ilvl w:val="0"/>
                <w:numId w:val="6"/>
              </w:numPr>
              <w:tabs>
                <w:tab w:val="left" w:pos="1097"/>
              </w:tabs>
              <w:ind w:left="737" w:firstLine="0"/>
              <w:rPr>
                <w:rFonts w:eastAsiaTheme="minorHAnsi"/>
                <w:lang w:eastAsia="en-US"/>
              </w:rPr>
            </w:pPr>
            <w:r>
              <w:rPr>
                <w:rFonts w:eastAsiaTheme="minorHAnsi"/>
                <w:lang w:eastAsia="en-US"/>
              </w:rPr>
              <w:t>Система отопления.</w:t>
            </w:r>
          </w:p>
          <w:p w14:paraId="2D6BD9A9" w14:textId="0B4A7852"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 xml:space="preserve">Система канализации, в том </w:t>
            </w:r>
            <w:r>
              <w:rPr>
                <w:rFonts w:eastAsiaTheme="minorHAnsi"/>
                <w:lang w:eastAsia="en-US"/>
              </w:rPr>
              <w:t>числе ливневой.</w:t>
            </w:r>
          </w:p>
          <w:p w14:paraId="1D89F80C" w14:textId="0A8F4EF2" w:rsidR="00E840A9" w:rsidRPr="006859EF" w:rsidRDefault="004165EB" w:rsidP="009049DE">
            <w:pPr>
              <w:pStyle w:val="a"/>
              <w:numPr>
                <w:ilvl w:val="0"/>
                <w:numId w:val="6"/>
              </w:numPr>
              <w:tabs>
                <w:tab w:val="left" w:pos="1097"/>
              </w:tabs>
              <w:ind w:left="737" w:firstLine="0"/>
              <w:rPr>
                <w:rFonts w:eastAsiaTheme="minorHAnsi"/>
                <w:lang w:eastAsia="en-US"/>
              </w:rPr>
            </w:pPr>
            <w:r>
              <w:rPr>
                <w:rFonts w:eastAsiaTheme="minorHAnsi"/>
                <w:lang w:eastAsia="en-US"/>
              </w:rPr>
              <w:t>Система электроосвещения.</w:t>
            </w:r>
          </w:p>
          <w:p w14:paraId="50FD9B0E" w14:textId="5897602D"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 xml:space="preserve">Система электроснабжения (в </w:t>
            </w:r>
            <w:r>
              <w:rPr>
                <w:rFonts w:eastAsiaTheme="minorHAnsi"/>
                <w:lang w:eastAsia="en-US"/>
              </w:rPr>
              <w:t>т.ч. Заземления и молниезащиты).</w:t>
            </w:r>
          </w:p>
          <w:p w14:paraId="2C3258DB" w14:textId="6BB9C9FE"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Система ве</w:t>
            </w:r>
            <w:r>
              <w:rPr>
                <w:rFonts w:eastAsiaTheme="minorHAnsi"/>
                <w:lang w:eastAsia="en-US"/>
              </w:rPr>
              <w:t>нтиляции здания котельной и абк.</w:t>
            </w:r>
          </w:p>
          <w:p w14:paraId="22878B33" w14:textId="42E5E262"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Система вентиляции здан</w:t>
            </w:r>
            <w:r>
              <w:rPr>
                <w:rFonts w:eastAsiaTheme="minorHAnsi"/>
                <w:lang w:eastAsia="en-US"/>
              </w:rPr>
              <w:t>ия расположения теплообменников.</w:t>
            </w:r>
          </w:p>
          <w:p w14:paraId="44F3DB80" w14:textId="2B4DD2C3"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Газо</w:t>
            </w:r>
            <w:r>
              <w:rPr>
                <w:rFonts w:eastAsiaTheme="minorHAnsi"/>
                <w:lang w:eastAsia="en-US"/>
              </w:rPr>
              <w:t>вый регуляторный пункт (грп) №1.</w:t>
            </w:r>
          </w:p>
          <w:p w14:paraId="5A388B46" w14:textId="66EC5684"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Газовый рег</w:t>
            </w:r>
            <w:r>
              <w:rPr>
                <w:rFonts w:eastAsiaTheme="minorHAnsi"/>
                <w:lang w:eastAsia="en-US"/>
              </w:rPr>
              <w:t>уляторный пункт (грп) №2.</w:t>
            </w:r>
          </w:p>
          <w:p w14:paraId="4643EB19" w14:textId="482C248A"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Насосная аккумулирующ</w:t>
            </w:r>
            <w:r>
              <w:rPr>
                <w:rFonts w:eastAsiaTheme="minorHAnsi"/>
                <w:lang w:eastAsia="en-US"/>
              </w:rPr>
              <w:t>их баков подпитки тепловой сети.</w:t>
            </w:r>
          </w:p>
          <w:p w14:paraId="369F02C9" w14:textId="2644399F"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Двухтрансформаторная ктп 6/0,4 кв, кру-6кв, ру-0,4</w:t>
            </w:r>
            <w:r>
              <w:rPr>
                <w:rFonts w:eastAsiaTheme="minorHAnsi"/>
                <w:lang w:eastAsia="en-US"/>
              </w:rPr>
              <w:t>кв для питания здания котельной.</w:t>
            </w:r>
          </w:p>
          <w:p w14:paraId="0D3AB7A8" w14:textId="5896ED74"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Два трансформатора 6/0,4 кв, ру 0,4кв для питания здан</w:t>
            </w:r>
            <w:r>
              <w:rPr>
                <w:rFonts w:eastAsiaTheme="minorHAnsi"/>
                <w:lang w:eastAsia="en-US"/>
              </w:rPr>
              <w:t>ия расположения теплообменников.</w:t>
            </w:r>
          </w:p>
          <w:p w14:paraId="20A46B52" w14:textId="0BB55E97" w:rsidR="00E840A9" w:rsidRPr="006859EF" w:rsidRDefault="004165EB" w:rsidP="009049DE">
            <w:pPr>
              <w:pStyle w:val="a"/>
              <w:numPr>
                <w:ilvl w:val="0"/>
                <w:numId w:val="6"/>
              </w:numPr>
              <w:tabs>
                <w:tab w:val="left" w:pos="1097"/>
              </w:tabs>
              <w:ind w:left="737" w:firstLine="0"/>
              <w:rPr>
                <w:rFonts w:eastAsiaTheme="minorHAnsi"/>
                <w:lang w:eastAsia="en-US"/>
              </w:rPr>
            </w:pPr>
            <w:r w:rsidRPr="006859EF">
              <w:rPr>
                <w:rFonts w:eastAsiaTheme="minorHAnsi"/>
                <w:lang w:eastAsia="en-US"/>
              </w:rPr>
              <w:t xml:space="preserve">Два трансформатора 6/0,4 кв, ру 0,4кв для </w:t>
            </w:r>
            <w:r>
              <w:rPr>
                <w:rFonts w:eastAsiaTheme="minorHAnsi"/>
                <w:lang w:eastAsia="en-US"/>
              </w:rPr>
              <w:t>питания аккумулирующей насосной.</w:t>
            </w:r>
          </w:p>
          <w:p w14:paraId="0866D6C0" w14:textId="6EFA6322" w:rsidR="006859EF" w:rsidRPr="001555B8" w:rsidRDefault="004165EB" w:rsidP="009049DE">
            <w:pPr>
              <w:pStyle w:val="a"/>
              <w:numPr>
                <w:ilvl w:val="0"/>
                <w:numId w:val="6"/>
              </w:numPr>
              <w:tabs>
                <w:tab w:val="left" w:pos="1097"/>
              </w:tabs>
              <w:spacing w:after="120"/>
              <w:ind w:left="737" w:firstLine="0"/>
              <w:contextualSpacing w:val="0"/>
              <w:rPr>
                <w:color w:val="000000"/>
              </w:rPr>
            </w:pPr>
            <w:r w:rsidRPr="006859EF">
              <w:rPr>
                <w:rFonts w:eastAsiaTheme="minorHAnsi"/>
                <w:lang w:eastAsia="en-US"/>
              </w:rPr>
              <w:t>Другие системы</w:t>
            </w:r>
            <w:r w:rsidR="00E840A9" w:rsidRPr="006859EF">
              <w:rPr>
                <w:color w:val="000000"/>
              </w:rPr>
              <w:t>, необходимые для эксплуатации объекта.</w:t>
            </w:r>
          </w:p>
          <w:p w14:paraId="11872C1B" w14:textId="53F7E381" w:rsidR="005705AB" w:rsidRPr="002620D6" w:rsidRDefault="005705AB" w:rsidP="00C42A2A">
            <w:pPr>
              <w:spacing w:after="120" w:line="240" w:lineRule="auto"/>
              <w:ind w:firstLine="425"/>
              <w:jc w:val="both"/>
              <w:rPr>
                <w:rFonts w:ascii="Tahoma" w:hAnsi="Tahoma" w:cs="Tahoma"/>
                <w:i/>
                <w:sz w:val="20"/>
                <w:szCs w:val="20"/>
              </w:rPr>
            </w:pPr>
            <w:r w:rsidRPr="006859EF">
              <w:rPr>
                <w:rFonts w:ascii="Tahoma" w:hAnsi="Tahoma" w:cs="Tahoma"/>
                <w:sz w:val="20"/>
                <w:szCs w:val="20"/>
              </w:rPr>
              <w:t>Подробное</w:t>
            </w:r>
            <w:r>
              <w:rPr>
                <w:rFonts w:ascii="Tahoma" w:hAnsi="Tahoma" w:cs="Tahoma"/>
                <w:color w:val="000000"/>
                <w:sz w:val="20"/>
                <w:szCs w:val="20"/>
              </w:rPr>
              <w:t xml:space="preserve"> описание </w:t>
            </w:r>
            <w:r w:rsidR="00C42A2A">
              <w:rPr>
                <w:rFonts w:ascii="Tahoma" w:hAnsi="Tahoma" w:cs="Tahoma"/>
                <w:color w:val="000000"/>
                <w:sz w:val="20"/>
                <w:szCs w:val="20"/>
              </w:rPr>
              <w:t>систем</w:t>
            </w:r>
            <w:r>
              <w:rPr>
                <w:rFonts w:ascii="Tahoma" w:hAnsi="Tahoma" w:cs="Tahoma"/>
                <w:color w:val="000000"/>
                <w:sz w:val="20"/>
                <w:szCs w:val="20"/>
              </w:rPr>
              <w:t xml:space="preserve"> представлено в приложении </w:t>
            </w:r>
            <w:bookmarkStart w:id="0" w:name="_GoBack"/>
            <w:bookmarkEnd w:id="0"/>
            <w:r>
              <w:rPr>
                <w:rFonts w:ascii="Tahoma" w:hAnsi="Tahoma" w:cs="Tahoma"/>
                <w:color w:val="000000"/>
                <w:sz w:val="20"/>
                <w:szCs w:val="20"/>
              </w:rPr>
              <w:t>№1.</w:t>
            </w:r>
          </w:p>
        </w:tc>
      </w:tr>
      <w:tr w:rsidR="00D4471E" w:rsidRPr="00AC6BAE" w14:paraId="43A9CCE2" w14:textId="77777777" w:rsidTr="00347F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4E475B26" w14:textId="77777777" w:rsidR="00D4471E" w:rsidRPr="00AC6BAE" w:rsidRDefault="00D4471E" w:rsidP="00120C55">
            <w:pPr>
              <w:pStyle w:val="a"/>
              <w:numPr>
                <w:ilvl w:val="0"/>
                <w:numId w:val="1"/>
              </w:numPr>
              <w:ind w:left="227" w:firstLine="0"/>
              <w:jc w:val="center"/>
              <w:rPr>
                <w:rFonts w:eastAsia="Calibri"/>
              </w:rPr>
            </w:pPr>
          </w:p>
        </w:tc>
        <w:tc>
          <w:tcPr>
            <w:tcW w:w="2835" w:type="dxa"/>
            <w:gridSpan w:val="2"/>
            <w:shd w:val="clear" w:color="auto" w:fill="auto"/>
            <w:vAlign w:val="center"/>
          </w:tcPr>
          <w:p w14:paraId="2280A49C" w14:textId="77777777" w:rsidR="00D4471E" w:rsidRPr="00532419" w:rsidRDefault="00D4471E" w:rsidP="00120C55">
            <w:pPr>
              <w:spacing w:after="0" w:line="240" w:lineRule="auto"/>
              <w:rPr>
                <w:rFonts w:ascii="Tahoma" w:eastAsia="Calibri" w:hAnsi="Tahoma" w:cs="Tahoma"/>
                <w:sz w:val="20"/>
                <w:szCs w:val="20"/>
              </w:rPr>
            </w:pPr>
            <w:r w:rsidRPr="00532419">
              <w:rPr>
                <w:rFonts w:ascii="Tahoma" w:eastAsia="Calibri" w:hAnsi="Tahoma" w:cs="Tahoma"/>
                <w:sz w:val="20"/>
                <w:szCs w:val="20"/>
              </w:rPr>
              <w:t>Требования к результату работ</w:t>
            </w:r>
          </w:p>
        </w:tc>
        <w:tc>
          <w:tcPr>
            <w:tcW w:w="6520" w:type="dxa"/>
            <w:shd w:val="clear" w:color="auto" w:fill="auto"/>
            <w:tcMar>
              <w:left w:w="28" w:type="dxa"/>
              <w:right w:w="28" w:type="dxa"/>
            </w:tcMar>
            <w:vAlign w:val="center"/>
          </w:tcPr>
          <w:p w14:paraId="44067683" w14:textId="0A8E95FB" w:rsidR="00AE51D1" w:rsidRPr="00137F4A" w:rsidRDefault="00137F4A" w:rsidP="00120C55">
            <w:pPr>
              <w:spacing w:after="120" w:line="240" w:lineRule="auto"/>
              <w:ind w:firstLine="425"/>
              <w:jc w:val="both"/>
              <w:rPr>
                <w:rFonts w:ascii="Tahoma" w:hAnsi="Tahoma" w:cs="Tahoma"/>
                <w:sz w:val="20"/>
                <w:szCs w:val="20"/>
              </w:rPr>
            </w:pPr>
            <w:r w:rsidRPr="00137F4A">
              <w:rPr>
                <w:rFonts w:ascii="Tahoma" w:hAnsi="Tahoma" w:cs="Tahoma"/>
                <w:sz w:val="20"/>
                <w:szCs w:val="20"/>
              </w:rPr>
              <w:t xml:space="preserve">Результатом выполнения работ по разработке разделов рабочей документации в части автоматизированной системы управления технологическими процессами (АСУ ТП) водогрейной котельной </w:t>
            </w:r>
            <w:r w:rsidRPr="00137F4A">
              <w:rPr>
                <w:rFonts w:ascii="Tahoma" w:hAnsi="Tahoma" w:cs="Tahoma"/>
                <w:sz w:val="20"/>
                <w:szCs w:val="20"/>
              </w:rPr>
              <w:lastRenderedPageBreak/>
              <w:t xml:space="preserve">Ивановской ТЭЦ-2 должно быть создание полной, согласованной и утвержденной проектной и рабочей документации, обеспечивающей реализацию АСУТП/ВК в соответствии с требованиями настоящего технического задания (ТЗ), нормативными документами и технической политикой ПАО «Т Плюс». </w:t>
            </w:r>
          </w:p>
          <w:p w14:paraId="73A9674E" w14:textId="53368951" w:rsidR="00137F4A" w:rsidRPr="00AE51D1" w:rsidRDefault="00137F4A" w:rsidP="009049DE">
            <w:pPr>
              <w:pStyle w:val="a"/>
              <w:numPr>
                <w:ilvl w:val="0"/>
                <w:numId w:val="5"/>
              </w:numPr>
              <w:spacing w:after="120"/>
              <w:ind w:left="511" w:hanging="284"/>
              <w:contextualSpacing w:val="0"/>
              <w:rPr>
                <w:rFonts w:eastAsiaTheme="minorHAnsi"/>
                <w:b/>
                <w:lang w:eastAsia="en-US"/>
              </w:rPr>
            </w:pPr>
            <w:r w:rsidRPr="00AE51D1">
              <w:rPr>
                <w:rFonts w:eastAsiaTheme="minorHAnsi"/>
                <w:b/>
                <w:lang w:eastAsia="en-US"/>
              </w:rPr>
              <w:t>Общие требования к результату работ</w:t>
            </w:r>
          </w:p>
          <w:p w14:paraId="44ED23EE" w14:textId="1D634163"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Разработанная документация должна соответствовать:</w:t>
            </w:r>
          </w:p>
          <w:p w14:paraId="58884065" w14:textId="44604CE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ГОСТ 34.201-2020 «Виды, комплектность и обозначение документов при создании автоматизированных систем»;</w:t>
            </w:r>
          </w:p>
          <w:p w14:paraId="7E1B41D9" w14:textId="49D6D6A2"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ГОСТ 34.602-2020 «Техническое задание на создание автоматизированной системы»;</w:t>
            </w:r>
          </w:p>
          <w:p w14:paraId="76BA15E5" w14:textId="7D07B49B"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ГОСТ Р 59793-2021 «Автоматизированные системы. Стадии создания»;</w:t>
            </w:r>
          </w:p>
          <w:p w14:paraId="5BE6D9F7" w14:textId="498C6C62"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СТО 70238424.27.100.010-2011 «Автоматизированные системы управления технологическими процессами (АСУТП) ТЭС. Условия создания. Нормы и требования»;</w:t>
            </w:r>
          </w:p>
          <w:p w14:paraId="4244C899" w14:textId="34564577"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СТО 70238424.27.100.078-2009 «Системы КИП и тепловой автоматики ТЭС. Условия создания. Нормы и требования»;</w:t>
            </w:r>
          </w:p>
          <w:p w14:paraId="63D076B0" w14:textId="1D297568"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Правилам технической эксплуатации электрических станций и сетей Российской Федерации;</w:t>
            </w:r>
          </w:p>
          <w:p w14:paraId="4F66275C" w14:textId="1606112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Федеральному закону №187 от 26.07.2017 «О безопасности критической информационной инфраструктуры Российской Федерации»;</w:t>
            </w:r>
          </w:p>
          <w:p w14:paraId="5442E7B8" w14:textId="6005AFA9" w:rsidR="004165EB" w:rsidRPr="004165EB"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Указу Президента РФ №166 от 30.03.2022 «О мерах по обеспечению технологической независимости и безопасности критической информационной инфраструктуры Российской Федерации».</w:t>
            </w:r>
          </w:p>
          <w:p w14:paraId="187D4E7F" w14:textId="5917519C" w:rsidR="00137F4A" w:rsidRPr="004165EB"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Документация должна быть выполнена в полном объеме, включая все необходимые чертежи, схемы, спецификации, пояснительные записки и инструкции, обеспечивающие возможность реализации, монтажа, наладки и эксплуатации АСУТП/ВК.</w:t>
            </w:r>
          </w:p>
          <w:p w14:paraId="63007885" w14:textId="107BF9AA" w:rsidR="00137F4A" w:rsidRPr="004165EB"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Все технические решения, оборудование и программное обеспечение должны быть произведены на территории Российской Федерации или государств-членов Евразийского экономического союза и включены в реестр российской радиоэлектронной продукции в соответствии с Постановлением Правительства РФ от 16.11.2015 №1236.</w:t>
            </w:r>
            <w:r w:rsidRPr="00AE51D1">
              <w:rPr>
                <w:rFonts w:eastAsiaTheme="minorHAnsi"/>
                <w:lang w:eastAsia="en-US"/>
              </w:rPr>
              <w:t xml:space="preserve"> </w:t>
            </w:r>
          </w:p>
          <w:p w14:paraId="1DE8C97B" w14:textId="62F74D79"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Результаты работ должны обеспечивать интеграцию АСУТП/ВК с существующей локальной вычислительной сетью (ЛВС) Ивановской ТЭЦ-2, включая передачу данных по протоколу OPC, а также выполнение требований по информационной безопасности.</w:t>
            </w:r>
          </w:p>
          <w:p w14:paraId="1C36F07A" w14:textId="4D277268" w:rsidR="00137F4A" w:rsidRPr="004165EB"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Документация должна быть согласована с Заказчиком (АО «Инженерный центр») и утверждена в установленном порядке.</w:t>
            </w:r>
          </w:p>
          <w:p w14:paraId="02B42FEC" w14:textId="1D2BC1AA" w:rsidR="00137F4A" w:rsidRPr="00AE51D1" w:rsidRDefault="00137F4A" w:rsidP="009049DE">
            <w:pPr>
              <w:pStyle w:val="a"/>
              <w:numPr>
                <w:ilvl w:val="0"/>
                <w:numId w:val="5"/>
              </w:numPr>
              <w:spacing w:line="360" w:lineRule="auto"/>
              <w:ind w:left="511" w:hanging="284"/>
              <w:rPr>
                <w:rFonts w:eastAsiaTheme="minorHAnsi"/>
                <w:b/>
                <w:lang w:eastAsia="en-US"/>
              </w:rPr>
            </w:pPr>
            <w:r w:rsidRPr="00AE51D1">
              <w:rPr>
                <w:rFonts w:eastAsiaTheme="minorHAnsi"/>
                <w:b/>
                <w:lang w:eastAsia="en-US"/>
              </w:rPr>
              <w:t>Состав результатов работ</w:t>
            </w:r>
          </w:p>
          <w:p w14:paraId="559F1BAB" w14:textId="77777777" w:rsidR="00137F4A" w:rsidRPr="00137F4A" w:rsidRDefault="00137F4A" w:rsidP="004165EB">
            <w:pPr>
              <w:spacing w:after="120" w:line="240" w:lineRule="auto"/>
              <w:ind w:firstLine="425"/>
              <w:jc w:val="both"/>
              <w:rPr>
                <w:rFonts w:ascii="Tahoma" w:hAnsi="Tahoma" w:cs="Tahoma"/>
                <w:sz w:val="20"/>
                <w:szCs w:val="20"/>
              </w:rPr>
            </w:pPr>
            <w:r w:rsidRPr="00137F4A">
              <w:rPr>
                <w:rFonts w:ascii="Tahoma" w:hAnsi="Tahoma" w:cs="Tahoma"/>
                <w:sz w:val="20"/>
                <w:szCs w:val="20"/>
              </w:rPr>
              <w:t>Результаты работ должны включать следующие основные компоненты:</w:t>
            </w:r>
          </w:p>
          <w:p w14:paraId="0472C8BE" w14:textId="3BD22085"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Проектная документация</w:t>
            </w:r>
            <w:r w:rsidRPr="00AE51D1">
              <w:rPr>
                <w:rFonts w:eastAsiaTheme="minorHAnsi"/>
                <w:lang w:eastAsia="en-US"/>
              </w:rPr>
              <w:t>:</w:t>
            </w:r>
          </w:p>
          <w:p w14:paraId="428BE1D6" w14:textId="5B56AE0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Ведомость технического проекта.</w:t>
            </w:r>
          </w:p>
          <w:p w14:paraId="0B63AD28" w14:textId="61C4F0CC"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Пояснительная записка с описанием технических решений и обоснованием их выбора.</w:t>
            </w:r>
          </w:p>
          <w:p w14:paraId="09F685EA" w14:textId="459AE160"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Структурная схема комплекса технических средств (КТС) АСУТП/ВК.</w:t>
            </w:r>
          </w:p>
          <w:p w14:paraId="517C2631" w14:textId="013411C8"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lastRenderedPageBreak/>
              <w:t>Схема функциональной структуры системы.</w:t>
            </w:r>
          </w:p>
          <w:p w14:paraId="22D20AE2" w14:textId="2DA3D52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Описание автоматизированных функций, включая алгоритмы управления, регулирования, защит и блокировок.</w:t>
            </w:r>
          </w:p>
          <w:p w14:paraId="6EF834D9" w14:textId="5E2E3493"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Перечень входных и выходных сигналов с указанием их характеристик.</w:t>
            </w:r>
          </w:p>
          <w:p w14:paraId="4310643D" w14:textId="55133D94"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Схемы электрические принципиальные управления и электроснабжения.</w:t>
            </w:r>
          </w:p>
          <w:p w14:paraId="66E2584B" w14:textId="3CDF141C"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Описание информационного и программного обеспечения системы.</w:t>
            </w:r>
          </w:p>
          <w:p w14:paraId="146210D0" w14:textId="1EB26526"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Схема локальной вычислительной сети (ЛВС) и системы единого времени (СЕВ).</w:t>
            </w:r>
          </w:p>
          <w:p w14:paraId="53B326A2" w14:textId="1D59F255" w:rsidR="00137F4A" w:rsidRPr="00AE51D1"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Перечень мероприятий по заземлению и схемы заземлений.</w:t>
            </w:r>
          </w:p>
          <w:p w14:paraId="1ADDEBB2" w14:textId="6580B142" w:rsidR="00137F4A" w:rsidRPr="00AE51D1" w:rsidRDefault="00AE51D1"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Рабочая документация</w:t>
            </w:r>
            <w:r w:rsidR="00137F4A" w:rsidRPr="00AE51D1">
              <w:rPr>
                <w:rFonts w:eastAsiaTheme="minorHAnsi"/>
                <w:lang w:eastAsia="en-US"/>
              </w:rPr>
              <w:t>:</w:t>
            </w:r>
          </w:p>
          <w:p w14:paraId="4EA7D325" w14:textId="0F3C74CF"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Полный комплект рабочих чертежей для монтажа технических средств автоматизации, включая:</w:t>
            </w:r>
          </w:p>
          <w:p w14:paraId="175C1739" w14:textId="3DA21CED"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Схемы соединений и подключения внешних проводок.</w:t>
            </w:r>
          </w:p>
          <w:p w14:paraId="42F3A4F2" w14:textId="48C1608F"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Таблицы соединений и подключений.</w:t>
            </w:r>
          </w:p>
          <w:p w14:paraId="180BBD72" w14:textId="33E3E47D"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Чертежи общего вида и установки технических средств.</w:t>
            </w:r>
          </w:p>
          <w:p w14:paraId="156F769D" w14:textId="7E94F765"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Планы расположения оборудования и проводок.</w:t>
            </w:r>
          </w:p>
          <w:p w14:paraId="7026215A" w14:textId="29BE24C2"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Спецификации оборудования и материалов.</w:t>
            </w:r>
          </w:p>
          <w:p w14:paraId="01DA5C01" w14:textId="4741289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Опросные листы и карты заказа на оборудование, заполненные по формам производителей.</w:t>
            </w:r>
          </w:p>
          <w:p w14:paraId="310851D4" w14:textId="0A610673"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Локальная смета на выполнение работ.</w:t>
            </w:r>
          </w:p>
          <w:p w14:paraId="27380617" w14:textId="426D8338"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Альбом видеокадров/мнемосхем для операторских станций.</w:t>
            </w:r>
          </w:p>
          <w:p w14:paraId="2B4E6331" w14:textId="149C120F" w:rsidR="00137F4A" w:rsidRPr="00AE51D1"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Логические схемы сигнализаций и блокировок.</w:t>
            </w:r>
          </w:p>
          <w:p w14:paraId="2D866BB3" w14:textId="2A3DE8A6" w:rsidR="00137F4A" w:rsidRPr="00AE51D1" w:rsidRDefault="00AE51D1"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Программное обеспечение</w:t>
            </w:r>
            <w:r w:rsidR="00137F4A" w:rsidRPr="00AE51D1">
              <w:rPr>
                <w:rFonts w:eastAsiaTheme="minorHAnsi"/>
                <w:lang w:eastAsia="en-US"/>
              </w:rPr>
              <w:t>:</w:t>
            </w:r>
          </w:p>
          <w:p w14:paraId="18DE807B" w14:textId="398DEBCE"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Базовое программное обеспечение (системное и инструментальное), включая:</w:t>
            </w:r>
          </w:p>
          <w:p w14:paraId="2AF3A8FB" w14:textId="28B16C2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Операционные системы с поддержкой многозадачного и многопользовательского режима.</w:t>
            </w:r>
          </w:p>
          <w:p w14:paraId="60A664CC" w14:textId="4B697B71"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СУБД с необходимыми лицензиями.</w:t>
            </w:r>
          </w:p>
          <w:p w14:paraId="6A75C81D" w14:textId="1EA56D94"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Средства архивирования, резервного копирования и обеспечения информационной безопасности.</w:t>
            </w:r>
          </w:p>
          <w:p w14:paraId="438AF0DA" w14:textId="7D1B62AC"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Прикладное программное обеспечение, разработанное для реализации функций АСУТП/ВК, включая:</w:t>
            </w:r>
          </w:p>
          <w:p w14:paraId="4446BFC0" w14:textId="2329291F"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Программы для сбора, обработки и хранения технологической информации.</w:t>
            </w:r>
          </w:p>
          <w:p w14:paraId="6936F972" w14:textId="168FBBED"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Алгоритмы управления, регулирования, защит и блокировок.</w:t>
            </w:r>
          </w:p>
          <w:p w14:paraId="7D0C7C4D" w14:textId="59511497"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Интерфейсы операторских станций (АРМ) с мнемосхемами, трендами, журналами событий и тревог.</w:t>
            </w:r>
          </w:p>
          <w:p w14:paraId="630999C5" w14:textId="448FBCF6" w:rsidR="00137F4A" w:rsidRPr="00AE51D1"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Исходные тексты технологических программ и инструментальные средства для их модификации.</w:t>
            </w:r>
          </w:p>
          <w:p w14:paraId="460469D4" w14:textId="36A4105F"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Инструкции и</w:t>
            </w:r>
            <w:r w:rsidR="00AE51D1" w:rsidRPr="00AE51D1">
              <w:rPr>
                <w:rFonts w:eastAsiaTheme="minorHAnsi"/>
                <w:lang w:eastAsia="en-US"/>
              </w:rPr>
              <w:t xml:space="preserve"> эксплуатационная документация</w:t>
            </w:r>
            <w:r w:rsidRPr="00AE51D1">
              <w:rPr>
                <w:rFonts w:eastAsiaTheme="minorHAnsi"/>
                <w:lang w:eastAsia="en-US"/>
              </w:rPr>
              <w:t>:</w:t>
            </w:r>
          </w:p>
          <w:p w14:paraId="325CC61B" w14:textId="741E2C20"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Руководства по эксплуатации АСУТП/ВК для оперативного и инженерного персонала.</w:t>
            </w:r>
          </w:p>
          <w:p w14:paraId="2C28CD5B" w14:textId="10C1C138"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Инструкции по монтажу, наладке и обслуживанию оборудования.</w:t>
            </w:r>
          </w:p>
          <w:p w14:paraId="345AE3D7" w14:textId="5719B857"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Паспорта на средства измерений (СИ) и технические средства.</w:t>
            </w:r>
          </w:p>
          <w:p w14:paraId="1DE38965" w14:textId="2F5E7E22"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Описание базы данных, инструкция по ее формированию и ведению.</w:t>
            </w:r>
          </w:p>
          <w:p w14:paraId="3D1ABCCF" w14:textId="63117265"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Регламент копирования и восстановления программного и информационного обеспечения.</w:t>
            </w:r>
          </w:p>
          <w:p w14:paraId="45CA383A" w14:textId="405DA1B5" w:rsidR="00137F4A" w:rsidRPr="00AE51D1"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lastRenderedPageBreak/>
              <w:t>Нормы расхода и ведомость комплекта запасных частей, инструмента и принадлежностей (ЗИП).</w:t>
            </w:r>
          </w:p>
          <w:p w14:paraId="75A68191" w14:textId="12F127EC" w:rsidR="00137F4A" w:rsidRPr="00AE51D1" w:rsidRDefault="00137F4A" w:rsidP="009049DE">
            <w:pPr>
              <w:pStyle w:val="a"/>
              <w:numPr>
                <w:ilvl w:val="0"/>
                <w:numId w:val="5"/>
              </w:numPr>
              <w:spacing w:line="360" w:lineRule="auto"/>
              <w:ind w:left="511" w:hanging="284"/>
              <w:rPr>
                <w:rFonts w:eastAsiaTheme="minorHAnsi"/>
                <w:b/>
                <w:lang w:eastAsia="en-US"/>
              </w:rPr>
            </w:pPr>
            <w:r w:rsidRPr="00AE51D1">
              <w:rPr>
                <w:rFonts w:eastAsiaTheme="minorHAnsi"/>
                <w:b/>
                <w:lang w:eastAsia="en-US"/>
              </w:rPr>
              <w:t>Требования к качеству результатов</w:t>
            </w:r>
          </w:p>
          <w:p w14:paraId="0FC59329" w14:textId="21FF179A"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Документация должна быть полной, точной и не содержать ошибок, препятствующих реализации системы.</w:t>
            </w:r>
          </w:p>
          <w:p w14:paraId="2BA4DA6C" w14:textId="586C9D03"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Технические решения должны обеспечивать:</w:t>
            </w:r>
          </w:p>
          <w:p w14:paraId="6E5C3E38" w14:textId="0F00AC2B"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Высокую надежность и живучесть системы при отказах отдельных элементов.</w:t>
            </w:r>
          </w:p>
          <w:p w14:paraId="63CBD424" w14:textId="589F193D"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Защиту от ошибочных действий персонала и несанкционированного доступа.</w:t>
            </w:r>
          </w:p>
          <w:p w14:paraId="1D965534" w14:textId="0D476084"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Время реакции системы на управляющее воздействие с АРМ не более 1 секунды.</w:t>
            </w:r>
          </w:p>
          <w:p w14:paraId="2B4F637D" w14:textId="622E0C36"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Глубину архивирования данных не менее 3 лет.</w:t>
            </w:r>
          </w:p>
          <w:p w14:paraId="171DDF66" w14:textId="721B98FB" w:rsidR="00156D54" w:rsidRPr="00156D54"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Погрешность привязки системного времени не более ±0,5 секунды.</w:t>
            </w:r>
          </w:p>
          <w:p w14:paraId="691AC396" w14:textId="13DD4224"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Оборудование и программное обеспечение должны иметь гарантийный срок эксплуатации:</w:t>
            </w:r>
          </w:p>
          <w:p w14:paraId="42CE41BC" w14:textId="15A2B250"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Для серверов — не менее 5 лет.</w:t>
            </w:r>
          </w:p>
          <w:p w14:paraId="7DBCA6E1" w14:textId="2B7DECB9"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Для АРМ — не менее 3 лет.</w:t>
            </w:r>
          </w:p>
          <w:p w14:paraId="495B00EC" w14:textId="4B9F09A9" w:rsidR="00137F4A" w:rsidRPr="00AE51D1"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Срок службы — не менее 10 лет в режиме 24/7/365.</w:t>
            </w:r>
          </w:p>
          <w:p w14:paraId="69106D6B" w14:textId="73104481"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Все элементы системы должны быть рассчитаны на работу в температурном диапазоне от 0 до +55 °C и обеспечивать степень защиты не ниже IP54 по ГОСТ 14254-96.</w:t>
            </w:r>
          </w:p>
          <w:p w14:paraId="46265E2C" w14:textId="4C8FC142" w:rsidR="00AE51D1" w:rsidRPr="00AE51D1" w:rsidRDefault="00137F4A" w:rsidP="009049DE">
            <w:pPr>
              <w:pStyle w:val="a"/>
              <w:numPr>
                <w:ilvl w:val="0"/>
                <w:numId w:val="5"/>
              </w:numPr>
              <w:spacing w:line="360" w:lineRule="auto"/>
              <w:ind w:left="511" w:hanging="284"/>
              <w:rPr>
                <w:rFonts w:eastAsiaTheme="minorHAnsi"/>
                <w:b/>
                <w:lang w:eastAsia="en-US"/>
              </w:rPr>
            </w:pPr>
            <w:r w:rsidRPr="00AE51D1">
              <w:rPr>
                <w:rFonts w:eastAsiaTheme="minorHAnsi"/>
                <w:b/>
                <w:lang w:eastAsia="en-US"/>
              </w:rPr>
              <w:t>Требования к интеграции и совместимости</w:t>
            </w:r>
          </w:p>
          <w:p w14:paraId="6707EE62" w14:textId="0E232750"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АСУТП/ВК должна быть интегрирована с существующей ЛВС Ивановской ТЭЦ-2 через управляемые коммутаторы с использованием резервированных каналов связи и межсетевого экранирования.</w:t>
            </w:r>
          </w:p>
          <w:p w14:paraId="3CC5B489" w14:textId="2C79F868" w:rsidR="00137F4A" w:rsidRPr="004165EB"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Передача данных в информационную систему ИвТЭЦ-2 должна осуществляться по протоколу OPC.</w:t>
            </w:r>
          </w:p>
          <w:p w14:paraId="07ABCF81" w14:textId="33F1B1A9"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Система должна поддерживать стандартные протоколы обмена данными (Ethernet, Modbus, Profibus, ГОСТ Р МЭК 60870-5-103/104) для обеспечения совместимости с оборудованием и системами.</w:t>
            </w:r>
          </w:p>
          <w:p w14:paraId="044979EE" w14:textId="2BA45C59" w:rsidR="00137F4A" w:rsidRPr="00373290" w:rsidRDefault="00137F4A" w:rsidP="009049DE">
            <w:pPr>
              <w:pStyle w:val="a"/>
              <w:numPr>
                <w:ilvl w:val="0"/>
                <w:numId w:val="5"/>
              </w:numPr>
              <w:spacing w:line="360" w:lineRule="auto"/>
              <w:ind w:left="511" w:hanging="284"/>
              <w:rPr>
                <w:rFonts w:eastAsiaTheme="minorHAnsi"/>
                <w:b/>
                <w:lang w:eastAsia="en-US"/>
              </w:rPr>
            </w:pPr>
            <w:r w:rsidRPr="00373290">
              <w:rPr>
                <w:rFonts w:eastAsiaTheme="minorHAnsi"/>
                <w:b/>
                <w:lang w:eastAsia="en-US"/>
              </w:rPr>
              <w:t>Требования к приемке результатов</w:t>
            </w:r>
          </w:p>
          <w:p w14:paraId="11D7526A" w14:textId="49B08B35"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Результаты работ подлежат приемке Заказчиком на основании акта сдачи-приемки, подтверждающего соответствие выполненных работ требованиям ТЗ.</w:t>
            </w:r>
          </w:p>
          <w:p w14:paraId="5D42F613" w14:textId="4969E6E8"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Исполнитель обязан предоставить полный комплект документации в бумажном (количество экземпляров определяется на этапе согласования) и электронном виде.</w:t>
            </w:r>
          </w:p>
          <w:p w14:paraId="7B17B10D" w14:textId="06E8BDAD"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Приемка должна включать проверку:</w:t>
            </w:r>
          </w:p>
          <w:p w14:paraId="56F028D9" w14:textId="03D93D07"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Полноты и качества документации.</w:t>
            </w:r>
          </w:p>
          <w:p w14:paraId="565BE0AD" w14:textId="62714A25"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Соответствия технических решений требованиям ТЗ и нормативным документам.</w:t>
            </w:r>
          </w:p>
          <w:p w14:paraId="1DC73081" w14:textId="522B11E0" w:rsidR="00137F4A" w:rsidRPr="00AE51D1" w:rsidRDefault="00137F4A" w:rsidP="009049DE">
            <w:pPr>
              <w:pStyle w:val="a"/>
              <w:numPr>
                <w:ilvl w:val="0"/>
                <w:numId w:val="6"/>
              </w:numPr>
              <w:tabs>
                <w:tab w:val="left" w:pos="1097"/>
              </w:tabs>
              <w:ind w:left="737" w:firstLine="0"/>
              <w:rPr>
                <w:rFonts w:eastAsiaTheme="minorHAnsi"/>
                <w:lang w:eastAsia="en-US"/>
              </w:rPr>
            </w:pPr>
            <w:r w:rsidRPr="00AE51D1">
              <w:rPr>
                <w:rFonts w:eastAsiaTheme="minorHAnsi"/>
                <w:lang w:eastAsia="en-US"/>
              </w:rPr>
              <w:t>Работоспособности программного обеспечения и возможности его модификации.</w:t>
            </w:r>
          </w:p>
          <w:p w14:paraId="7D9C8EAA" w14:textId="608FA0DA" w:rsidR="00137F4A" w:rsidRPr="00AE51D1" w:rsidRDefault="00137F4A" w:rsidP="009049DE">
            <w:pPr>
              <w:pStyle w:val="a"/>
              <w:numPr>
                <w:ilvl w:val="0"/>
                <w:numId w:val="6"/>
              </w:numPr>
              <w:tabs>
                <w:tab w:val="left" w:pos="1097"/>
              </w:tabs>
              <w:spacing w:after="120"/>
              <w:ind w:left="737" w:firstLine="0"/>
              <w:contextualSpacing w:val="0"/>
              <w:rPr>
                <w:rFonts w:eastAsiaTheme="minorHAnsi"/>
                <w:lang w:eastAsia="en-US"/>
              </w:rPr>
            </w:pPr>
            <w:r w:rsidRPr="00AE51D1">
              <w:rPr>
                <w:rFonts w:eastAsiaTheme="minorHAnsi"/>
                <w:lang w:eastAsia="en-US"/>
              </w:rPr>
              <w:t>Наличия всех необходимых сертификатов, лицензий и паспортов на оборудование.</w:t>
            </w:r>
          </w:p>
          <w:p w14:paraId="54678799" w14:textId="32223515" w:rsidR="00137F4A"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AE51D1">
              <w:rPr>
                <w:rFonts w:eastAsiaTheme="minorHAnsi"/>
                <w:lang w:eastAsia="en-US"/>
              </w:rPr>
              <w:t xml:space="preserve">Исполнитель обязан устранить все выявленные замечания в установленные </w:t>
            </w:r>
            <w:r w:rsidRPr="00BD5349">
              <w:rPr>
                <w:color w:val="000000" w:themeColor="text1"/>
              </w:rPr>
              <w:t>сроки</w:t>
            </w:r>
            <w:r w:rsidRPr="00AE51D1">
              <w:rPr>
                <w:rFonts w:eastAsiaTheme="minorHAnsi"/>
                <w:lang w:eastAsia="en-US"/>
              </w:rPr>
              <w:t xml:space="preserve"> до подписания акта сдачи-приемки.</w:t>
            </w:r>
          </w:p>
          <w:p w14:paraId="371B228F" w14:textId="4C78B9B4" w:rsidR="00137F4A" w:rsidRPr="00373290" w:rsidRDefault="00137F4A" w:rsidP="009049DE">
            <w:pPr>
              <w:pStyle w:val="a"/>
              <w:numPr>
                <w:ilvl w:val="0"/>
                <w:numId w:val="5"/>
              </w:numPr>
              <w:spacing w:line="360" w:lineRule="auto"/>
              <w:ind w:left="584" w:hanging="357"/>
              <w:rPr>
                <w:rFonts w:eastAsiaTheme="minorHAnsi"/>
                <w:b/>
                <w:lang w:eastAsia="en-US"/>
              </w:rPr>
            </w:pPr>
            <w:r w:rsidRPr="00BD5349">
              <w:rPr>
                <w:b/>
                <w:color w:val="000000" w:themeColor="text1"/>
              </w:rPr>
              <w:lastRenderedPageBreak/>
              <w:t>Дополнительные</w:t>
            </w:r>
            <w:r w:rsidRPr="00373290">
              <w:rPr>
                <w:rFonts w:eastAsiaTheme="minorHAnsi"/>
                <w:b/>
                <w:lang w:eastAsia="en-US"/>
              </w:rPr>
              <w:t xml:space="preserve"> требования</w:t>
            </w:r>
          </w:p>
          <w:p w14:paraId="27098D8F" w14:textId="34E7B01D" w:rsidR="00137F4A" w:rsidRPr="00156D54"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156D54">
              <w:rPr>
                <w:rFonts w:eastAsiaTheme="minorHAnsi"/>
                <w:lang w:eastAsia="en-US"/>
              </w:rPr>
              <w:t>Исполнитель должен провести обучение оперативного и инженерного персонала Заказчика по эксплуатации и обслуживанию АСУТП/ВК в процессе пусконаладочных работ.</w:t>
            </w:r>
          </w:p>
          <w:p w14:paraId="724907FE" w14:textId="48465F66" w:rsidR="00137F4A" w:rsidRPr="00156D54"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156D54">
              <w:rPr>
                <w:rFonts w:eastAsiaTheme="minorHAnsi"/>
                <w:lang w:eastAsia="en-US"/>
              </w:rPr>
              <w:t>Исполнитель должен предоставить рекомендации по организации структуры персонала для эксплуатации системы, включая функции администраторов и пользователей.</w:t>
            </w:r>
          </w:p>
          <w:p w14:paraId="6FE68521" w14:textId="756CF09A" w:rsidR="00137F4A" w:rsidRPr="00AE51D1" w:rsidRDefault="00137F4A" w:rsidP="009049DE">
            <w:pPr>
              <w:pStyle w:val="a"/>
              <w:numPr>
                <w:ilvl w:val="1"/>
                <w:numId w:val="5"/>
              </w:numPr>
              <w:tabs>
                <w:tab w:val="left" w:pos="955"/>
              </w:tabs>
              <w:spacing w:after="120"/>
              <w:ind w:left="454" w:firstLine="0"/>
              <w:contextualSpacing w:val="0"/>
              <w:rPr>
                <w:rFonts w:eastAsiaTheme="minorHAnsi"/>
                <w:lang w:eastAsia="en-US"/>
              </w:rPr>
            </w:pPr>
            <w:r w:rsidRPr="00156D54">
              <w:rPr>
                <w:rFonts w:eastAsiaTheme="minorHAnsi"/>
                <w:lang w:eastAsia="en-US"/>
              </w:rPr>
              <w:t>Все изменения и дополнения к документации, возникающие в процессе разработки</w:t>
            </w:r>
            <w:r w:rsidRPr="00AE51D1">
              <w:rPr>
                <w:rFonts w:eastAsiaTheme="minorHAnsi"/>
                <w:lang w:eastAsia="en-US"/>
              </w:rPr>
              <w:t>, должны быть согласованы с Заказником в письменной форме.</w:t>
            </w:r>
          </w:p>
          <w:p w14:paraId="3C37CC6A" w14:textId="61D6FEFE" w:rsidR="00416F4C" w:rsidRPr="00137F4A" w:rsidRDefault="00137F4A" w:rsidP="004165EB">
            <w:pPr>
              <w:spacing w:after="120" w:line="240" w:lineRule="auto"/>
              <w:ind w:firstLine="425"/>
              <w:jc w:val="both"/>
              <w:rPr>
                <w:rFonts w:ascii="Tahoma" w:hAnsi="Tahoma" w:cs="Tahoma"/>
                <w:sz w:val="20"/>
                <w:szCs w:val="20"/>
              </w:rPr>
            </w:pPr>
            <w:r w:rsidRPr="00137F4A">
              <w:rPr>
                <w:rFonts w:ascii="Tahoma" w:hAnsi="Tahoma" w:cs="Tahoma"/>
                <w:sz w:val="20"/>
                <w:szCs w:val="20"/>
              </w:rPr>
              <w:t>Результаты работ должны обеспечивать создание надежной, безопасной и эффективной АСУТП/ВК, соответствующей современным требованиям к автоматизации технологических процессов и способной к дальнейшему развитию и модернизации.</w:t>
            </w:r>
          </w:p>
        </w:tc>
      </w:tr>
      <w:tr w:rsidR="00DE73B5" w:rsidRPr="00595C20" w14:paraId="7C798365" w14:textId="77777777" w:rsidTr="00723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6425D3CA" w14:textId="77777777" w:rsidR="00DE73B5" w:rsidRPr="001B4C39" w:rsidRDefault="00DE73B5" w:rsidP="00120C55">
            <w:pPr>
              <w:pStyle w:val="a"/>
              <w:numPr>
                <w:ilvl w:val="0"/>
                <w:numId w:val="1"/>
              </w:numPr>
              <w:ind w:left="227" w:firstLine="0"/>
              <w:jc w:val="center"/>
              <w:rPr>
                <w:rFonts w:eastAsia="Calibri"/>
              </w:rPr>
            </w:pPr>
          </w:p>
        </w:tc>
        <w:tc>
          <w:tcPr>
            <w:tcW w:w="2835" w:type="dxa"/>
            <w:gridSpan w:val="2"/>
            <w:shd w:val="clear" w:color="auto" w:fill="auto"/>
            <w:vAlign w:val="center"/>
          </w:tcPr>
          <w:p w14:paraId="1A3AD67C" w14:textId="5233D320" w:rsidR="00DE73B5" w:rsidRPr="001B4C39" w:rsidRDefault="00414CFF" w:rsidP="00CC12A0">
            <w:pPr>
              <w:spacing w:after="0" w:line="240" w:lineRule="auto"/>
              <w:rPr>
                <w:rFonts w:ascii="Tahoma" w:eastAsia="Calibri" w:hAnsi="Tahoma" w:cs="Tahoma"/>
                <w:sz w:val="20"/>
                <w:szCs w:val="20"/>
              </w:rPr>
            </w:pPr>
            <w:r w:rsidRPr="001B4C39">
              <w:rPr>
                <w:rFonts w:ascii="Tahoma" w:eastAsia="Calibri" w:hAnsi="Tahoma" w:cs="Tahoma"/>
                <w:sz w:val="20"/>
                <w:szCs w:val="20"/>
              </w:rPr>
              <w:t>Объем работ</w:t>
            </w:r>
            <w:r w:rsidR="00DE73B5" w:rsidRPr="001B4C39">
              <w:rPr>
                <w:rFonts w:ascii="Tahoma" w:eastAsia="Calibri" w:hAnsi="Tahoma" w:cs="Tahoma"/>
                <w:sz w:val="20"/>
                <w:szCs w:val="20"/>
              </w:rPr>
              <w:t>.</w:t>
            </w:r>
          </w:p>
        </w:tc>
        <w:tc>
          <w:tcPr>
            <w:tcW w:w="6520" w:type="dxa"/>
            <w:shd w:val="clear" w:color="auto" w:fill="auto"/>
            <w:tcMar>
              <w:left w:w="28" w:type="dxa"/>
              <w:right w:w="28" w:type="dxa"/>
            </w:tcMar>
            <w:vAlign w:val="center"/>
          </w:tcPr>
          <w:p w14:paraId="0DFDDA59" w14:textId="74358E8A" w:rsidR="003B414F" w:rsidRDefault="003B414F" w:rsidP="004165EB">
            <w:pPr>
              <w:spacing w:after="120" w:line="240" w:lineRule="auto"/>
              <w:ind w:firstLine="425"/>
              <w:jc w:val="both"/>
              <w:rPr>
                <w:rFonts w:ascii="Tahoma" w:hAnsi="Tahoma" w:cs="Tahoma"/>
                <w:color w:val="000000" w:themeColor="text1"/>
                <w:sz w:val="20"/>
                <w:szCs w:val="20"/>
              </w:rPr>
            </w:pPr>
            <w:r w:rsidRPr="006859EF">
              <w:rPr>
                <w:rFonts w:ascii="Tahoma" w:hAnsi="Tahoma" w:cs="Tahoma"/>
                <w:sz w:val="20"/>
                <w:szCs w:val="20"/>
              </w:rPr>
              <w:t>Объем</w:t>
            </w:r>
            <w:r w:rsidRPr="006859EF">
              <w:rPr>
                <w:rFonts w:ascii="Tahoma" w:hAnsi="Tahoma" w:cs="Tahoma"/>
                <w:color w:val="000000" w:themeColor="text1"/>
                <w:sz w:val="20"/>
                <w:szCs w:val="20"/>
              </w:rPr>
              <w:t xml:space="preserve"> работ по созданию автоматизированной системы управления технологическими процессами (АСУ ТП) водогрейной котельной Ивановской ТЭЦ-2 включает следующие этапы и </w:t>
            </w:r>
            <w:r w:rsidRPr="004165EB">
              <w:rPr>
                <w:rFonts w:ascii="Tahoma" w:hAnsi="Tahoma" w:cs="Tahoma"/>
                <w:sz w:val="20"/>
                <w:szCs w:val="20"/>
              </w:rPr>
              <w:t>мероприятия</w:t>
            </w:r>
            <w:r w:rsidRPr="006859EF">
              <w:rPr>
                <w:rFonts w:ascii="Tahoma" w:hAnsi="Tahoma" w:cs="Tahoma"/>
                <w:color w:val="000000" w:themeColor="text1"/>
                <w:sz w:val="20"/>
                <w:szCs w:val="20"/>
              </w:rPr>
              <w:t>, обеспечивающие разработку, внедрение и ввод в эксплуатацию системы на среднем и верхнем уровнях. Работы выполняются в соответствии с требованиями настоящего технического задания, действующими нормативными документами и технической политикой ПАО «Т Плюс».</w:t>
            </w:r>
          </w:p>
          <w:p w14:paraId="5EAE2F85" w14:textId="2DAD0561" w:rsidR="003B414F" w:rsidRPr="006859EF" w:rsidRDefault="003B414F" w:rsidP="009049DE">
            <w:pPr>
              <w:pStyle w:val="a"/>
              <w:numPr>
                <w:ilvl w:val="0"/>
                <w:numId w:val="7"/>
              </w:numPr>
              <w:spacing w:line="360" w:lineRule="auto"/>
              <w:ind w:left="584" w:hanging="357"/>
              <w:rPr>
                <w:b/>
                <w:color w:val="000000" w:themeColor="text1"/>
              </w:rPr>
            </w:pPr>
            <w:r w:rsidRPr="006859EF">
              <w:rPr>
                <w:b/>
                <w:color w:val="000000" w:themeColor="text1"/>
              </w:rPr>
              <w:t xml:space="preserve">Разработка </w:t>
            </w:r>
            <w:r w:rsidRPr="004165EB">
              <w:rPr>
                <w:rFonts w:eastAsiaTheme="minorHAnsi"/>
                <w:b/>
                <w:lang w:eastAsia="en-US"/>
              </w:rPr>
              <w:t>технического</w:t>
            </w:r>
            <w:r w:rsidRPr="006859EF">
              <w:rPr>
                <w:b/>
                <w:color w:val="000000" w:themeColor="text1"/>
              </w:rPr>
              <w:t xml:space="preserve"> задания</w:t>
            </w:r>
          </w:p>
          <w:p w14:paraId="5B61DB14" w14:textId="2A585E06"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Сбор исходных данных от Заказчика, включая техническую документацию, схемы, перечни сигналов среднего и верхнего уровней, а также требования к системе.</w:t>
            </w:r>
          </w:p>
          <w:p w14:paraId="2747D481" w14:textId="3F761482" w:rsidR="006859E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Разработка и согласование технического задания на создание АСУ ТП/ВК с учетом специфики среднего и верхнего уровней системы.</w:t>
            </w:r>
          </w:p>
          <w:p w14:paraId="3107BD64" w14:textId="592FFC0A" w:rsidR="003B414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Утверждение</w:t>
            </w:r>
            <w:r w:rsidRPr="006859EF">
              <w:rPr>
                <w:color w:val="000000" w:themeColor="text1"/>
              </w:rPr>
              <w:t xml:space="preserve"> технического задания сторонами.</w:t>
            </w:r>
          </w:p>
          <w:p w14:paraId="10F9732F" w14:textId="5B0885C9" w:rsidR="003B414F" w:rsidRPr="006859EF" w:rsidRDefault="003B414F" w:rsidP="009049DE">
            <w:pPr>
              <w:pStyle w:val="a"/>
              <w:numPr>
                <w:ilvl w:val="0"/>
                <w:numId w:val="7"/>
              </w:numPr>
              <w:spacing w:line="360" w:lineRule="auto"/>
              <w:ind w:left="584" w:hanging="357"/>
              <w:rPr>
                <w:b/>
                <w:color w:val="000000" w:themeColor="text1"/>
              </w:rPr>
            </w:pPr>
            <w:r w:rsidRPr="006859EF">
              <w:rPr>
                <w:b/>
                <w:color w:val="000000" w:themeColor="text1"/>
              </w:rPr>
              <w:t>Эскизный проект</w:t>
            </w:r>
          </w:p>
          <w:p w14:paraId="4CC47AFC" w14:textId="77777777"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Разработка предварительных проектных решений по структуре и функционированию АСУ ТП/ВК для среднего и верхнего уровней, включая иерархическую организацию системы.</w:t>
            </w:r>
          </w:p>
          <w:p w14:paraId="2D524D75" w14:textId="3D608751" w:rsidR="001555B8"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Определение состава оборудования и программного обеспечения для среднего уровня (контроллеры, шкафы управления) и верхнего уровня (серверы, АРМ, сетевое оборудование).</w:t>
            </w:r>
          </w:p>
          <w:p w14:paraId="08FBE651" w14:textId="2C839C22" w:rsidR="001555B8"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Формирование структурной и функциональной схем АСУ ТП/ВК с учетом интеграции среднего и верхнего уровней.</w:t>
            </w:r>
          </w:p>
          <w:p w14:paraId="3C88D2C4" w14:textId="4B304A5A" w:rsidR="003B414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Согласование</w:t>
            </w:r>
            <w:r w:rsidRPr="006859EF">
              <w:rPr>
                <w:color w:val="000000" w:themeColor="text1"/>
              </w:rPr>
              <w:t xml:space="preserve"> эскизного проекта с Заказчиком.</w:t>
            </w:r>
          </w:p>
          <w:p w14:paraId="680A72C8" w14:textId="684B52BD" w:rsidR="003B414F" w:rsidRDefault="003B414F" w:rsidP="009049DE">
            <w:pPr>
              <w:pStyle w:val="a"/>
              <w:numPr>
                <w:ilvl w:val="0"/>
                <w:numId w:val="7"/>
              </w:numPr>
              <w:spacing w:line="360" w:lineRule="auto"/>
              <w:ind w:left="584" w:hanging="357"/>
              <w:rPr>
                <w:b/>
                <w:color w:val="000000" w:themeColor="text1"/>
              </w:rPr>
            </w:pPr>
            <w:r w:rsidRPr="006859EF">
              <w:rPr>
                <w:b/>
                <w:color w:val="000000" w:themeColor="text1"/>
              </w:rPr>
              <w:t>Технический проект</w:t>
            </w:r>
          </w:p>
          <w:p w14:paraId="73E24ABB"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Разработка</w:t>
            </w:r>
            <w:r w:rsidRPr="006859EF">
              <w:rPr>
                <w:color w:val="000000" w:themeColor="text1"/>
              </w:rPr>
              <w:t xml:space="preserve"> проектных решений по системе и ее частям, </w:t>
            </w:r>
            <w:r w:rsidRPr="004165EB">
              <w:rPr>
                <w:rFonts w:eastAsiaTheme="minorHAnsi"/>
                <w:lang w:eastAsia="en-US"/>
              </w:rPr>
              <w:t>включая</w:t>
            </w:r>
            <w:r w:rsidRPr="006859EF">
              <w:rPr>
                <w:color w:val="000000" w:themeColor="text1"/>
              </w:rPr>
              <w:t>:</w:t>
            </w:r>
          </w:p>
          <w:p w14:paraId="4B59CD3C" w14:textId="77777777" w:rsidR="003B414F" w:rsidRPr="006859EF" w:rsidRDefault="003B414F" w:rsidP="009049DE">
            <w:pPr>
              <w:pStyle w:val="a"/>
              <w:numPr>
                <w:ilvl w:val="0"/>
                <w:numId w:val="6"/>
              </w:numPr>
              <w:tabs>
                <w:tab w:val="left" w:pos="1097"/>
              </w:tabs>
              <w:ind w:left="737" w:firstLine="0"/>
              <w:contextualSpacing w:val="0"/>
              <w:rPr>
                <w:rFonts w:eastAsiaTheme="minorHAnsi"/>
                <w:lang w:eastAsia="en-US"/>
              </w:rPr>
            </w:pPr>
            <w:r w:rsidRPr="006859EF">
              <w:rPr>
                <w:rFonts w:eastAsiaTheme="minorHAnsi"/>
                <w:lang w:eastAsia="en-US"/>
              </w:rPr>
              <w:t>Подбор технических средств среднего уровня (программируемые логические контроллеры, модули ввода-вывода, шкафы ШУЗ).</w:t>
            </w:r>
          </w:p>
          <w:p w14:paraId="4F2366D0" w14:textId="77777777" w:rsidR="003B414F" w:rsidRPr="006859EF" w:rsidRDefault="003B414F" w:rsidP="009049DE">
            <w:pPr>
              <w:pStyle w:val="a"/>
              <w:numPr>
                <w:ilvl w:val="0"/>
                <w:numId w:val="6"/>
              </w:numPr>
              <w:tabs>
                <w:tab w:val="left" w:pos="1097"/>
              </w:tabs>
              <w:ind w:left="737" w:firstLine="0"/>
              <w:contextualSpacing w:val="0"/>
              <w:rPr>
                <w:rFonts w:eastAsiaTheme="minorHAnsi"/>
                <w:lang w:eastAsia="en-US"/>
              </w:rPr>
            </w:pPr>
            <w:r w:rsidRPr="006859EF">
              <w:rPr>
                <w:rFonts w:eastAsiaTheme="minorHAnsi"/>
                <w:lang w:eastAsia="en-US"/>
              </w:rPr>
              <w:t>Подбор технических средств верхнего уровня (серверы, АРМ, сетевое оборудование, HMI-панели).</w:t>
            </w:r>
          </w:p>
          <w:p w14:paraId="1C2C289C" w14:textId="4FEFE8BB" w:rsidR="003B414F" w:rsidRPr="006859EF" w:rsidRDefault="003B414F" w:rsidP="009049DE">
            <w:pPr>
              <w:pStyle w:val="a"/>
              <w:numPr>
                <w:ilvl w:val="0"/>
                <w:numId w:val="6"/>
              </w:numPr>
              <w:tabs>
                <w:tab w:val="left" w:pos="1097"/>
              </w:tabs>
              <w:ind w:left="737" w:firstLine="0"/>
              <w:contextualSpacing w:val="0"/>
              <w:rPr>
                <w:rFonts w:eastAsiaTheme="minorHAnsi"/>
                <w:lang w:eastAsia="en-US"/>
              </w:rPr>
            </w:pPr>
            <w:r w:rsidRPr="006859EF">
              <w:rPr>
                <w:rFonts w:eastAsiaTheme="minorHAnsi"/>
                <w:lang w:eastAsia="en-US"/>
              </w:rPr>
              <w:lastRenderedPageBreak/>
              <w:t>Проектирование локальных систем управления (САУ ВК, ГРП-1, ГРП-2, АкН, Зд, ЭТО) на среднем уровне.</w:t>
            </w:r>
          </w:p>
          <w:p w14:paraId="651EA37D" w14:textId="2FA644A3" w:rsidR="003B414F" w:rsidRDefault="003B414F" w:rsidP="009049DE">
            <w:pPr>
              <w:pStyle w:val="a"/>
              <w:numPr>
                <w:ilvl w:val="0"/>
                <w:numId w:val="6"/>
              </w:numPr>
              <w:tabs>
                <w:tab w:val="left" w:pos="1097"/>
              </w:tabs>
              <w:spacing w:after="120"/>
              <w:ind w:left="737" w:firstLine="0"/>
              <w:contextualSpacing w:val="0"/>
              <w:rPr>
                <w:color w:val="000000" w:themeColor="text1"/>
              </w:rPr>
            </w:pPr>
            <w:r w:rsidRPr="006859EF">
              <w:rPr>
                <w:rFonts w:eastAsiaTheme="minorHAnsi"/>
                <w:lang w:eastAsia="en-US"/>
              </w:rPr>
              <w:t>Разработка схем интеграции АСУ ТП/ВК с существующими системами Ивановской</w:t>
            </w:r>
            <w:r w:rsidRPr="006859EF">
              <w:rPr>
                <w:color w:val="000000" w:themeColor="text1"/>
              </w:rPr>
              <w:t xml:space="preserve"> ТЭЦ-2 через верхний уровень.</w:t>
            </w:r>
          </w:p>
          <w:p w14:paraId="6372E2CD"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Разработка</w:t>
            </w:r>
            <w:r w:rsidRPr="006859EF">
              <w:rPr>
                <w:color w:val="000000" w:themeColor="text1"/>
              </w:rPr>
              <w:t xml:space="preserve"> документации технического проекта, включая:</w:t>
            </w:r>
          </w:p>
          <w:p w14:paraId="4973BDFF" w14:textId="77777777" w:rsidR="003B414F" w:rsidRPr="00BD5349" w:rsidRDefault="003B414F" w:rsidP="009049DE">
            <w:pPr>
              <w:pStyle w:val="a"/>
              <w:numPr>
                <w:ilvl w:val="0"/>
                <w:numId w:val="6"/>
              </w:numPr>
              <w:tabs>
                <w:tab w:val="left" w:pos="1097"/>
              </w:tabs>
              <w:ind w:left="737" w:firstLine="0"/>
              <w:contextualSpacing w:val="0"/>
              <w:rPr>
                <w:rFonts w:eastAsiaTheme="minorHAnsi"/>
                <w:lang w:eastAsia="en-US"/>
              </w:rPr>
            </w:pPr>
            <w:r w:rsidRPr="00BD5349">
              <w:rPr>
                <w:rFonts w:eastAsiaTheme="minorHAnsi"/>
                <w:lang w:eastAsia="en-US"/>
              </w:rPr>
              <w:t>Пояснительную записку.</w:t>
            </w:r>
          </w:p>
          <w:p w14:paraId="784CAC36" w14:textId="77777777" w:rsidR="003B414F" w:rsidRPr="00BD5349" w:rsidRDefault="003B414F" w:rsidP="009049DE">
            <w:pPr>
              <w:pStyle w:val="a"/>
              <w:numPr>
                <w:ilvl w:val="0"/>
                <w:numId w:val="6"/>
              </w:numPr>
              <w:tabs>
                <w:tab w:val="left" w:pos="1097"/>
              </w:tabs>
              <w:ind w:left="737" w:firstLine="0"/>
              <w:contextualSpacing w:val="0"/>
              <w:rPr>
                <w:rFonts w:eastAsiaTheme="minorHAnsi"/>
                <w:lang w:eastAsia="en-US"/>
              </w:rPr>
            </w:pPr>
            <w:r w:rsidRPr="00BD5349">
              <w:rPr>
                <w:rFonts w:eastAsiaTheme="minorHAnsi"/>
                <w:lang w:eastAsia="en-US"/>
              </w:rPr>
              <w:t>Структурную схему комплекса технических средств среднего и верхнего уровней.</w:t>
            </w:r>
          </w:p>
          <w:p w14:paraId="307785E2" w14:textId="77777777" w:rsidR="003B414F" w:rsidRPr="00BD5349" w:rsidRDefault="003B414F" w:rsidP="009049DE">
            <w:pPr>
              <w:pStyle w:val="a"/>
              <w:numPr>
                <w:ilvl w:val="0"/>
                <w:numId w:val="6"/>
              </w:numPr>
              <w:tabs>
                <w:tab w:val="left" w:pos="1097"/>
              </w:tabs>
              <w:ind w:left="737" w:firstLine="0"/>
              <w:contextualSpacing w:val="0"/>
              <w:rPr>
                <w:rFonts w:eastAsiaTheme="minorHAnsi"/>
                <w:lang w:eastAsia="en-US"/>
              </w:rPr>
            </w:pPr>
            <w:r w:rsidRPr="00BD5349">
              <w:rPr>
                <w:rFonts w:eastAsiaTheme="minorHAnsi"/>
                <w:lang w:eastAsia="en-US"/>
              </w:rPr>
              <w:t>Описание автоматизированных функций и алгоритмов управления.</w:t>
            </w:r>
          </w:p>
          <w:p w14:paraId="74580916" w14:textId="77777777" w:rsidR="003B414F" w:rsidRPr="006859EF" w:rsidRDefault="003B414F" w:rsidP="009049DE">
            <w:pPr>
              <w:pStyle w:val="a"/>
              <w:numPr>
                <w:ilvl w:val="0"/>
                <w:numId w:val="6"/>
              </w:numPr>
              <w:tabs>
                <w:tab w:val="left" w:pos="1097"/>
              </w:tabs>
              <w:spacing w:after="120"/>
              <w:ind w:left="737" w:firstLine="0"/>
              <w:contextualSpacing w:val="0"/>
              <w:rPr>
                <w:color w:val="000000" w:themeColor="text1"/>
              </w:rPr>
            </w:pPr>
            <w:r w:rsidRPr="00BD5349">
              <w:rPr>
                <w:rFonts w:eastAsiaTheme="minorHAnsi"/>
                <w:lang w:eastAsia="en-US"/>
              </w:rPr>
              <w:t>Перечень входных и выходных данных для среднего и верхнего</w:t>
            </w:r>
            <w:r w:rsidRPr="006859EF">
              <w:rPr>
                <w:color w:val="000000" w:themeColor="text1"/>
              </w:rPr>
              <w:t xml:space="preserve"> </w:t>
            </w:r>
            <w:r w:rsidRPr="00156D54">
              <w:rPr>
                <w:rFonts w:eastAsiaTheme="minorHAnsi"/>
                <w:lang w:eastAsia="en-US"/>
              </w:rPr>
              <w:t>уровней</w:t>
            </w:r>
            <w:r w:rsidRPr="006859EF">
              <w:rPr>
                <w:color w:val="000000" w:themeColor="text1"/>
              </w:rPr>
              <w:t>.</w:t>
            </w:r>
          </w:p>
          <w:p w14:paraId="706196F6" w14:textId="77777777"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6859EF">
              <w:rPr>
                <w:color w:val="000000" w:themeColor="text1"/>
              </w:rPr>
              <w:t xml:space="preserve">Формирование заданий на проектирование смежных </w:t>
            </w:r>
            <w:r w:rsidRPr="00156D54">
              <w:rPr>
                <w:rFonts w:eastAsiaTheme="minorHAnsi"/>
                <w:lang w:eastAsia="en-US"/>
              </w:rPr>
              <w:t>разделов проекта, связанных с обеспечением работы среднего и верхнего уровней (электротехнические, сетевые и др.).</w:t>
            </w:r>
          </w:p>
          <w:p w14:paraId="6AE952E0" w14:textId="77777777"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Разработка и оформление документации на поставку изделий для комплектования АСУ ТП/ВК, включая технические требования к оборудованию среднего и верхнего уровней.</w:t>
            </w:r>
          </w:p>
          <w:p w14:paraId="141D50CA"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Согласование</w:t>
            </w:r>
            <w:r w:rsidRPr="006859EF">
              <w:rPr>
                <w:color w:val="000000" w:themeColor="text1"/>
              </w:rPr>
              <w:t xml:space="preserve"> технического проекта с Заказчиком.</w:t>
            </w:r>
          </w:p>
          <w:p w14:paraId="43B12123" w14:textId="7570DC2B" w:rsidR="003B414F" w:rsidRPr="00156D54" w:rsidRDefault="003B414F" w:rsidP="009049DE">
            <w:pPr>
              <w:pStyle w:val="a"/>
              <w:numPr>
                <w:ilvl w:val="0"/>
                <w:numId w:val="7"/>
              </w:numPr>
              <w:spacing w:line="360" w:lineRule="auto"/>
              <w:ind w:left="584" w:hanging="357"/>
              <w:rPr>
                <w:b/>
                <w:color w:val="000000" w:themeColor="text1"/>
              </w:rPr>
            </w:pPr>
            <w:r w:rsidRPr="00156D54">
              <w:rPr>
                <w:b/>
                <w:color w:val="000000" w:themeColor="text1"/>
              </w:rPr>
              <w:t>Разработка рабочей документации</w:t>
            </w:r>
          </w:p>
          <w:p w14:paraId="7D5107B0"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Разработка</w:t>
            </w:r>
            <w:r w:rsidRPr="006859EF">
              <w:rPr>
                <w:color w:val="000000" w:themeColor="text1"/>
              </w:rPr>
              <w:t xml:space="preserve"> полного комплекта рабочей документации для среднего и верхнего уровней, включая:</w:t>
            </w:r>
          </w:p>
          <w:p w14:paraId="28A0F22F"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Схемы электрические принципиальные управления и электроснабжения для среднего уровня (контроллеры, шкафы) и верхнего уровня (серверы, АРМ).</w:t>
            </w:r>
          </w:p>
          <w:p w14:paraId="4177C9AB"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Рабочие чертежи для монтажа технических средств среднего уровня (шкафы управления) и верхнего уровня (операторская, серверные шкафы).</w:t>
            </w:r>
          </w:p>
          <w:p w14:paraId="2B8081BC"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Спецификации оборудования и материалов для среднего и верхнего уровней.</w:t>
            </w:r>
          </w:p>
          <w:p w14:paraId="7BFDD040"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Схемы соединений и подключения внешних проводок между средним и верхним уровнями.</w:t>
            </w:r>
          </w:p>
          <w:p w14:paraId="532B27FA"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План расположения оборудования среднего и верхнего уровней.</w:t>
            </w:r>
          </w:p>
          <w:p w14:paraId="39A97E0F"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Альбом видеокадров/мнемосхем для АРМ верхнего уровня.</w:t>
            </w:r>
          </w:p>
          <w:p w14:paraId="3655CFEE" w14:textId="77777777" w:rsidR="003B414F" w:rsidRPr="006859EF" w:rsidRDefault="003B414F" w:rsidP="009049DE">
            <w:pPr>
              <w:pStyle w:val="a"/>
              <w:numPr>
                <w:ilvl w:val="0"/>
                <w:numId w:val="6"/>
              </w:numPr>
              <w:tabs>
                <w:tab w:val="left" w:pos="1097"/>
              </w:tabs>
              <w:spacing w:after="120"/>
              <w:ind w:left="737" w:firstLine="0"/>
              <w:contextualSpacing w:val="0"/>
              <w:rPr>
                <w:color w:val="000000" w:themeColor="text1"/>
              </w:rPr>
            </w:pPr>
            <w:r w:rsidRPr="00156D54">
              <w:rPr>
                <w:rFonts w:eastAsiaTheme="minorHAnsi"/>
                <w:lang w:eastAsia="en-US"/>
              </w:rPr>
              <w:t>Логические</w:t>
            </w:r>
            <w:r w:rsidRPr="006859EF">
              <w:rPr>
                <w:color w:val="000000" w:themeColor="text1"/>
              </w:rPr>
              <w:t xml:space="preserve"> схемы сигнализаций и блокировок, </w:t>
            </w:r>
            <w:r w:rsidRPr="00156D54">
              <w:rPr>
                <w:rFonts w:eastAsiaTheme="minorHAnsi"/>
                <w:lang w:eastAsia="en-US"/>
              </w:rPr>
              <w:t>реализуемых</w:t>
            </w:r>
            <w:r w:rsidRPr="006859EF">
              <w:rPr>
                <w:color w:val="000000" w:themeColor="text1"/>
              </w:rPr>
              <w:t xml:space="preserve"> на среднем уровне.</w:t>
            </w:r>
          </w:p>
          <w:p w14:paraId="1516A612" w14:textId="77777777"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Подготовка опросных листов и карт заказа на оборудование среднего и верхнего уровней в соответствии с требованиями производителей.</w:t>
            </w:r>
          </w:p>
          <w:p w14:paraId="5A2E2E7A"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Согл</w:t>
            </w:r>
            <w:r w:rsidRPr="006859EF">
              <w:rPr>
                <w:color w:val="000000" w:themeColor="text1"/>
              </w:rPr>
              <w:t>асование рабочей документации с Заказчиком.</w:t>
            </w:r>
          </w:p>
          <w:p w14:paraId="38B9E978" w14:textId="1C2788DC" w:rsidR="003B414F" w:rsidRPr="00156D54" w:rsidRDefault="003B414F" w:rsidP="009049DE">
            <w:pPr>
              <w:pStyle w:val="a"/>
              <w:numPr>
                <w:ilvl w:val="0"/>
                <w:numId w:val="7"/>
              </w:numPr>
              <w:spacing w:line="360" w:lineRule="auto"/>
              <w:ind w:left="584" w:hanging="357"/>
              <w:rPr>
                <w:b/>
                <w:color w:val="000000" w:themeColor="text1"/>
              </w:rPr>
            </w:pPr>
            <w:r w:rsidRPr="00156D54">
              <w:rPr>
                <w:b/>
                <w:color w:val="000000" w:themeColor="text1"/>
              </w:rPr>
              <w:t>Поставка оборудования и материалов</w:t>
            </w:r>
          </w:p>
          <w:p w14:paraId="4F3E70B1"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Закупка</w:t>
            </w:r>
            <w:r w:rsidRPr="006859EF">
              <w:rPr>
                <w:color w:val="000000" w:themeColor="text1"/>
              </w:rPr>
              <w:t xml:space="preserve"> и поставка оборудования для среднего и верхнего уровней, включая:</w:t>
            </w:r>
          </w:p>
          <w:p w14:paraId="297616CF"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Программируемые логические контроллеры (ПЛК) с модулями ввода-вывода для среднего уровня.</w:t>
            </w:r>
          </w:p>
          <w:p w14:paraId="3255DB3E"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Интеллектуальные силовые шкафы управления (ШУЗ) для среднего уровня.</w:t>
            </w:r>
          </w:p>
          <w:p w14:paraId="22C89D69" w14:textId="77777777" w:rsidR="003B414F" w:rsidRPr="00156D54" w:rsidRDefault="003B414F" w:rsidP="009049DE">
            <w:pPr>
              <w:pStyle w:val="a"/>
              <w:numPr>
                <w:ilvl w:val="0"/>
                <w:numId w:val="6"/>
              </w:numPr>
              <w:tabs>
                <w:tab w:val="left" w:pos="1097"/>
              </w:tabs>
              <w:ind w:left="737" w:firstLine="0"/>
              <w:contextualSpacing w:val="0"/>
              <w:rPr>
                <w:rFonts w:eastAsiaTheme="minorHAnsi"/>
                <w:lang w:eastAsia="en-US"/>
              </w:rPr>
            </w:pPr>
            <w:r w:rsidRPr="00156D54">
              <w:rPr>
                <w:rFonts w:eastAsiaTheme="minorHAnsi"/>
                <w:lang w:eastAsia="en-US"/>
              </w:rPr>
              <w:t>Серверы, АРМ, сетевое оборудование и HMI-панели для верхнего уровня.</w:t>
            </w:r>
          </w:p>
          <w:p w14:paraId="054B8E5A" w14:textId="77777777" w:rsidR="003B414F" w:rsidRPr="006859EF" w:rsidRDefault="003B414F" w:rsidP="009049DE">
            <w:pPr>
              <w:pStyle w:val="a"/>
              <w:numPr>
                <w:ilvl w:val="0"/>
                <w:numId w:val="6"/>
              </w:numPr>
              <w:tabs>
                <w:tab w:val="left" w:pos="1097"/>
              </w:tabs>
              <w:ind w:left="737" w:firstLine="0"/>
              <w:contextualSpacing w:val="0"/>
              <w:rPr>
                <w:color w:val="000000" w:themeColor="text1"/>
              </w:rPr>
            </w:pPr>
            <w:r w:rsidRPr="00156D54">
              <w:rPr>
                <w:rFonts w:eastAsiaTheme="minorHAnsi"/>
                <w:lang w:eastAsia="en-US"/>
              </w:rPr>
              <w:lastRenderedPageBreak/>
              <w:t>Источники бесперебойного питания (ИБП) и системы электропитания</w:t>
            </w:r>
            <w:r w:rsidRPr="006859EF">
              <w:rPr>
                <w:color w:val="000000" w:themeColor="text1"/>
              </w:rPr>
              <w:t xml:space="preserve"> для обеспечения работы среднего и верхнего уровней.</w:t>
            </w:r>
          </w:p>
          <w:p w14:paraId="3EA0D7EE" w14:textId="77777777" w:rsidR="003B414F" w:rsidRPr="006859EF" w:rsidRDefault="003B414F" w:rsidP="009049DE">
            <w:pPr>
              <w:pStyle w:val="a"/>
              <w:numPr>
                <w:ilvl w:val="0"/>
                <w:numId w:val="6"/>
              </w:numPr>
              <w:tabs>
                <w:tab w:val="left" w:pos="1097"/>
              </w:tabs>
              <w:spacing w:after="120"/>
              <w:ind w:left="737" w:firstLine="0"/>
              <w:contextualSpacing w:val="0"/>
              <w:rPr>
                <w:color w:val="000000" w:themeColor="text1"/>
              </w:rPr>
            </w:pPr>
            <w:r w:rsidRPr="006859EF">
              <w:rPr>
                <w:color w:val="000000" w:themeColor="text1"/>
              </w:rPr>
              <w:t xml:space="preserve">Кабельная продукция и монтажные материалы для </w:t>
            </w:r>
            <w:r w:rsidRPr="00156D54">
              <w:rPr>
                <w:rFonts w:eastAsiaTheme="minorHAnsi"/>
                <w:lang w:eastAsia="en-US"/>
              </w:rPr>
              <w:t>соединения</w:t>
            </w:r>
            <w:r w:rsidRPr="006859EF">
              <w:rPr>
                <w:color w:val="000000" w:themeColor="text1"/>
              </w:rPr>
              <w:t xml:space="preserve"> среднего и верхнего уровней.</w:t>
            </w:r>
          </w:p>
          <w:p w14:paraId="3B889902" w14:textId="77777777"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Поставка программного обеспечения, включая базовое (системное) и прикладное ПО для среднего и верхнего уровней, соответствующее требованиям российского законодательства.</w:t>
            </w:r>
          </w:p>
          <w:p w14:paraId="0262A983" w14:textId="77777777" w:rsidR="003B414F" w:rsidRPr="00156D54" w:rsidRDefault="003B414F" w:rsidP="009049DE">
            <w:pPr>
              <w:pStyle w:val="a"/>
              <w:numPr>
                <w:ilvl w:val="1"/>
                <w:numId w:val="7"/>
              </w:numPr>
              <w:tabs>
                <w:tab w:val="left" w:pos="955"/>
              </w:tabs>
              <w:spacing w:after="120"/>
              <w:ind w:left="454" w:firstLine="0"/>
              <w:contextualSpacing w:val="0"/>
              <w:rPr>
                <w:rFonts w:eastAsiaTheme="minorHAnsi"/>
                <w:lang w:eastAsia="en-US"/>
              </w:rPr>
            </w:pPr>
            <w:r w:rsidRPr="00156D54">
              <w:rPr>
                <w:rFonts w:eastAsiaTheme="minorHAnsi"/>
                <w:lang w:eastAsia="en-US"/>
              </w:rPr>
              <w:t>Обеспечение комплекта запасных частей, инструментов и принадлежностей (ЗИП) для оборудования среднего и верхнего уровней.</w:t>
            </w:r>
          </w:p>
          <w:p w14:paraId="1E0DBA84"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156D54">
              <w:rPr>
                <w:rFonts w:eastAsiaTheme="minorHAnsi"/>
                <w:lang w:eastAsia="en-US"/>
              </w:rPr>
              <w:t>Предоставление сертификатов, паспортов и руководств по эксплуатации</w:t>
            </w:r>
            <w:r w:rsidRPr="006859EF">
              <w:rPr>
                <w:color w:val="000000" w:themeColor="text1"/>
              </w:rPr>
              <w:t xml:space="preserve"> на поставляемое оборудование.</w:t>
            </w:r>
          </w:p>
          <w:p w14:paraId="0FB92F14" w14:textId="34CFEFC5" w:rsidR="003B414F" w:rsidRPr="00CC12A0" w:rsidRDefault="003B414F" w:rsidP="009049DE">
            <w:pPr>
              <w:pStyle w:val="a"/>
              <w:numPr>
                <w:ilvl w:val="0"/>
                <w:numId w:val="7"/>
              </w:numPr>
              <w:spacing w:line="360" w:lineRule="auto"/>
              <w:ind w:left="584" w:hanging="357"/>
              <w:rPr>
                <w:b/>
                <w:color w:val="000000" w:themeColor="text1"/>
              </w:rPr>
            </w:pPr>
            <w:r w:rsidRPr="00CC12A0">
              <w:rPr>
                <w:b/>
                <w:color w:val="000000" w:themeColor="text1"/>
              </w:rPr>
              <w:t>Монтажные работы</w:t>
            </w:r>
          </w:p>
          <w:p w14:paraId="4E4FC391"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CC12A0">
              <w:rPr>
                <w:rFonts w:eastAsiaTheme="minorHAnsi"/>
                <w:lang w:eastAsia="en-US"/>
              </w:rPr>
              <w:t>Монтаж</w:t>
            </w:r>
            <w:r w:rsidRPr="006859EF">
              <w:rPr>
                <w:color w:val="000000" w:themeColor="text1"/>
              </w:rPr>
              <w:t xml:space="preserve"> технических средств среднего и верхнего уровней АСУ ТП/ВК на объекте, включая:</w:t>
            </w:r>
          </w:p>
          <w:p w14:paraId="650E7F72" w14:textId="77777777" w:rsidR="003B414F" w:rsidRPr="00CC12A0" w:rsidRDefault="003B414F" w:rsidP="009049DE">
            <w:pPr>
              <w:pStyle w:val="a"/>
              <w:numPr>
                <w:ilvl w:val="0"/>
                <w:numId w:val="6"/>
              </w:numPr>
              <w:tabs>
                <w:tab w:val="left" w:pos="1097"/>
              </w:tabs>
              <w:ind w:left="737" w:firstLine="0"/>
              <w:contextualSpacing w:val="0"/>
              <w:rPr>
                <w:rFonts w:eastAsiaTheme="minorHAnsi"/>
                <w:lang w:eastAsia="en-US"/>
              </w:rPr>
            </w:pPr>
            <w:r w:rsidRPr="00CC12A0">
              <w:rPr>
                <w:rFonts w:eastAsiaTheme="minorHAnsi"/>
                <w:lang w:eastAsia="en-US"/>
              </w:rPr>
              <w:t>Установку шкафов управления и контроллеров среднего уровня.</w:t>
            </w:r>
          </w:p>
          <w:p w14:paraId="783C1639" w14:textId="77777777" w:rsidR="003B414F" w:rsidRPr="006859EF" w:rsidRDefault="003B414F" w:rsidP="009049DE">
            <w:pPr>
              <w:pStyle w:val="a"/>
              <w:numPr>
                <w:ilvl w:val="0"/>
                <w:numId w:val="6"/>
              </w:numPr>
              <w:tabs>
                <w:tab w:val="left" w:pos="1097"/>
              </w:tabs>
              <w:ind w:left="737" w:firstLine="0"/>
              <w:contextualSpacing w:val="0"/>
              <w:rPr>
                <w:color w:val="000000" w:themeColor="text1"/>
              </w:rPr>
            </w:pPr>
            <w:r w:rsidRPr="00CC12A0">
              <w:rPr>
                <w:rFonts w:eastAsiaTheme="minorHAnsi"/>
                <w:lang w:eastAsia="en-US"/>
              </w:rPr>
              <w:t>Монтаж</w:t>
            </w:r>
            <w:r w:rsidRPr="006859EF">
              <w:rPr>
                <w:color w:val="000000" w:themeColor="text1"/>
              </w:rPr>
              <w:t xml:space="preserve"> серверов, АРМ и сетевого оборудования верхнего уровня в помещении операторной.</w:t>
            </w:r>
          </w:p>
          <w:p w14:paraId="342D726F" w14:textId="77777777" w:rsidR="003B414F" w:rsidRPr="006859EF" w:rsidRDefault="003B414F" w:rsidP="009049DE">
            <w:pPr>
              <w:pStyle w:val="a"/>
              <w:numPr>
                <w:ilvl w:val="0"/>
                <w:numId w:val="6"/>
              </w:numPr>
              <w:tabs>
                <w:tab w:val="left" w:pos="1097"/>
              </w:tabs>
              <w:spacing w:after="120"/>
              <w:ind w:left="737" w:firstLine="0"/>
              <w:contextualSpacing w:val="0"/>
              <w:rPr>
                <w:color w:val="000000" w:themeColor="text1"/>
              </w:rPr>
            </w:pPr>
            <w:r w:rsidRPr="006859EF">
              <w:rPr>
                <w:color w:val="000000" w:themeColor="text1"/>
              </w:rPr>
              <w:t>Прокладку кабельных трасс и подключение оборудования между средним и верхним уровнями.</w:t>
            </w:r>
          </w:p>
          <w:p w14:paraId="4E8BCB30"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Выполнение работ по заземлению и молниезащите для оборудования среднего и верхнего уровней в соответствии с ПУЭ.</w:t>
            </w:r>
          </w:p>
          <w:p w14:paraId="63FED97C"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Интеграция среднего уровня АСУ ТП/ВК с верхним уровнем и существующими системами Ивановской ТЭЦ-2.</w:t>
            </w:r>
          </w:p>
          <w:p w14:paraId="42EA5D36" w14:textId="60090DF7" w:rsidR="003B414F" w:rsidRPr="00CC12A0" w:rsidRDefault="003B414F" w:rsidP="009049DE">
            <w:pPr>
              <w:pStyle w:val="a"/>
              <w:numPr>
                <w:ilvl w:val="0"/>
                <w:numId w:val="7"/>
              </w:numPr>
              <w:spacing w:line="360" w:lineRule="auto"/>
              <w:ind w:left="584" w:hanging="357"/>
              <w:rPr>
                <w:b/>
                <w:color w:val="000000" w:themeColor="text1"/>
              </w:rPr>
            </w:pPr>
            <w:r w:rsidRPr="00CC12A0">
              <w:rPr>
                <w:b/>
                <w:color w:val="000000" w:themeColor="text1"/>
              </w:rPr>
              <w:t>Пусконаладочные работы</w:t>
            </w:r>
          </w:p>
          <w:p w14:paraId="3406C16D"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Настройка и тестирование оборудования среднего уровня (контроллеры, модули ввода-вывода, шкафы управления).</w:t>
            </w:r>
          </w:p>
          <w:p w14:paraId="02374027"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Конфигурирование и программирование контроллеров среднего уровня для реализации функций сбора данных, регулирования и защит.</w:t>
            </w:r>
          </w:p>
          <w:p w14:paraId="1CA4CB92"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Настройка программного обеспечения верхнего уровня (АРМ, серверов) для отображения, управления и архивирования данных.</w:t>
            </w:r>
          </w:p>
          <w:p w14:paraId="79226ABE"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Проведение комплексных испытаний системы на среднем и верхнем уровнях в различных режимах работы (нормальный, переходной, аварийный).</w:t>
            </w:r>
          </w:p>
          <w:p w14:paraId="3865EF8A"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Интеграция системы единого времени с использованием ГЛОНАСС/GPS для синхронизации среднего и верхнего уровней.</w:t>
            </w:r>
          </w:p>
          <w:p w14:paraId="39A345FE"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Проверка взаимодействия АСУ ТП/ВК с АСУ ЭТО и другими смежными системами через верхний уровень.</w:t>
            </w:r>
          </w:p>
          <w:p w14:paraId="47C0F857"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Обучение оперативного и инженерного персонала работе с системой на среднем и верхнем уровнях.</w:t>
            </w:r>
          </w:p>
          <w:p w14:paraId="5103FDFE" w14:textId="65F1151C" w:rsidR="003B414F" w:rsidRPr="00CC12A0" w:rsidRDefault="003B414F" w:rsidP="009049DE">
            <w:pPr>
              <w:pStyle w:val="a"/>
              <w:numPr>
                <w:ilvl w:val="0"/>
                <w:numId w:val="7"/>
              </w:numPr>
              <w:spacing w:line="360" w:lineRule="auto"/>
              <w:ind w:left="584" w:hanging="357"/>
              <w:rPr>
                <w:b/>
                <w:color w:val="000000" w:themeColor="text1"/>
              </w:rPr>
            </w:pPr>
            <w:r w:rsidRPr="00CC12A0">
              <w:rPr>
                <w:b/>
                <w:color w:val="000000" w:themeColor="text1"/>
              </w:rPr>
              <w:t>Ввод в эксплуатацию</w:t>
            </w:r>
          </w:p>
          <w:p w14:paraId="2133D1B1"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Проведение приемочных испытаний АСУ ТП/ВК на среднем и верхнем уровнях в присутствии представителей Заказчика.</w:t>
            </w:r>
          </w:p>
          <w:p w14:paraId="5C0033AA"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Устранение выявленных замечаний и доработка системы при необходимости.</w:t>
            </w:r>
          </w:p>
          <w:p w14:paraId="0ECADBB9"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lastRenderedPageBreak/>
              <w:t>Передача Заказчику полного комплекта исполнительной документации для среднего и верхнего уровней, включая акты выполненных работ, сертификаты и инструкции.</w:t>
            </w:r>
          </w:p>
          <w:p w14:paraId="175C0F51"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Ввод системы в промышленную эксплуатацию с подписанием акта приемки.</w:t>
            </w:r>
          </w:p>
          <w:p w14:paraId="41C4585D" w14:textId="0086D9AB" w:rsidR="003B414F" w:rsidRPr="00CC12A0" w:rsidRDefault="003B414F" w:rsidP="009049DE">
            <w:pPr>
              <w:pStyle w:val="a"/>
              <w:numPr>
                <w:ilvl w:val="0"/>
                <w:numId w:val="7"/>
              </w:numPr>
              <w:spacing w:after="120"/>
              <w:ind w:left="584" w:hanging="357"/>
              <w:contextualSpacing w:val="0"/>
              <w:rPr>
                <w:b/>
                <w:color w:val="000000" w:themeColor="text1"/>
              </w:rPr>
            </w:pPr>
            <w:r w:rsidRPr="00CC12A0">
              <w:rPr>
                <w:b/>
                <w:color w:val="000000" w:themeColor="text1"/>
              </w:rPr>
              <w:t>Гарантийное обслуживание</w:t>
            </w:r>
          </w:p>
          <w:p w14:paraId="247EBBA2"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Обеспечение гарантийного обслуживания системы среднего и верхнего уровней в течение установленного срока (не менее 2 лет после ввода в эксплуатацию).</w:t>
            </w:r>
          </w:p>
          <w:p w14:paraId="2CF0F325"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Проведение диагностики и устранение неисправностей оборудования и ПО среднего и верхнего уровней по заявкам Заказчика.</w:t>
            </w:r>
          </w:p>
          <w:p w14:paraId="32AC9C3F" w14:textId="77777777" w:rsidR="003B414F" w:rsidRPr="006859EF" w:rsidRDefault="003B414F" w:rsidP="009049DE">
            <w:pPr>
              <w:pStyle w:val="a"/>
              <w:numPr>
                <w:ilvl w:val="1"/>
                <w:numId w:val="7"/>
              </w:numPr>
              <w:tabs>
                <w:tab w:val="left" w:pos="955"/>
              </w:tabs>
              <w:spacing w:after="120"/>
              <w:ind w:left="454" w:firstLine="0"/>
              <w:contextualSpacing w:val="0"/>
              <w:rPr>
                <w:color w:val="000000" w:themeColor="text1"/>
              </w:rPr>
            </w:pPr>
            <w:r w:rsidRPr="006859EF">
              <w:rPr>
                <w:color w:val="000000" w:themeColor="text1"/>
              </w:rPr>
              <w:t>Предоставление консультационной поддержки персоналу Заказчика по эксплуатации среднего и верхнего уровней.</w:t>
            </w:r>
          </w:p>
          <w:p w14:paraId="1505040F" w14:textId="713065AE" w:rsidR="00453F4D" w:rsidRPr="006859EF" w:rsidRDefault="003B414F" w:rsidP="00CC12A0">
            <w:pPr>
              <w:spacing w:after="120" w:line="240" w:lineRule="auto"/>
              <w:ind w:firstLine="425"/>
              <w:jc w:val="both"/>
              <w:rPr>
                <w:rFonts w:ascii="Tahoma" w:hAnsi="Tahoma" w:cs="Tahoma"/>
                <w:color w:val="000000" w:themeColor="text1"/>
                <w:sz w:val="20"/>
                <w:szCs w:val="20"/>
              </w:rPr>
            </w:pPr>
            <w:r w:rsidRPr="006859EF">
              <w:rPr>
                <w:rFonts w:ascii="Tahoma" w:hAnsi="Tahoma" w:cs="Tahoma"/>
                <w:color w:val="000000" w:themeColor="text1"/>
                <w:sz w:val="20"/>
                <w:szCs w:val="20"/>
              </w:rPr>
              <w:t>Данный объем работ обеспечивает создание полнофункциональной АСУ ТП/ВК на среднем и верхнем уровнях, соответствующей целям и задачам, изложенным в настоящем техническом задании.</w:t>
            </w:r>
          </w:p>
        </w:tc>
      </w:tr>
      <w:tr w:rsidR="00DE73B5" w:rsidRPr="00AC6BAE" w14:paraId="562A14F6" w14:textId="77777777" w:rsidTr="00C335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5CB2B2A0" w14:textId="038A35F2" w:rsidR="00DE73B5" w:rsidRPr="00AC6BAE" w:rsidRDefault="00DE73B5" w:rsidP="00120C55">
            <w:pPr>
              <w:pStyle w:val="a"/>
              <w:numPr>
                <w:ilvl w:val="0"/>
                <w:numId w:val="1"/>
              </w:numPr>
              <w:ind w:left="227" w:firstLine="0"/>
              <w:jc w:val="center"/>
              <w:rPr>
                <w:rFonts w:eastAsia="Calibri"/>
              </w:rPr>
            </w:pPr>
          </w:p>
        </w:tc>
        <w:tc>
          <w:tcPr>
            <w:tcW w:w="2835" w:type="dxa"/>
            <w:gridSpan w:val="2"/>
            <w:shd w:val="clear" w:color="auto" w:fill="auto"/>
            <w:vAlign w:val="center"/>
          </w:tcPr>
          <w:p w14:paraId="4E7B848F" w14:textId="29374679" w:rsidR="00DE73B5" w:rsidRPr="00AC6BAE" w:rsidRDefault="00DE73B5" w:rsidP="00CC12A0">
            <w:pPr>
              <w:spacing w:after="0" w:line="240" w:lineRule="auto"/>
              <w:rPr>
                <w:rFonts w:ascii="Tahoma" w:eastAsia="Calibri" w:hAnsi="Tahoma" w:cs="Tahoma"/>
                <w:sz w:val="20"/>
                <w:szCs w:val="20"/>
              </w:rPr>
            </w:pPr>
            <w:r w:rsidRPr="00AC6BAE">
              <w:rPr>
                <w:rFonts w:ascii="Tahoma" w:eastAsia="Calibri" w:hAnsi="Tahoma" w:cs="Tahoma"/>
                <w:sz w:val="20"/>
                <w:szCs w:val="20"/>
              </w:rPr>
              <w:t xml:space="preserve">Применяемые </w:t>
            </w:r>
            <w:r w:rsidR="00C571B7">
              <w:rPr>
                <w:rFonts w:ascii="Tahoma" w:eastAsia="Calibri" w:hAnsi="Tahoma" w:cs="Tahoma"/>
                <w:sz w:val="20"/>
                <w:szCs w:val="20"/>
              </w:rPr>
              <w:t xml:space="preserve">стандарты, СНиПы и </w:t>
            </w:r>
            <w:r w:rsidRPr="00AC6BAE">
              <w:rPr>
                <w:rFonts w:ascii="Tahoma" w:eastAsia="Calibri" w:hAnsi="Tahoma" w:cs="Tahoma"/>
                <w:sz w:val="20"/>
                <w:szCs w:val="20"/>
              </w:rPr>
              <w:t>прочие правила.</w:t>
            </w:r>
          </w:p>
        </w:tc>
        <w:tc>
          <w:tcPr>
            <w:tcW w:w="6520" w:type="dxa"/>
            <w:shd w:val="clear" w:color="auto" w:fill="auto"/>
            <w:tcMar>
              <w:left w:w="28" w:type="dxa"/>
              <w:right w:w="28" w:type="dxa"/>
            </w:tcMar>
          </w:tcPr>
          <w:p w14:paraId="68035A06"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ГОСТ 34.201-2020 Виды, комплектность и обозначение документов при создании автоматизированных систем.</w:t>
            </w:r>
          </w:p>
          <w:p w14:paraId="63A17D55" w14:textId="70F45053"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ГОСТ Р 59793-2021 Автоматизированные системы. Стадии создания.</w:t>
            </w:r>
          </w:p>
          <w:p w14:paraId="455207F6" w14:textId="79E0891C"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ГОСТ 34.602-2020 Техническое задание на создание автоматизированной системы.</w:t>
            </w:r>
          </w:p>
          <w:p w14:paraId="77083949"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РД 153-34.1.35.127-2002 Общие требования к программно-техническим комплексам для АСУТП тепловых электростанций - СПО ОРГРЭС, 2002.</w:t>
            </w:r>
          </w:p>
          <w:p w14:paraId="118AAC52"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РД.153-34.1-35.137-00 Технические требования к подсистеме технологических защит, выполненных на базе микропроцессорной техники - СПО ОРГРЭС, 2000.</w:t>
            </w:r>
          </w:p>
          <w:p w14:paraId="10017094"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СТО 70238424.27.100.078-2009 Системы КИП и тепловой автоматики ТЭС. Условия создания. Нормы и требования</w:t>
            </w:r>
          </w:p>
          <w:p w14:paraId="22488661"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СТО 70238424.27.100.010-2011 «Автоматизированные системы управления технологическими процессами (АСУТП) ТЭС. Условия создания. Нормы и требования».</w:t>
            </w:r>
          </w:p>
          <w:p w14:paraId="5357FBF2"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Техническая политика ПАО «Т Плюс» в области АСУ ТП.</w:t>
            </w:r>
          </w:p>
          <w:p w14:paraId="71696268"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СО 34.35.145-2003 Технические требования к функции ПТК АСУТП ТЭС «Сбор и первичная обработка информации».</w:t>
            </w:r>
          </w:p>
          <w:p w14:paraId="72F11468"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СО 34.35.677-2003 Технические требования на систему АУГ газомазутного котла, способствующую повышению взрывобезопасности при розжиге горелок.</w:t>
            </w:r>
          </w:p>
          <w:p w14:paraId="25A8D7E3"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СО 34.35.101-2003 Методические указания по объёму технологических измерений, сигнализации, автоматического регулирования на тепловых электростанциях.</w:t>
            </w:r>
          </w:p>
          <w:p w14:paraId="596EEDEA"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СО 34.35.142-00 Методические указания по эксплуатации технологических защит, выполненных на базе микропроцессорной техники</w:t>
            </w:r>
          </w:p>
          <w:p w14:paraId="0FAA0AAB"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СО 153-34.20.501-2003 Правила технической эксплуатации электрических станций и сетей РФ.</w:t>
            </w:r>
          </w:p>
          <w:p w14:paraId="096801BD"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lastRenderedPageBreak/>
              <w:t>СТО 11233753-001-2006-10-29 Системы автоматизации. Монтаж и наладка.</w:t>
            </w:r>
          </w:p>
          <w:p w14:paraId="76176B4D" w14:textId="77777777" w:rsidR="00C33516" w:rsidRPr="00CC12A0" w:rsidRDefault="00C33516" w:rsidP="009049DE">
            <w:pPr>
              <w:pStyle w:val="a"/>
              <w:numPr>
                <w:ilvl w:val="0"/>
                <w:numId w:val="8"/>
              </w:numPr>
              <w:tabs>
                <w:tab w:val="left" w:pos="530"/>
              </w:tabs>
              <w:spacing w:after="120"/>
              <w:ind w:left="227" w:firstLine="0"/>
              <w:contextualSpacing w:val="0"/>
              <w:rPr>
                <w:color w:val="000000" w:themeColor="text1"/>
              </w:rPr>
            </w:pPr>
            <w:r w:rsidRPr="00CC12A0">
              <w:rPr>
                <w:color w:val="000000" w:themeColor="text1"/>
              </w:rPr>
              <w:t>РД 34.35.414-91 Правила организации пусконаладочных работ по АСУ ТП на тепловых электростанциях.</w:t>
            </w:r>
          </w:p>
          <w:p w14:paraId="7669DC01" w14:textId="6C7A5082" w:rsidR="00632F48" w:rsidRPr="00632F48" w:rsidRDefault="00C33516" w:rsidP="009049DE">
            <w:pPr>
              <w:pStyle w:val="a"/>
              <w:numPr>
                <w:ilvl w:val="0"/>
                <w:numId w:val="8"/>
              </w:numPr>
              <w:tabs>
                <w:tab w:val="left" w:pos="530"/>
              </w:tabs>
              <w:spacing w:after="120"/>
              <w:ind w:left="227" w:firstLine="0"/>
              <w:contextualSpacing w:val="0"/>
              <w:rPr>
                <w:rFonts w:eastAsia="Calibri"/>
              </w:rPr>
            </w:pPr>
            <w:r w:rsidRPr="00CC12A0">
              <w:rPr>
                <w:color w:val="000000" w:themeColor="text1"/>
              </w:rPr>
              <w:t>Федеральный закон "О безопасности критической информационной инфраструктуры Российской Федерации" от 26.07.2017 N 187-ФЗ.</w:t>
            </w:r>
          </w:p>
        </w:tc>
      </w:tr>
      <w:tr w:rsidR="00E64D3C" w:rsidRPr="00AC6BAE" w14:paraId="79AD3CF3" w14:textId="77777777" w:rsidTr="00F848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auto"/>
            <w:tcMar>
              <w:left w:w="28" w:type="dxa"/>
              <w:right w:w="28" w:type="dxa"/>
            </w:tcMar>
            <w:vAlign w:val="center"/>
          </w:tcPr>
          <w:p w14:paraId="27731249" w14:textId="7AF46AE0" w:rsidR="00E64D3C" w:rsidRPr="00AC6BAE" w:rsidRDefault="00E64D3C" w:rsidP="00120C55">
            <w:pPr>
              <w:pStyle w:val="a"/>
              <w:numPr>
                <w:ilvl w:val="0"/>
                <w:numId w:val="1"/>
              </w:numPr>
              <w:ind w:left="227" w:firstLine="0"/>
              <w:jc w:val="center"/>
              <w:rPr>
                <w:rFonts w:eastAsia="Calibri"/>
              </w:rPr>
            </w:pPr>
          </w:p>
        </w:tc>
        <w:tc>
          <w:tcPr>
            <w:tcW w:w="2835" w:type="dxa"/>
            <w:gridSpan w:val="2"/>
            <w:shd w:val="clear" w:color="auto" w:fill="auto"/>
            <w:vAlign w:val="center"/>
          </w:tcPr>
          <w:p w14:paraId="04914A19" w14:textId="48974D40" w:rsidR="00E64D3C" w:rsidRPr="00AC6BAE" w:rsidRDefault="00E64D3C" w:rsidP="00CC12A0">
            <w:pPr>
              <w:spacing w:after="0" w:line="240" w:lineRule="auto"/>
              <w:rPr>
                <w:rFonts w:ascii="Tahoma" w:eastAsia="Calibri" w:hAnsi="Tahoma" w:cs="Tahoma"/>
                <w:sz w:val="20"/>
                <w:szCs w:val="20"/>
              </w:rPr>
            </w:pPr>
            <w:r w:rsidRPr="00AC6BAE">
              <w:rPr>
                <w:rFonts w:ascii="Tahoma" w:eastAsia="Calibri" w:hAnsi="Tahoma" w:cs="Tahoma"/>
                <w:sz w:val="20"/>
                <w:szCs w:val="20"/>
              </w:rPr>
              <w:t>Требования к обеспечению техники безопасности при проведении работ</w:t>
            </w:r>
          </w:p>
        </w:tc>
        <w:tc>
          <w:tcPr>
            <w:tcW w:w="6520" w:type="dxa"/>
            <w:shd w:val="clear" w:color="auto" w:fill="auto"/>
            <w:tcMar>
              <w:left w:w="28" w:type="dxa"/>
              <w:right w:w="28" w:type="dxa"/>
            </w:tcMar>
            <w:vAlign w:val="center"/>
          </w:tcPr>
          <w:p w14:paraId="181DD0FC" w14:textId="4A9E1B60" w:rsidR="001E2BA4" w:rsidRPr="00CC12A0" w:rsidRDefault="00820F76" w:rsidP="009049DE">
            <w:pPr>
              <w:pStyle w:val="a"/>
              <w:numPr>
                <w:ilvl w:val="0"/>
                <w:numId w:val="9"/>
              </w:numPr>
              <w:spacing w:after="120"/>
              <w:contextualSpacing w:val="0"/>
              <w:rPr>
                <w:b/>
              </w:rPr>
            </w:pPr>
            <w:r w:rsidRPr="00CC12A0">
              <w:rPr>
                <w:b/>
              </w:rPr>
              <w:t>Общие требования:</w:t>
            </w:r>
          </w:p>
          <w:p w14:paraId="446FEBEF" w14:textId="77777777" w:rsidR="00453F4D" w:rsidRPr="00CC12A0" w:rsidRDefault="00820F76" w:rsidP="009049DE">
            <w:pPr>
              <w:pStyle w:val="a"/>
              <w:numPr>
                <w:ilvl w:val="1"/>
                <w:numId w:val="10"/>
              </w:numPr>
              <w:tabs>
                <w:tab w:val="left" w:pos="955"/>
              </w:tabs>
              <w:spacing w:after="120"/>
              <w:ind w:left="454" w:firstLine="0"/>
              <w:contextualSpacing w:val="0"/>
              <w:rPr>
                <w:color w:val="000000" w:themeColor="text1"/>
              </w:rPr>
            </w:pPr>
            <w:r w:rsidRPr="00CC12A0">
              <w:rPr>
                <w:color w:val="000000" w:themeColor="text1"/>
              </w:rPr>
              <w:t>Все работы должны выполняться в соответствии с «Правилами по охране труда в электроустановках» (приказ Минтруда РФ № 328н от 24.07.2013), ГОСТ 12.0.230-2007 «Система стандартов безопасности труда», РД 34.03.201-97 «Правила техники безопасности при эксплуатации тепломеханического оборудования», ПУЭ (7-е изд.) и ПТЭЭП.</w:t>
            </w:r>
          </w:p>
          <w:p w14:paraId="11CD14F5" w14:textId="77777777" w:rsidR="00820F76" w:rsidRPr="00CC12A0" w:rsidRDefault="00820F76" w:rsidP="009049DE">
            <w:pPr>
              <w:pStyle w:val="a"/>
              <w:numPr>
                <w:ilvl w:val="1"/>
                <w:numId w:val="10"/>
              </w:numPr>
              <w:tabs>
                <w:tab w:val="left" w:pos="955"/>
              </w:tabs>
              <w:spacing w:after="120"/>
              <w:ind w:left="454" w:firstLine="0"/>
              <w:contextualSpacing w:val="0"/>
              <w:rPr>
                <w:color w:val="000000" w:themeColor="text1"/>
              </w:rPr>
            </w:pPr>
            <w:r w:rsidRPr="00CC12A0">
              <w:rPr>
                <w:color w:val="000000" w:themeColor="text1"/>
              </w:rPr>
              <w:t>Работы должны проводиться только после оформления наряда-допуска (если требуются работы в электроустановках, газоопасных зонах и т. д.).</w:t>
            </w:r>
          </w:p>
          <w:p w14:paraId="45B998CB" w14:textId="77777777" w:rsidR="00820F76" w:rsidRPr="00820F76" w:rsidRDefault="00820F76" w:rsidP="009049DE">
            <w:pPr>
              <w:pStyle w:val="a"/>
              <w:numPr>
                <w:ilvl w:val="1"/>
                <w:numId w:val="10"/>
              </w:numPr>
              <w:tabs>
                <w:tab w:val="left" w:pos="955"/>
              </w:tabs>
              <w:spacing w:after="120"/>
              <w:ind w:left="454" w:firstLine="0"/>
              <w:contextualSpacing w:val="0"/>
            </w:pPr>
            <w:r w:rsidRPr="00CC12A0">
              <w:rPr>
                <w:color w:val="000000" w:themeColor="text1"/>
              </w:rPr>
              <w:t>Персонал</w:t>
            </w:r>
            <w:r w:rsidRPr="00820F76">
              <w:t xml:space="preserve"> обязан использовать СИЗ (каски, защитные очки, диэлектрические перчатки, спецодежду).</w:t>
            </w:r>
          </w:p>
          <w:p w14:paraId="47F88699" w14:textId="77777777" w:rsidR="00820F76" w:rsidRPr="00CC12A0" w:rsidRDefault="00820F76" w:rsidP="009049DE">
            <w:pPr>
              <w:pStyle w:val="a"/>
              <w:numPr>
                <w:ilvl w:val="0"/>
                <w:numId w:val="9"/>
              </w:numPr>
              <w:spacing w:after="120"/>
              <w:contextualSpacing w:val="0"/>
              <w:rPr>
                <w:b/>
              </w:rPr>
            </w:pPr>
            <w:r w:rsidRPr="00CC12A0">
              <w:rPr>
                <w:b/>
              </w:rPr>
              <w:t>Подготовка к работам:</w:t>
            </w:r>
          </w:p>
          <w:p w14:paraId="4003A6EF" w14:textId="77777777" w:rsidR="00820F76" w:rsidRPr="00820F76" w:rsidRDefault="00820F76" w:rsidP="009049DE">
            <w:pPr>
              <w:pStyle w:val="a"/>
              <w:numPr>
                <w:ilvl w:val="1"/>
                <w:numId w:val="9"/>
              </w:numPr>
              <w:tabs>
                <w:tab w:val="left" w:pos="955"/>
              </w:tabs>
              <w:spacing w:after="120"/>
              <w:ind w:left="454" w:firstLine="0"/>
              <w:contextualSpacing w:val="0"/>
            </w:pPr>
            <w:r w:rsidRPr="00820F76">
              <w:t>Перед началом монтажа, наладки или ремонта</w:t>
            </w:r>
            <w:r>
              <w:t xml:space="preserve"> </w:t>
            </w:r>
            <w:r w:rsidRPr="00820F76">
              <w:t>обесточить оборудование, повесить запрещающие плакаты («Не включать! Работают люди»)</w:t>
            </w:r>
            <w:r>
              <w:t xml:space="preserve">, </w:t>
            </w:r>
            <w:r w:rsidRPr="00820F76">
              <w:t>проверить отсутствие напряжен</w:t>
            </w:r>
            <w:r>
              <w:t xml:space="preserve">ия индикатором или мультиметром, </w:t>
            </w:r>
            <w:r w:rsidRPr="00820F76">
              <w:t>обеспечить защиту от случайной подачи напряжения (блокировки, отключение автоматов).</w:t>
            </w:r>
          </w:p>
          <w:p w14:paraId="6858F3B8" w14:textId="77777777" w:rsidR="00820F76" w:rsidRPr="00820F76" w:rsidRDefault="00820F76" w:rsidP="009049DE">
            <w:pPr>
              <w:pStyle w:val="a"/>
              <w:numPr>
                <w:ilvl w:val="1"/>
                <w:numId w:val="9"/>
              </w:numPr>
              <w:tabs>
                <w:tab w:val="left" w:pos="955"/>
              </w:tabs>
              <w:spacing w:after="120"/>
              <w:ind w:left="454" w:firstLine="0"/>
              <w:contextualSpacing w:val="0"/>
            </w:pPr>
            <w:r w:rsidRPr="00820F76">
              <w:t>В зонах с газовым оборудованием (ГРП, котлы) работы проводятся только после проверки отсутствия загазованности газоанализатором.</w:t>
            </w:r>
          </w:p>
          <w:p w14:paraId="3ED73C0A" w14:textId="77777777" w:rsidR="00820F76" w:rsidRPr="00CC12A0" w:rsidRDefault="00820F76" w:rsidP="009049DE">
            <w:pPr>
              <w:pStyle w:val="a"/>
              <w:numPr>
                <w:ilvl w:val="0"/>
                <w:numId w:val="9"/>
              </w:numPr>
              <w:spacing w:after="120"/>
              <w:contextualSpacing w:val="0"/>
              <w:rPr>
                <w:b/>
              </w:rPr>
            </w:pPr>
            <w:r w:rsidRPr="00CC12A0">
              <w:rPr>
                <w:b/>
              </w:rPr>
              <w:t>Требования при монтаже и наладке:</w:t>
            </w:r>
          </w:p>
          <w:p w14:paraId="6FABF802" w14:textId="77777777" w:rsidR="001229BF" w:rsidRPr="001229BF" w:rsidRDefault="001229BF" w:rsidP="009049DE">
            <w:pPr>
              <w:pStyle w:val="a"/>
              <w:numPr>
                <w:ilvl w:val="1"/>
                <w:numId w:val="9"/>
              </w:numPr>
              <w:tabs>
                <w:tab w:val="left" w:pos="955"/>
              </w:tabs>
              <w:spacing w:after="120"/>
              <w:ind w:left="454" w:firstLine="0"/>
              <w:contextualSpacing w:val="0"/>
            </w:pPr>
            <w:r w:rsidRPr="001229BF">
              <w:t>Запрещается работать под напряжением без применения специальных изолирующих средств.</w:t>
            </w:r>
          </w:p>
          <w:p w14:paraId="33F24D93" w14:textId="77777777" w:rsidR="001229BF" w:rsidRDefault="001229BF" w:rsidP="009049DE">
            <w:pPr>
              <w:pStyle w:val="a"/>
              <w:numPr>
                <w:ilvl w:val="1"/>
                <w:numId w:val="9"/>
              </w:numPr>
              <w:tabs>
                <w:tab w:val="left" w:pos="955"/>
              </w:tabs>
              <w:spacing w:after="120"/>
              <w:ind w:left="454" w:firstLine="0"/>
              <w:contextualSpacing w:val="0"/>
            </w:pPr>
            <w:r>
              <w:t>Кабельные линии должны прокладываться с соблюдением расстояний от силовых цепей (не менее 0,5 м).</w:t>
            </w:r>
          </w:p>
          <w:p w14:paraId="7196E04F" w14:textId="77777777" w:rsidR="001229BF" w:rsidRDefault="001229BF" w:rsidP="009049DE">
            <w:pPr>
              <w:pStyle w:val="a"/>
              <w:numPr>
                <w:ilvl w:val="1"/>
                <w:numId w:val="9"/>
              </w:numPr>
              <w:tabs>
                <w:tab w:val="left" w:pos="955"/>
              </w:tabs>
              <w:spacing w:after="120"/>
              <w:ind w:left="454" w:firstLine="0"/>
              <w:contextualSpacing w:val="0"/>
            </w:pPr>
            <w:r>
              <w:t>Использовать инструмент с изолированными рукоятками (VDE).</w:t>
            </w:r>
          </w:p>
          <w:p w14:paraId="7B331BE3" w14:textId="77777777" w:rsidR="001229BF" w:rsidRPr="001229BF" w:rsidRDefault="001229BF" w:rsidP="009049DE">
            <w:pPr>
              <w:pStyle w:val="a"/>
              <w:numPr>
                <w:ilvl w:val="1"/>
                <w:numId w:val="9"/>
              </w:numPr>
              <w:tabs>
                <w:tab w:val="left" w:pos="955"/>
              </w:tabs>
              <w:spacing w:after="120"/>
              <w:ind w:left="454" w:firstLine="0"/>
              <w:contextualSpacing w:val="0"/>
            </w:pPr>
            <w:r w:rsidRPr="001229BF">
              <w:t>Датчики и исполнительные механизмы отключаются от схемы перед проверкой.</w:t>
            </w:r>
          </w:p>
          <w:p w14:paraId="176CA37E" w14:textId="77777777" w:rsidR="001229BF" w:rsidRPr="001229BF" w:rsidRDefault="001229BF" w:rsidP="009049DE">
            <w:pPr>
              <w:pStyle w:val="a"/>
              <w:numPr>
                <w:ilvl w:val="1"/>
                <w:numId w:val="9"/>
              </w:numPr>
              <w:tabs>
                <w:tab w:val="left" w:pos="955"/>
              </w:tabs>
              <w:spacing w:after="120"/>
              <w:ind w:left="454" w:firstLine="0"/>
              <w:contextualSpacing w:val="0"/>
            </w:pPr>
            <w:r w:rsidRPr="001229BF">
              <w:t>При настройке регуляторов и контроллеров исключаются несанкционированные команды на оборудование.</w:t>
            </w:r>
          </w:p>
          <w:p w14:paraId="5A044A00" w14:textId="77777777" w:rsidR="001229BF" w:rsidRDefault="001229BF" w:rsidP="009049DE">
            <w:pPr>
              <w:pStyle w:val="a"/>
              <w:numPr>
                <w:ilvl w:val="1"/>
                <w:numId w:val="9"/>
              </w:numPr>
              <w:tabs>
                <w:tab w:val="left" w:pos="955"/>
              </w:tabs>
              <w:spacing w:after="120"/>
              <w:ind w:left="454" w:firstLine="0"/>
              <w:contextualSpacing w:val="0"/>
            </w:pPr>
            <w:r>
              <w:t>В местах сварочных и паяльных работ должны быть огнетушители (ОП-5, углекислотные).</w:t>
            </w:r>
          </w:p>
          <w:p w14:paraId="7197C640" w14:textId="77777777" w:rsidR="001229BF" w:rsidRDefault="001229BF" w:rsidP="009049DE">
            <w:pPr>
              <w:pStyle w:val="a"/>
              <w:numPr>
                <w:ilvl w:val="1"/>
                <w:numId w:val="9"/>
              </w:numPr>
              <w:tabs>
                <w:tab w:val="left" w:pos="955"/>
              </w:tabs>
              <w:spacing w:after="120"/>
              <w:ind w:left="454" w:firstLine="0"/>
              <w:contextualSpacing w:val="0"/>
            </w:pPr>
            <w:r>
              <w:t>Запрещено оставлять без присмотра включенные паяльники, термофены.</w:t>
            </w:r>
          </w:p>
          <w:p w14:paraId="6B5CF34F" w14:textId="77777777" w:rsidR="00820F76" w:rsidRPr="00460650" w:rsidRDefault="001229BF" w:rsidP="009049DE">
            <w:pPr>
              <w:pStyle w:val="a"/>
              <w:numPr>
                <w:ilvl w:val="0"/>
                <w:numId w:val="9"/>
              </w:numPr>
              <w:spacing w:after="120"/>
              <w:contextualSpacing w:val="0"/>
              <w:rPr>
                <w:b/>
              </w:rPr>
            </w:pPr>
            <w:r w:rsidRPr="00460650">
              <w:rPr>
                <w:b/>
              </w:rPr>
              <w:t>Требования к персоналу:</w:t>
            </w:r>
          </w:p>
          <w:p w14:paraId="14C70788" w14:textId="407F780B" w:rsidR="001229BF" w:rsidRDefault="001229BF" w:rsidP="009049DE">
            <w:pPr>
              <w:pStyle w:val="a"/>
              <w:numPr>
                <w:ilvl w:val="1"/>
                <w:numId w:val="9"/>
              </w:numPr>
              <w:tabs>
                <w:tab w:val="left" w:pos="955"/>
              </w:tabs>
              <w:spacing w:after="120"/>
              <w:ind w:left="454" w:firstLine="0"/>
              <w:contextualSpacing w:val="0"/>
            </w:pPr>
            <w:r>
              <w:t>К работам допускаются лица, прошедшие инструктаж по ТБ и имеющие соответствующую квалификацию (для электротехнического персонала – группа III и выше).</w:t>
            </w:r>
          </w:p>
          <w:p w14:paraId="7077D2E4" w14:textId="516E5E26" w:rsidR="001229BF" w:rsidRDefault="001229BF" w:rsidP="009049DE">
            <w:pPr>
              <w:pStyle w:val="a"/>
              <w:numPr>
                <w:ilvl w:val="1"/>
                <w:numId w:val="9"/>
              </w:numPr>
              <w:tabs>
                <w:tab w:val="left" w:pos="955"/>
              </w:tabs>
              <w:spacing w:after="120"/>
              <w:ind w:left="454" w:firstLine="0"/>
              <w:contextualSpacing w:val="0"/>
            </w:pPr>
            <w:r>
              <w:lastRenderedPageBreak/>
              <w:t>Запрещается выполнять работы в одиночку в опасных зонах (ЩУ, ГРП, котлы), использовать неисправный инструмент или оборудование.</w:t>
            </w:r>
          </w:p>
          <w:p w14:paraId="5A05E745" w14:textId="77777777" w:rsidR="001229BF" w:rsidRPr="00460650" w:rsidRDefault="001229BF" w:rsidP="009049DE">
            <w:pPr>
              <w:pStyle w:val="a"/>
              <w:numPr>
                <w:ilvl w:val="0"/>
                <w:numId w:val="9"/>
              </w:numPr>
              <w:spacing w:after="120"/>
              <w:contextualSpacing w:val="0"/>
              <w:rPr>
                <w:b/>
              </w:rPr>
            </w:pPr>
            <w:r w:rsidRPr="00460650">
              <w:rPr>
                <w:b/>
              </w:rPr>
              <w:t>Аварийные ситуации:</w:t>
            </w:r>
          </w:p>
          <w:p w14:paraId="54E83EF1" w14:textId="3F31E43C" w:rsidR="001229BF" w:rsidRDefault="001229BF" w:rsidP="009049DE">
            <w:pPr>
              <w:pStyle w:val="a"/>
              <w:numPr>
                <w:ilvl w:val="1"/>
                <w:numId w:val="9"/>
              </w:numPr>
              <w:tabs>
                <w:tab w:val="left" w:pos="955"/>
              </w:tabs>
              <w:spacing w:after="120"/>
              <w:ind w:left="454" w:firstLine="0"/>
              <w:contextualSpacing w:val="0"/>
            </w:pPr>
            <w:r>
              <w:t>При обнаружении задымления, утечки газа или поражения током немедленно остановить работы, отключить питание (если это безопасно), сообщить ответственному лицу и при необходимости эвакуироваться.</w:t>
            </w:r>
          </w:p>
          <w:p w14:paraId="7E351E7D" w14:textId="77777777" w:rsidR="001229BF" w:rsidRPr="001229BF" w:rsidRDefault="001229BF" w:rsidP="009049DE">
            <w:pPr>
              <w:pStyle w:val="a"/>
              <w:numPr>
                <w:ilvl w:val="1"/>
                <w:numId w:val="9"/>
              </w:numPr>
              <w:tabs>
                <w:tab w:val="left" w:pos="955"/>
              </w:tabs>
              <w:spacing w:after="120"/>
              <w:ind w:left="454" w:firstLine="0"/>
              <w:contextualSpacing w:val="0"/>
            </w:pPr>
            <w:r w:rsidRPr="001229BF">
              <w:t>Пострадавшему от электрического тока оказывается первая помощь (искусственное дыхание, непрямой массаж сердца) до прибытия медиков.</w:t>
            </w:r>
          </w:p>
          <w:p w14:paraId="01AE0BFF" w14:textId="77777777" w:rsidR="001229BF" w:rsidRPr="00460650" w:rsidRDefault="001229BF" w:rsidP="009049DE">
            <w:pPr>
              <w:pStyle w:val="a"/>
              <w:numPr>
                <w:ilvl w:val="0"/>
                <w:numId w:val="9"/>
              </w:numPr>
              <w:spacing w:after="120"/>
              <w:contextualSpacing w:val="0"/>
              <w:rPr>
                <w:b/>
              </w:rPr>
            </w:pPr>
            <w:r w:rsidRPr="00460650">
              <w:rPr>
                <w:b/>
              </w:rPr>
              <w:t>Контроль и документация:</w:t>
            </w:r>
          </w:p>
          <w:p w14:paraId="6108552F" w14:textId="77777777" w:rsidR="001229BF" w:rsidRPr="001229BF" w:rsidRDefault="001229BF" w:rsidP="009049DE">
            <w:pPr>
              <w:pStyle w:val="a"/>
              <w:numPr>
                <w:ilvl w:val="1"/>
                <w:numId w:val="9"/>
              </w:numPr>
              <w:tabs>
                <w:tab w:val="left" w:pos="955"/>
              </w:tabs>
              <w:spacing w:after="120"/>
              <w:ind w:left="454" w:firstLine="0"/>
              <w:contextualSpacing w:val="0"/>
            </w:pPr>
            <w:r w:rsidRPr="001229BF">
              <w:t>Все этапы работ фиксируются в журнале производства работ с подписями ответственных лиц.</w:t>
            </w:r>
          </w:p>
          <w:p w14:paraId="44EE011B" w14:textId="40EC8689" w:rsidR="001229BF" w:rsidRPr="00820F76" w:rsidRDefault="001229BF" w:rsidP="009049DE">
            <w:pPr>
              <w:pStyle w:val="a"/>
              <w:numPr>
                <w:ilvl w:val="1"/>
                <w:numId w:val="9"/>
              </w:numPr>
              <w:tabs>
                <w:tab w:val="left" w:pos="955"/>
              </w:tabs>
              <w:spacing w:after="120"/>
              <w:ind w:left="454" w:firstLine="0"/>
              <w:contextualSpacing w:val="0"/>
            </w:pPr>
            <w:r>
              <w:t>По окончании работ проверяется отсутствие посторонних предметов в шкафах, восстановление защитных кожухов и ограждений.</w:t>
            </w:r>
          </w:p>
        </w:tc>
      </w:tr>
      <w:tr w:rsidR="00BE755D" w:rsidRPr="00AC6BAE" w14:paraId="050571ED"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68"/>
        </w:trPr>
        <w:tc>
          <w:tcPr>
            <w:tcW w:w="567" w:type="dxa"/>
            <w:shd w:val="clear" w:color="auto" w:fill="FFFF00"/>
            <w:tcMar>
              <w:left w:w="28" w:type="dxa"/>
              <w:right w:w="28" w:type="dxa"/>
            </w:tcMar>
            <w:vAlign w:val="center"/>
          </w:tcPr>
          <w:p w14:paraId="060835CF" w14:textId="77777777" w:rsidR="00BE755D" w:rsidRPr="00AC6BAE" w:rsidRDefault="00BE755D" w:rsidP="00120C55">
            <w:pPr>
              <w:pStyle w:val="a"/>
              <w:numPr>
                <w:ilvl w:val="0"/>
                <w:numId w:val="1"/>
              </w:numPr>
              <w:ind w:left="227" w:firstLine="0"/>
              <w:jc w:val="center"/>
              <w:rPr>
                <w:rFonts w:eastAsia="Calibri"/>
              </w:rPr>
            </w:pPr>
          </w:p>
        </w:tc>
        <w:tc>
          <w:tcPr>
            <w:tcW w:w="2835" w:type="dxa"/>
            <w:gridSpan w:val="2"/>
            <w:shd w:val="clear" w:color="auto" w:fill="FFFF00"/>
            <w:vAlign w:val="center"/>
          </w:tcPr>
          <w:p w14:paraId="0404FFAC" w14:textId="77777777" w:rsidR="00BE755D" w:rsidRPr="00301275" w:rsidRDefault="00BE755D" w:rsidP="00CC12A0">
            <w:pPr>
              <w:spacing w:after="0" w:line="240" w:lineRule="auto"/>
              <w:rPr>
                <w:rFonts w:ascii="Tahoma" w:eastAsia="Calibri" w:hAnsi="Tahoma" w:cs="Tahoma"/>
                <w:sz w:val="20"/>
                <w:szCs w:val="20"/>
                <w:lang w:val="en-US"/>
              </w:rPr>
            </w:pPr>
            <w:r w:rsidRPr="00AC6BAE">
              <w:rPr>
                <w:rFonts w:ascii="Tahoma" w:eastAsia="Calibri" w:hAnsi="Tahoma" w:cs="Tahoma"/>
                <w:sz w:val="20"/>
                <w:szCs w:val="20"/>
              </w:rPr>
              <w:t>Требования к применяемым материалам</w:t>
            </w:r>
            <w:r w:rsidR="008D3667" w:rsidRPr="00AC6BAE">
              <w:rPr>
                <w:rFonts w:ascii="Tahoma" w:eastAsia="Calibri" w:hAnsi="Tahoma" w:cs="Tahoma"/>
                <w:sz w:val="20"/>
                <w:szCs w:val="20"/>
              </w:rPr>
              <w:t xml:space="preserve"> и оборудованию</w:t>
            </w:r>
            <w:r w:rsidR="00301275" w:rsidRPr="00301275">
              <w:rPr>
                <w:rFonts w:ascii="Tahoma" w:eastAsia="Calibri" w:hAnsi="Tahoma" w:cs="Tahoma"/>
                <w:sz w:val="20"/>
                <w:szCs w:val="20"/>
              </w:rPr>
              <w:t xml:space="preserve"> </w:t>
            </w:r>
            <w:r w:rsidR="00301275">
              <w:rPr>
                <w:rFonts w:ascii="Tahoma" w:eastAsia="Calibri" w:hAnsi="Tahoma" w:cs="Tahoma"/>
                <w:sz w:val="20"/>
                <w:szCs w:val="20"/>
                <w:lang w:val="en-US"/>
              </w:rPr>
              <w:t>(</w:t>
            </w:r>
            <w:r w:rsidR="00301275">
              <w:rPr>
                <w:rFonts w:ascii="Tahoma" w:eastAsia="Calibri" w:hAnsi="Tahoma" w:cs="Tahoma"/>
                <w:sz w:val="20"/>
                <w:szCs w:val="20"/>
              </w:rPr>
              <w:t>МТР</w:t>
            </w:r>
            <w:r w:rsidR="00301275">
              <w:rPr>
                <w:rFonts w:ascii="Tahoma" w:eastAsia="Calibri" w:hAnsi="Tahoma" w:cs="Tahoma"/>
                <w:sz w:val="20"/>
                <w:szCs w:val="20"/>
                <w:lang w:val="en-US"/>
              </w:rPr>
              <w:t>)</w:t>
            </w:r>
          </w:p>
        </w:tc>
        <w:tc>
          <w:tcPr>
            <w:tcW w:w="6520" w:type="dxa"/>
            <w:shd w:val="clear" w:color="auto" w:fill="FFFF00"/>
            <w:tcMar>
              <w:left w:w="28" w:type="dxa"/>
              <w:right w:w="28" w:type="dxa"/>
            </w:tcMar>
          </w:tcPr>
          <w:p w14:paraId="4ED1292C" w14:textId="2D71FBBD" w:rsidR="008D3667" w:rsidRPr="002E5607" w:rsidRDefault="008D3667" w:rsidP="002620D6">
            <w:pPr>
              <w:tabs>
                <w:tab w:val="left" w:pos="260"/>
              </w:tabs>
              <w:spacing w:after="0" w:line="276" w:lineRule="auto"/>
              <w:ind w:left="119" w:right="114"/>
              <w:contextualSpacing/>
              <w:jc w:val="both"/>
              <w:rPr>
                <w:rFonts w:ascii="Tahoma" w:eastAsia="Calibri" w:hAnsi="Tahoma" w:cs="Tahoma"/>
                <w:sz w:val="20"/>
                <w:szCs w:val="20"/>
              </w:rPr>
            </w:pPr>
            <w:r w:rsidRPr="002E5607">
              <w:rPr>
                <w:rFonts w:ascii="Tahoma" w:eastAsia="Calibri" w:hAnsi="Tahoma" w:cs="Tahoma"/>
                <w:sz w:val="20"/>
                <w:szCs w:val="20"/>
              </w:rPr>
              <w:t xml:space="preserve">МТР </w:t>
            </w:r>
            <w:r w:rsidR="0019344B" w:rsidRPr="002E5607">
              <w:rPr>
                <w:rFonts w:ascii="Tahoma" w:eastAsia="Calibri" w:hAnsi="Tahoma" w:cs="Tahoma"/>
                <w:sz w:val="20"/>
                <w:szCs w:val="20"/>
              </w:rPr>
              <w:t xml:space="preserve">и оборудование </w:t>
            </w:r>
            <w:r w:rsidRPr="002E5607">
              <w:rPr>
                <w:rFonts w:ascii="Tahoma" w:eastAsia="Calibri" w:hAnsi="Tahoma" w:cs="Tahoma"/>
                <w:sz w:val="20"/>
                <w:szCs w:val="20"/>
              </w:rPr>
              <w:t>используемые для</w:t>
            </w:r>
            <w:r w:rsidR="00D44659" w:rsidRPr="002E5607">
              <w:rPr>
                <w:rFonts w:ascii="Tahoma" w:eastAsia="Calibri" w:hAnsi="Tahoma" w:cs="Tahoma"/>
                <w:sz w:val="20"/>
                <w:szCs w:val="20"/>
              </w:rPr>
              <w:t xml:space="preserve"> выполнения работ приобретаются Подрядчиком </w:t>
            </w:r>
            <w:r w:rsidRPr="002E5607">
              <w:rPr>
                <w:rFonts w:ascii="Tahoma" w:eastAsia="Calibri" w:hAnsi="Tahoma" w:cs="Tahoma"/>
                <w:sz w:val="20"/>
                <w:szCs w:val="20"/>
              </w:rPr>
              <w:t>в соответствии со спецификацией приложение №</w:t>
            </w:r>
            <w:r w:rsidR="003036B8">
              <w:rPr>
                <w:rFonts w:ascii="Tahoma" w:eastAsia="Calibri" w:hAnsi="Tahoma" w:cs="Tahoma"/>
                <w:sz w:val="20"/>
                <w:szCs w:val="20"/>
              </w:rPr>
              <w:t xml:space="preserve"> 1.</w:t>
            </w:r>
            <w:r w:rsidRPr="002E5607">
              <w:rPr>
                <w:rFonts w:ascii="Tahoma" w:eastAsia="Calibri" w:hAnsi="Tahoma" w:cs="Tahoma"/>
                <w:sz w:val="20"/>
                <w:szCs w:val="20"/>
              </w:rPr>
              <w:t>2</w:t>
            </w:r>
            <w:r w:rsidR="00E57E26">
              <w:rPr>
                <w:rFonts w:ascii="Tahoma" w:eastAsia="Calibri" w:hAnsi="Tahoma" w:cs="Tahoma"/>
                <w:sz w:val="20"/>
                <w:szCs w:val="20"/>
              </w:rPr>
              <w:t xml:space="preserve"> </w:t>
            </w:r>
            <w:r w:rsidRPr="002E5607">
              <w:rPr>
                <w:rFonts w:ascii="Tahoma" w:eastAsia="Calibri" w:hAnsi="Tahoma" w:cs="Tahoma"/>
                <w:sz w:val="20"/>
                <w:szCs w:val="20"/>
              </w:rPr>
              <w:t>к Техническому заданию.</w:t>
            </w:r>
          </w:p>
          <w:p w14:paraId="492565F5" w14:textId="77777777" w:rsidR="008D3667" w:rsidRPr="001E2BA4" w:rsidRDefault="0019344B" w:rsidP="002620D6">
            <w:pPr>
              <w:tabs>
                <w:tab w:val="left" w:pos="260"/>
              </w:tabs>
              <w:spacing w:after="0" w:line="276" w:lineRule="auto"/>
              <w:ind w:left="119" w:right="114"/>
              <w:contextualSpacing/>
              <w:jc w:val="both"/>
              <w:rPr>
                <w:rFonts w:ascii="Tahoma" w:eastAsia="Calibri" w:hAnsi="Tahoma" w:cs="Tahoma"/>
                <w:i/>
                <w:sz w:val="20"/>
                <w:szCs w:val="20"/>
              </w:rPr>
            </w:pPr>
            <w:r w:rsidRPr="001E2BA4">
              <w:rPr>
                <w:rFonts w:ascii="Tahoma" w:eastAsia="Calibri" w:hAnsi="Tahoma" w:cs="Tahoma"/>
                <w:i/>
                <w:sz w:val="20"/>
                <w:szCs w:val="20"/>
              </w:rPr>
              <w:t>Требования к</w:t>
            </w:r>
            <w:r w:rsidR="008D3667" w:rsidRPr="001E2BA4">
              <w:rPr>
                <w:rFonts w:ascii="Tahoma" w:eastAsia="Calibri" w:hAnsi="Tahoma" w:cs="Tahoma"/>
                <w:i/>
                <w:sz w:val="20"/>
                <w:szCs w:val="20"/>
              </w:rPr>
              <w:t xml:space="preserve"> МТР</w:t>
            </w:r>
            <w:r w:rsidRPr="001E2BA4">
              <w:rPr>
                <w:rFonts w:ascii="Tahoma" w:eastAsia="Calibri" w:hAnsi="Tahoma" w:cs="Tahoma"/>
                <w:i/>
                <w:sz w:val="20"/>
                <w:szCs w:val="20"/>
              </w:rPr>
              <w:t xml:space="preserve"> и оборудованию</w:t>
            </w:r>
            <w:r w:rsidR="0028346B" w:rsidRPr="001E2BA4">
              <w:rPr>
                <w:rFonts w:ascii="Tahoma" w:eastAsia="Calibri" w:hAnsi="Tahoma" w:cs="Tahoma"/>
                <w:i/>
                <w:sz w:val="20"/>
                <w:szCs w:val="20"/>
              </w:rPr>
              <w:t>,</w:t>
            </w:r>
            <w:r w:rsidRPr="001E2BA4">
              <w:rPr>
                <w:rFonts w:ascii="Tahoma" w:eastAsia="Calibri" w:hAnsi="Tahoma" w:cs="Tahoma"/>
                <w:i/>
                <w:sz w:val="20"/>
                <w:szCs w:val="20"/>
              </w:rPr>
              <w:t xml:space="preserve"> приобретаемому</w:t>
            </w:r>
            <w:r w:rsidR="008D3667" w:rsidRPr="001E2BA4">
              <w:rPr>
                <w:rFonts w:ascii="Tahoma" w:eastAsia="Calibri" w:hAnsi="Tahoma" w:cs="Tahoma"/>
                <w:i/>
                <w:sz w:val="20"/>
                <w:szCs w:val="20"/>
              </w:rPr>
              <w:t xml:space="preserve"> Подрядчиком:</w:t>
            </w:r>
          </w:p>
          <w:p w14:paraId="3AC55433" w14:textId="1D9EF390" w:rsidR="0019344B" w:rsidRPr="002E5607" w:rsidRDefault="0019344B" w:rsidP="002620D6">
            <w:pPr>
              <w:tabs>
                <w:tab w:val="left" w:pos="260"/>
              </w:tabs>
              <w:spacing w:after="0" w:line="276" w:lineRule="auto"/>
              <w:ind w:left="119" w:right="114"/>
              <w:contextualSpacing/>
              <w:jc w:val="both"/>
              <w:rPr>
                <w:rFonts w:ascii="Tahoma" w:eastAsia="Calibri" w:hAnsi="Tahoma" w:cs="Tahoma"/>
                <w:sz w:val="20"/>
                <w:szCs w:val="20"/>
              </w:rPr>
            </w:pPr>
            <w:r w:rsidRPr="002E5607">
              <w:rPr>
                <w:rFonts w:ascii="Tahoma" w:eastAsia="Calibri" w:hAnsi="Tahoma" w:cs="Tahoma"/>
                <w:sz w:val="20"/>
                <w:szCs w:val="20"/>
              </w:rPr>
              <w:t xml:space="preserve">- </w:t>
            </w:r>
            <w:r w:rsidR="008D3667" w:rsidRPr="00154773">
              <w:rPr>
                <w:rFonts w:ascii="Tahoma" w:eastAsia="Calibri" w:hAnsi="Tahoma" w:cs="Tahoma"/>
                <w:sz w:val="20"/>
                <w:szCs w:val="20"/>
              </w:rPr>
              <w:t xml:space="preserve">срок изготовления </w:t>
            </w:r>
            <w:r w:rsidRPr="00154773">
              <w:rPr>
                <w:rFonts w:ascii="Tahoma" w:eastAsia="Calibri" w:hAnsi="Tahoma" w:cs="Tahoma"/>
                <w:sz w:val="20"/>
                <w:szCs w:val="20"/>
              </w:rPr>
              <w:t xml:space="preserve">МТР и оборудования должен быть </w:t>
            </w:r>
            <w:r w:rsidR="008D3667" w:rsidRPr="00154773">
              <w:rPr>
                <w:rFonts w:ascii="Tahoma" w:eastAsia="Calibri" w:hAnsi="Tahoma" w:cs="Tahoma"/>
                <w:sz w:val="20"/>
                <w:szCs w:val="20"/>
              </w:rPr>
              <w:t>не ранее</w:t>
            </w:r>
            <w:r w:rsidR="006B3235" w:rsidRPr="00154773">
              <w:rPr>
                <w:rFonts w:ascii="Tahoma" w:eastAsia="Calibri" w:hAnsi="Tahoma" w:cs="Tahoma"/>
                <w:sz w:val="20"/>
                <w:szCs w:val="20"/>
              </w:rPr>
              <w:t xml:space="preserve"> 202</w:t>
            </w:r>
            <w:r w:rsidR="00F436AC">
              <w:rPr>
                <w:rFonts w:ascii="Tahoma" w:eastAsia="Calibri" w:hAnsi="Tahoma" w:cs="Tahoma"/>
                <w:sz w:val="20"/>
                <w:szCs w:val="20"/>
              </w:rPr>
              <w:t>3</w:t>
            </w:r>
            <w:r w:rsidR="00D44659" w:rsidRPr="00154773">
              <w:rPr>
                <w:rFonts w:ascii="Tahoma" w:eastAsia="Calibri" w:hAnsi="Tahoma" w:cs="Tahoma"/>
                <w:sz w:val="20"/>
                <w:szCs w:val="20"/>
              </w:rPr>
              <w:t xml:space="preserve"> </w:t>
            </w:r>
            <w:r w:rsidR="007F72C5" w:rsidRPr="00154773">
              <w:rPr>
                <w:rFonts w:ascii="Tahoma" w:eastAsia="Calibri" w:hAnsi="Tahoma" w:cs="Tahoma"/>
                <w:sz w:val="20"/>
                <w:szCs w:val="20"/>
              </w:rPr>
              <w:t>года</w:t>
            </w:r>
            <w:r w:rsidR="008D3667" w:rsidRPr="00154773">
              <w:rPr>
                <w:rFonts w:ascii="Tahoma" w:eastAsia="Calibri" w:hAnsi="Tahoma" w:cs="Tahoma"/>
                <w:sz w:val="20"/>
                <w:szCs w:val="20"/>
              </w:rPr>
              <w:t>;</w:t>
            </w:r>
          </w:p>
          <w:p w14:paraId="3F3C0D75" w14:textId="77777777" w:rsidR="0019344B" w:rsidRPr="00AC6BAE" w:rsidRDefault="0019344B" w:rsidP="002620D6">
            <w:pPr>
              <w:tabs>
                <w:tab w:val="left" w:pos="260"/>
              </w:tabs>
              <w:spacing w:after="0" w:line="276" w:lineRule="auto"/>
              <w:ind w:left="119" w:right="114"/>
              <w:contextualSpacing/>
              <w:jc w:val="both"/>
              <w:rPr>
                <w:rFonts w:ascii="Tahoma" w:eastAsia="Calibri" w:hAnsi="Tahoma" w:cs="Tahoma"/>
                <w:sz w:val="20"/>
                <w:szCs w:val="20"/>
              </w:rPr>
            </w:pPr>
            <w:r w:rsidRPr="00AC6BAE">
              <w:rPr>
                <w:rFonts w:ascii="Tahoma" w:eastAsia="Calibri" w:hAnsi="Tahoma" w:cs="Tahoma"/>
                <w:sz w:val="20"/>
                <w:szCs w:val="20"/>
              </w:rPr>
              <w:t xml:space="preserve">- Расходы на приобретение и транспортировку МТР и оборудования включены в договорную стоимость.  </w:t>
            </w:r>
            <w:r w:rsidR="008D3667" w:rsidRPr="00AC6BAE">
              <w:rPr>
                <w:rFonts w:ascii="Tahoma" w:eastAsia="Calibri" w:hAnsi="Tahoma" w:cs="Tahoma"/>
                <w:sz w:val="20"/>
                <w:szCs w:val="20"/>
              </w:rPr>
              <w:t xml:space="preserve"> </w:t>
            </w:r>
          </w:p>
          <w:p w14:paraId="7DDD0EAD" w14:textId="77777777" w:rsidR="006F6C3E" w:rsidRDefault="0019344B" w:rsidP="002620D6">
            <w:pPr>
              <w:tabs>
                <w:tab w:val="left" w:pos="260"/>
              </w:tabs>
              <w:spacing w:after="0" w:line="276" w:lineRule="auto"/>
              <w:ind w:left="119" w:right="114"/>
              <w:contextualSpacing/>
              <w:jc w:val="both"/>
              <w:rPr>
                <w:rFonts w:ascii="Tahoma" w:eastAsia="Calibri" w:hAnsi="Tahoma" w:cs="Tahoma"/>
                <w:sz w:val="20"/>
                <w:szCs w:val="20"/>
              </w:rPr>
            </w:pPr>
            <w:r w:rsidRPr="00AC6BAE">
              <w:rPr>
                <w:rFonts w:ascii="Tahoma" w:eastAsia="Calibri" w:hAnsi="Tahoma" w:cs="Tahoma"/>
                <w:sz w:val="20"/>
                <w:szCs w:val="20"/>
              </w:rPr>
              <w:t xml:space="preserve">- </w:t>
            </w:r>
            <w:r w:rsidR="008D3667" w:rsidRPr="00AC6BAE">
              <w:rPr>
                <w:rFonts w:ascii="Tahoma" w:eastAsia="Calibri" w:hAnsi="Tahoma" w:cs="Tahoma"/>
                <w:sz w:val="20"/>
                <w:szCs w:val="20"/>
              </w:rPr>
              <w:t>Все материалы и изделия, поставляемые Подрядчиком, должны сопровождаться паспортами и сертификатами качества в соответствии с действующими нормами и стандартами.</w:t>
            </w:r>
            <w:r w:rsidRPr="00AC6BAE">
              <w:rPr>
                <w:rFonts w:ascii="Tahoma" w:eastAsia="Calibri" w:hAnsi="Tahoma" w:cs="Tahoma"/>
                <w:sz w:val="20"/>
                <w:szCs w:val="20"/>
              </w:rPr>
              <w:t xml:space="preserve"> </w:t>
            </w:r>
            <w:r w:rsidR="008D3667" w:rsidRPr="00AC6BAE">
              <w:rPr>
                <w:rFonts w:ascii="Tahoma" w:eastAsia="Calibri" w:hAnsi="Tahoma" w:cs="Tahoma"/>
                <w:sz w:val="20"/>
                <w:szCs w:val="20"/>
              </w:rPr>
              <w:t>Для осуществления входного контроля до начала работ Заказчику должны быть переданы сертификаты, паспорта качества на материалы, используемые при работах. Документы необходимо передать под роспись. Предоставить сертификаты пожаробезопасности, подтверждающие соответствие применяемых материалов требованиям НПБ 244-97.</w:t>
            </w:r>
          </w:p>
          <w:p w14:paraId="2275D7FC" w14:textId="511C8FDB" w:rsidR="00AC46A6" w:rsidRPr="003036B8" w:rsidRDefault="00AC46A6" w:rsidP="00F8483B">
            <w:pPr>
              <w:shd w:val="clear" w:color="auto" w:fill="FFFF00"/>
              <w:tabs>
                <w:tab w:val="left" w:pos="284"/>
              </w:tabs>
              <w:jc w:val="both"/>
              <w:rPr>
                <w:rFonts w:ascii="Tahoma" w:hAnsi="Tahoma" w:cs="Tahoma"/>
                <w:sz w:val="20"/>
                <w:szCs w:val="20"/>
              </w:rPr>
            </w:pPr>
            <w:r>
              <w:rPr>
                <w:rFonts w:ascii="Tahoma" w:hAnsi="Tahoma" w:cs="Tahoma"/>
                <w:sz w:val="20"/>
                <w:szCs w:val="20"/>
              </w:rPr>
              <w:t xml:space="preserve">  -</w:t>
            </w:r>
            <w:r w:rsidRPr="003036B8">
              <w:rPr>
                <w:rFonts w:ascii="Tahoma" w:hAnsi="Tahoma" w:cs="Tahoma"/>
                <w:sz w:val="20"/>
                <w:szCs w:val="20"/>
              </w:rPr>
              <w:t xml:space="preserve">Паспорта и инструкции по эксплуатации на оборудование должны </w:t>
            </w:r>
            <w:r w:rsidR="003036B8">
              <w:rPr>
                <w:rFonts w:ascii="Tahoma" w:hAnsi="Tahoma" w:cs="Tahoma"/>
                <w:sz w:val="20"/>
                <w:szCs w:val="20"/>
              </w:rPr>
              <w:t xml:space="preserve">    </w:t>
            </w:r>
            <w:r w:rsidRPr="003036B8">
              <w:rPr>
                <w:rFonts w:ascii="Tahoma" w:hAnsi="Tahoma" w:cs="Tahoma"/>
                <w:sz w:val="20"/>
                <w:szCs w:val="20"/>
              </w:rPr>
              <w:t>быть на русском языке.</w:t>
            </w:r>
          </w:p>
          <w:p w14:paraId="1DEBA44F" w14:textId="0AE78A61" w:rsidR="00AC46A6" w:rsidRPr="002A47BE" w:rsidRDefault="00AC46A6" w:rsidP="00F8483B">
            <w:pPr>
              <w:shd w:val="clear" w:color="auto" w:fill="FFFF00"/>
              <w:tabs>
                <w:tab w:val="left" w:pos="284"/>
              </w:tabs>
              <w:jc w:val="both"/>
              <w:rPr>
                <w:rFonts w:ascii="Tahoma" w:hAnsi="Tahoma" w:cs="Tahoma"/>
                <w:sz w:val="20"/>
                <w:szCs w:val="20"/>
              </w:rPr>
            </w:pPr>
            <w:r w:rsidRPr="003036B8">
              <w:rPr>
                <w:rFonts w:ascii="Tahoma" w:hAnsi="Tahoma" w:cs="Tahoma"/>
                <w:sz w:val="20"/>
                <w:szCs w:val="20"/>
              </w:rPr>
              <w:t xml:space="preserve"> -Подрядчик гарантирует Заказчику качество материалов и оборудования и их работоспособность в течение гарантийного срока, который указан в Гарантийном талоне, выдаваемом на каждую единицу оборудования и материалов.</w:t>
            </w:r>
          </w:p>
          <w:p w14:paraId="79591F24" w14:textId="77777777" w:rsidR="00F436AC" w:rsidRDefault="00F436AC" w:rsidP="00AC46A6">
            <w:pPr>
              <w:tabs>
                <w:tab w:val="left" w:pos="260"/>
              </w:tabs>
              <w:spacing w:after="0" w:line="276" w:lineRule="auto"/>
              <w:ind w:left="119" w:right="114"/>
              <w:contextualSpacing/>
              <w:jc w:val="both"/>
              <w:rPr>
                <w:rFonts w:ascii="Tahoma" w:hAnsi="Tahoma" w:cs="Tahoma"/>
                <w:sz w:val="20"/>
                <w:szCs w:val="20"/>
              </w:rPr>
            </w:pPr>
          </w:p>
          <w:p w14:paraId="6B1F5828" w14:textId="77777777" w:rsidR="00F436AC" w:rsidRDefault="00AC46A6" w:rsidP="00F436AC">
            <w:pPr>
              <w:tabs>
                <w:tab w:val="left" w:pos="260"/>
              </w:tabs>
              <w:spacing w:after="0" w:line="276" w:lineRule="auto"/>
              <w:ind w:left="119" w:right="114"/>
              <w:contextualSpacing/>
              <w:jc w:val="both"/>
              <w:rPr>
                <w:rFonts w:ascii="Tahoma" w:hAnsi="Tahoma" w:cs="Tahoma"/>
                <w:sz w:val="20"/>
                <w:szCs w:val="20"/>
              </w:rPr>
            </w:pPr>
            <w:r>
              <w:rPr>
                <w:rFonts w:ascii="Tahoma" w:hAnsi="Tahoma" w:cs="Tahoma"/>
                <w:sz w:val="20"/>
                <w:szCs w:val="20"/>
              </w:rPr>
              <w:t>-</w:t>
            </w:r>
            <w:r w:rsidRPr="002A47BE">
              <w:rPr>
                <w:rFonts w:ascii="Tahoma" w:hAnsi="Tahoma" w:cs="Tahoma"/>
                <w:sz w:val="20"/>
                <w:szCs w:val="20"/>
              </w:rPr>
              <w:tab/>
              <w:t>Если в период гарантийной эксплуатации обнаружатся недостатки, возникающие по вине Подрядчика, препятствующие нормальной эксплуатации объекта, то Подрядчик обязан устранить за свой счет и в согласованные сроки</w:t>
            </w:r>
            <w:r w:rsidR="00F436AC">
              <w:rPr>
                <w:rFonts w:ascii="Tahoma" w:hAnsi="Tahoma" w:cs="Tahoma"/>
                <w:sz w:val="20"/>
                <w:szCs w:val="20"/>
              </w:rPr>
              <w:t>.</w:t>
            </w:r>
            <w:r w:rsidR="00F436AC" w:rsidRPr="00AD1B44">
              <w:rPr>
                <w:rFonts w:ascii="Tahoma" w:hAnsi="Tahoma" w:cs="Tahoma"/>
                <w:sz w:val="20"/>
                <w:szCs w:val="20"/>
              </w:rPr>
              <w:t xml:space="preserve"> </w:t>
            </w:r>
          </w:p>
          <w:p w14:paraId="7139861F" w14:textId="287471C6" w:rsidR="00F436AC" w:rsidRPr="00F436AC" w:rsidRDefault="00F436AC" w:rsidP="00F436AC">
            <w:pPr>
              <w:tabs>
                <w:tab w:val="left" w:pos="260"/>
              </w:tabs>
              <w:spacing w:after="0" w:line="276" w:lineRule="auto"/>
              <w:ind w:left="119" w:right="114"/>
              <w:contextualSpacing/>
              <w:jc w:val="both"/>
              <w:rPr>
                <w:rFonts w:ascii="Tahoma" w:eastAsia="Calibri" w:hAnsi="Tahoma" w:cs="Tahoma"/>
                <w:sz w:val="20"/>
                <w:szCs w:val="20"/>
              </w:rPr>
            </w:pPr>
            <w:r w:rsidRPr="00331388">
              <w:rPr>
                <w:rFonts w:ascii="Tahoma" w:eastAsia="Calibri" w:hAnsi="Tahoma" w:cs="Tahoma"/>
                <w:sz w:val="20"/>
                <w:szCs w:val="20"/>
              </w:rPr>
              <w:t xml:space="preserve">Замена МТР и оборудования в процессе выполнения работ возможна только с письменного согласования заказчиком и, при необходимости, проектировщиком.  </w:t>
            </w:r>
          </w:p>
          <w:p w14:paraId="5E76DFC3" w14:textId="08F67029" w:rsidR="00F436AC" w:rsidRPr="00AD1B44" w:rsidRDefault="00F436AC" w:rsidP="00F436AC">
            <w:pPr>
              <w:spacing w:line="276" w:lineRule="auto"/>
              <w:ind w:left="119" w:right="114"/>
              <w:contextualSpacing/>
              <w:jc w:val="both"/>
              <w:rPr>
                <w:rFonts w:ascii="Tahoma" w:hAnsi="Tahoma" w:cs="Tahoma"/>
                <w:sz w:val="20"/>
                <w:szCs w:val="20"/>
              </w:rPr>
            </w:pPr>
            <w:r w:rsidRPr="00AD1B44">
              <w:rPr>
                <w:rFonts w:ascii="Tahoma" w:hAnsi="Tahoma" w:cs="Tahoma"/>
                <w:sz w:val="20"/>
                <w:szCs w:val="20"/>
              </w:rPr>
              <w:lastRenderedPageBreak/>
              <w:t>Изменение проектов и повторная экспертиза промышленной безопасности(ЭПБ) проектной документации, в таком случае обеспечивается Подрядчиком за свой счёт в течение 30-ти к/д с даты заключения договора.</w:t>
            </w:r>
            <w:r w:rsidRPr="00AD1B44">
              <w:rPr>
                <w:rFonts w:ascii="Tahoma" w:hAnsi="Tahoma" w:cs="Tahoma"/>
                <w:sz w:val="20"/>
                <w:szCs w:val="20"/>
                <w:lang w:eastAsia="ru-RU"/>
              </w:rPr>
              <w:t xml:space="preserve"> </w:t>
            </w:r>
            <w:r w:rsidRPr="00AD1B44">
              <w:rPr>
                <w:rFonts w:ascii="Tahoma" w:hAnsi="Tahoma" w:cs="Tahoma"/>
                <w:sz w:val="20"/>
                <w:szCs w:val="20"/>
              </w:rPr>
              <w:t> </w:t>
            </w:r>
          </w:p>
          <w:p w14:paraId="415985FB" w14:textId="50621971" w:rsidR="00AC46A6" w:rsidRPr="00AC6BAE" w:rsidRDefault="00AC46A6" w:rsidP="00AC46A6">
            <w:pPr>
              <w:tabs>
                <w:tab w:val="left" w:pos="260"/>
              </w:tabs>
              <w:spacing w:after="0" w:line="276" w:lineRule="auto"/>
              <w:ind w:left="119" w:right="114"/>
              <w:contextualSpacing/>
              <w:jc w:val="both"/>
              <w:rPr>
                <w:rFonts w:ascii="Tahoma" w:eastAsia="Calibri" w:hAnsi="Tahoma" w:cs="Tahoma"/>
                <w:sz w:val="20"/>
                <w:szCs w:val="20"/>
              </w:rPr>
            </w:pPr>
          </w:p>
          <w:p w14:paraId="37CB1585" w14:textId="2DC50E65" w:rsidR="00453F4D" w:rsidRPr="00AC6BAE" w:rsidRDefault="009857AA" w:rsidP="002620D6">
            <w:pPr>
              <w:tabs>
                <w:tab w:val="left" w:pos="260"/>
              </w:tabs>
              <w:spacing w:after="0" w:line="276" w:lineRule="auto"/>
              <w:ind w:left="119" w:right="114"/>
              <w:contextualSpacing/>
              <w:jc w:val="both"/>
              <w:rPr>
                <w:rFonts w:ascii="Tahoma" w:eastAsia="Calibri" w:hAnsi="Tahoma" w:cs="Tahoma"/>
                <w:sz w:val="20"/>
                <w:szCs w:val="20"/>
              </w:rPr>
            </w:pPr>
            <w:r w:rsidRPr="00331388">
              <w:rPr>
                <w:rFonts w:ascii="Tahoma" w:eastAsia="Calibri" w:hAnsi="Tahoma" w:cs="Tahoma"/>
                <w:sz w:val="20"/>
                <w:szCs w:val="20"/>
              </w:rPr>
              <w:t xml:space="preserve">На этапе закупочной процедуры участник может предложить эквивалент проектному МТР и оборудованию при необходимости внесения изменений в РД участник затраты на внесение изменений в РД либо разработку соответствующих разделов ПСД, а также прохождения ЭПБ проекта (в случае необходимости) выполняется в счет договорной цены, силами Подрядчика.  Изменение сроков выполнения работ не допускается. </w:t>
            </w:r>
          </w:p>
        </w:tc>
      </w:tr>
      <w:tr w:rsidR="00BE755D" w:rsidRPr="003036B8" w14:paraId="7B628B5A"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541"/>
        </w:trPr>
        <w:tc>
          <w:tcPr>
            <w:tcW w:w="567" w:type="dxa"/>
            <w:shd w:val="clear" w:color="auto" w:fill="FFFF00"/>
            <w:tcMar>
              <w:left w:w="28" w:type="dxa"/>
              <w:right w:w="28" w:type="dxa"/>
            </w:tcMar>
            <w:vAlign w:val="center"/>
          </w:tcPr>
          <w:p w14:paraId="3CF04613" w14:textId="32D4B834" w:rsidR="00BE755D" w:rsidRPr="00AC6BAE" w:rsidRDefault="00BE755D" w:rsidP="00120C55">
            <w:pPr>
              <w:pStyle w:val="a"/>
              <w:numPr>
                <w:ilvl w:val="0"/>
                <w:numId w:val="1"/>
              </w:numPr>
              <w:ind w:left="227" w:firstLine="0"/>
              <w:jc w:val="center"/>
              <w:rPr>
                <w:rFonts w:eastAsia="Calibri"/>
              </w:rPr>
            </w:pPr>
          </w:p>
        </w:tc>
        <w:tc>
          <w:tcPr>
            <w:tcW w:w="2835" w:type="dxa"/>
            <w:gridSpan w:val="2"/>
            <w:shd w:val="clear" w:color="auto" w:fill="FFFF00"/>
            <w:vAlign w:val="center"/>
          </w:tcPr>
          <w:p w14:paraId="68BD0A7C" w14:textId="38E4D367" w:rsidR="00BE755D" w:rsidRPr="00AC6BAE" w:rsidRDefault="006B64F8" w:rsidP="00CC12A0">
            <w:pPr>
              <w:spacing w:after="0" w:line="240" w:lineRule="auto"/>
              <w:rPr>
                <w:rFonts w:ascii="Tahoma" w:eastAsia="Calibri" w:hAnsi="Tahoma" w:cs="Tahoma"/>
                <w:sz w:val="20"/>
                <w:szCs w:val="20"/>
              </w:rPr>
            </w:pPr>
            <w:r w:rsidRPr="00AC6BAE">
              <w:rPr>
                <w:rFonts w:ascii="Tahoma" w:eastAsia="Calibri" w:hAnsi="Tahoma" w:cs="Tahoma"/>
                <w:sz w:val="20"/>
                <w:szCs w:val="20"/>
              </w:rPr>
              <w:t xml:space="preserve">Требования к </w:t>
            </w:r>
            <w:r w:rsidR="006F6C3E" w:rsidRPr="00AC6BAE">
              <w:rPr>
                <w:rFonts w:ascii="Tahoma" w:eastAsia="Calibri" w:hAnsi="Tahoma" w:cs="Tahoma"/>
                <w:sz w:val="20"/>
                <w:szCs w:val="20"/>
              </w:rPr>
              <w:t>подрядчику</w:t>
            </w:r>
          </w:p>
        </w:tc>
        <w:tc>
          <w:tcPr>
            <w:tcW w:w="6520" w:type="dxa"/>
            <w:tcBorders>
              <w:bottom w:val="single" w:sz="4" w:space="0" w:color="auto"/>
            </w:tcBorders>
            <w:shd w:val="clear" w:color="auto" w:fill="FFFF00"/>
            <w:tcMar>
              <w:left w:w="28" w:type="dxa"/>
              <w:right w:w="28" w:type="dxa"/>
            </w:tcMar>
          </w:tcPr>
          <w:p w14:paraId="3748311B" w14:textId="30D6BB86" w:rsidR="004118E6" w:rsidRPr="003036B8" w:rsidRDefault="00CB5353" w:rsidP="002620D6">
            <w:pPr>
              <w:widowControl w:val="0"/>
              <w:tabs>
                <w:tab w:val="left" w:pos="119"/>
              </w:tabs>
              <w:spacing w:line="276" w:lineRule="auto"/>
              <w:ind w:left="119" w:right="114"/>
              <w:contextualSpacing/>
              <w:jc w:val="both"/>
              <w:rPr>
                <w:rFonts w:ascii="Tahoma" w:hAnsi="Tahoma" w:cs="Tahoma"/>
                <w:b/>
                <w:i/>
                <w:sz w:val="20"/>
                <w:szCs w:val="20"/>
              </w:rPr>
            </w:pPr>
            <w:r w:rsidRPr="003036B8">
              <w:rPr>
                <w:rFonts w:ascii="Tahoma" w:hAnsi="Tahoma" w:cs="Tahoma"/>
                <w:i/>
                <w:sz w:val="20"/>
                <w:szCs w:val="20"/>
              </w:rPr>
              <w:t xml:space="preserve">1. </w:t>
            </w:r>
            <w:r w:rsidR="004118E6" w:rsidRPr="003036B8">
              <w:rPr>
                <w:rFonts w:ascii="Tahoma" w:hAnsi="Tahoma" w:cs="Tahoma"/>
                <w:b/>
                <w:i/>
                <w:sz w:val="20"/>
                <w:szCs w:val="20"/>
              </w:rPr>
              <w:t>Требования к численно</w:t>
            </w:r>
            <w:r w:rsidR="00321A0A">
              <w:rPr>
                <w:rFonts w:ascii="Tahoma" w:hAnsi="Tahoma" w:cs="Tahoma"/>
                <w:b/>
                <w:i/>
                <w:sz w:val="20"/>
                <w:szCs w:val="20"/>
              </w:rPr>
              <w:t xml:space="preserve">сти и квалификации персонала </w:t>
            </w:r>
            <w:r w:rsidRPr="003036B8">
              <w:rPr>
                <w:rFonts w:ascii="Tahoma" w:hAnsi="Tahoma" w:cs="Tahoma"/>
                <w:b/>
                <w:i/>
                <w:sz w:val="20"/>
                <w:szCs w:val="20"/>
              </w:rPr>
              <w:t>Подрядчика</w:t>
            </w:r>
            <w:r w:rsidR="00416AC0" w:rsidRPr="003036B8">
              <w:rPr>
                <w:rFonts w:ascii="Tahoma" w:hAnsi="Tahoma" w:cs="Tahoma"/>
                <w:b/>
                <w:i/>
                <w:sz w:val="20"/>
                <w:szCs w:val="20"/>
              </w:rPr>
              <w:t>:</w:t>
            </w:r>
          </w:p>
          <w:p w14:paraId="6889A103" w14:textId="77777777" w:rsidR="0044666D" w:rsidRPr="003036B8" w:rsidRDefault="0044666D" w:rsidP="009049DE">
            <w:pPr>
              <w:numPr>
                <w:ilvl w:val="0"/>
                <w:numId w:val="2"/>
              </w:numPr>
              <w:tabs>
                <w:tab w:val="left" w:pos="284"/>
              </w:tabs>
              <w:spacing w:after="0" w:line="240" w:lineRule="auto"/>
              <w:jc w:val="both"/>
              <w:rPr>
                <w:rFonts w:ascii="Tahoma" w:eastAsia="Calibri" w:hAnsi="Tahoma" w:cs="Tahoma"/>
                <w:sz w:val="20"/>
                <w:szCs w:val="20"/>
              </w:rPr>
            </w:pPr>
            <w:r w:rsidRPr="003036B8">
              <w:rPr>
                <w:rFonts w:ascii="Tahoma" w:eastAsia="Calibri" w:hAnsi="Tahoma" w:cs="Tahoma"/>
                <w:sz w:val="20"/>
                <w:szCs w:val="20"/>
              </w:rPr>
              <w:t>Персонал, в том числе рабочие – члены бригады, руководитель работ, ответственный за безопасное производство работ должны быть аттестованы по охране труда.</w:t>
            </w:r>
          </w:p>
          <w:p w14:paraId="02F2E3B5" w14:textId="77777777" w:rsidR="0044666D" w:rsidRPr="003036B8" w:rsidRDefault="0044666D" w:rsidP="009049DE">
            <w:pPr>
              <w:numPr>
                <w:ilvl w:val="0"/>
                <w:numId w:val="2"/>
              </w:numPr>
              <w:tabs>
                <w:tab w:val="left" w:pos="284"/>
              </w:tabs>
              <w:spacing w:after="0" w:line="240" w:lineRule="auto"/>
              <w:jc w:val="both"/>
              <w:rPr>
                <w:rFonts w:ascii="Tahoma" w:eastAsia="Calibri" w:hAnsi="Tahoma" w:cs="Tahoma"/>
                <w:sz w:val="20"/>
                <w:szCs w:val="20"/>
              </w:rPr>
            </w:pPr>
            <w:r w:rsidRPr="003036B8">
              <w:rPr>
                <w:rFonts w:ascii="Tahoma" w:eastAsia="Calibri" w:hAnsi="Tahoma" w:cs="Tahoma"/>
                <w:sz w:val="20"/>
                <w:szCs w:val="20"/>
              </w:rPr>
              <w:t>Инженерно-технические работники должны иметь высшее образование в соответствии со спецификой выполняемых работ. Минимальное количество 1 человек;</w:t>
            </w:r>
          </w:p>
          <w:p w14:paraId="3B1654A5" w14:textId="77777777" w:rsidR="0044666D" w:rsidRPr="003036B8" w:rsidRDefault="0044666D" w:rsidP="009049DE">
            <w:pPr>
              <w:numPr>
                <w:ilvl w:val="0"/>
                <w:numId w:val="2"/>
              </w:numPr>
              <w:tabs>
                <w:tab w:val="left" w:pos="284"/>
              </w:tabs>
              <w:spacing w:after="0" w:line="240" w:lineRule="auto"/>
              <w:jc w:val="both"/>
              <w:rPr>
                <w:rFonts w:ascii="Tahoma" w:eastAsia="Calibri" w:hAnsi="Tahoma" w:cs="Tahoma"/>
                <w:sz w:val="20"/>
                <w:szCs w:val="20"/>
              </w:rPr>
            </w:pPr>
            <w:r w:rsidRPr="003036B8">
              <w:rPr>
                <w:rFonts w:ascii="Tahoma" w:eastAsia="Calibri" w:hAnsi="Tahoma" w:cs="Tahoma"/>
                <w:sz w:val="20"/>
                <w:szCs w:val="20"/>
              </w:rPr>
              <w:t xml:space="preserve">Руководитель (производитель) работ должен иметь 3 группу по электробезопасности до и выше 1000В, высшее образование в соответствии со спецификой выполняемых работ. Минимальное количество специалистов – 1 человек. </w:t>
            </w:r>
          </w:p>
          <w:p w14:paraId="62BA1921" w14:textId="77777777" w:rsidR="0044666D" w:rsidRPr="003036B8" w:rsidRDefault="0044666D" w:rsidP="009049DE">
            <w:pPr>
              <w:numPr>
                <w:ilvl w:val="0"/>
                <w:numId w:val="2"/>
              </w:numPr>
              <w:tabs>
                <w:tab w:val="left" w:pos="284"/>
              </w:tabs>
              <w:spacing w:after="0" w:line="240" w:lineRule="auto"/>
              <w:jc w:val="both"/>
              <w:rPr>
                <w:rFonts w:ascii="Tahoma" w:eastAsia="Calibri" w:hAnsi="Tahoma" w:cs="Tahoma"/>
                <w:sz w:val="20"/>
                <w:szCs w:val="20"/>
              </w:rPr>
            </w:pPr>
            <w:r w:rsidRPr="003036B8">
              <w:rPr>
                <w:rFonts w:ascii="Tahoma" w:eastAsia="Calibri" w:hAnsi="Tahoma" w:cs="Tahoma"/>
                <w:sz w:val="20"/>
                <w:szCs w:val="20"/>
              </w:rPr>
              <w:t>Члены бригады должны иметь 2 группу по электробезопасности до и выше 1000В. Минимальное количество специалистов – 2 человека.</w:t>
            </w:r>
          </w:p>
          <w:p w14:paraId="1862FA02" w14:textId="312AD410" w:rsidR="0044666D" w:rsidRDefault="0044666D" w:rsidP="009049DE">
            <w:pPr>
              <w:numPr>
                <w:ilvl w:val="0"/>
                <w:numId w:val="2"/>
              </w:numPr>
              <w:tabs>
                <w:tab w:val="left" w:pos="284"/>
              </w:tabs>
              <w:spacing w:after="0" w:line="240" w:lineRule="auto"/>
              <w:jc w:val="both"/>
              <w:rPr>
                <w:rFonts w:ascii="Tahoma" w:eastAsia="Calibri" w:hAnsi="Tahoma" w:cs="Tahoma"/>
                <w:sz w:val="20"/>
                <w:szCs w:val="20"/>
              </w:rPr>
            </w:pPr>
            <w:r w:rsidRPr="003036B8">
              <w:rPr>
                <w:rFonts w:ascii="Tahoma" w:eastAsia="Calibri" w:hAnsi="Tahoma" w:cs="Tahoma"/>
                <w:sz w:val="20"/>
                <w:szCs w:val="20"/>
                <w:lang w:val="x-none"/>
              </w:rPr>
              <w:t>Электросварщики</w:t>
            </w:r>
            <w:r w:rsidRPr="003036B8">
              <w:rPr>
                <w:rFonts w:ascii="Tahoma" w:eastAsia="Calibri" w:hAnsi="Tahoma" w:cs="Tahoma"/>
                <w:sz w:val="20"/>
                <w:szCs w:val="20"/>
              </w:rPr>
              <w:t xml:space="preserve"> должны быть специалистами</w:t>
            </w:r>
            <w:r w:rsidRPr="003036B8">
              <w:rPr>
                <w:rFonts w:ascii="Tahoma" w:eastAsia="Calibri" w:hAnsi="Tahoma" w:cs="Tahoma"/>
                <w:sz w:val="20"/>
                <w:szCs w:val="20"/>
                <w:lang w:val="x-none"/>
              </w:rPr>
              <w:t xml:space="preserve"> сварочного производства 1-го уровня, имеющие соответствующие аттестационные удостоверения</w:t>
            </w:r>
            <w:r w:rsidRPr="003036B8">
              <w:rPr>
                <w:rFonts w:ascii="Tahoma" w:eastAsia="Calibri" w:hAnsi="Tahoma" w:cs="Tahoma"/>
                <w:sz w:val="20"/>
                <w:szCs w:val="20"/>
              </w:rPr>
              <w:t>. Минимальное количество специалистов – 2 человека.</w:t>
            </w:r>
          </w:p>
          <w:p w14:paraId="53162BD3" w14:textId="72C9C4BD" w:rsidR="00321A0A" w:rsidRPr="00321A0A" w:rsidRDefault="00321A0A" w:rsidP="009049DE">
            <w:pPr>
              <w:numPr>
                <w:ilvl w:val="0"/>
                <w:numId w:val="2"/>
              </w:numPr>
              <w:shd w:val="clear" w:color="auto" w:fill="FFFF00"/>
              <w:tabs>
                <w:tab w:val="num" w:pos="502"/>
              </w:tabs>
              <w:spacing w:after="0" w:line="240" w:lineRule="auto"/>
              <w:jc w:val="both"/>
              <w:rPr>
                <w:rFonts w:ascii="Tahoma" w:eastAsia="Calibri" w:hAnsi="Tahoma" w:cs="Tahoma"/>
                <w:sz w:val="20"/>
                <w:szCs w:val="20"/>
              </w:rPr>
            </w:pPr>
            <w:r w:rsidRPr="00F67870">
              <w:rPr>
                <w:rFonts w:ascii="Tahoma" w:eastAsia="Calibri" w:hAnsi="Tahoma" w:cs="Tahoma"/>
                <w:sz w:val="20"/>
                <w:szCs w:val="20"/>
              </w:rPr>
              <w:t>Ответственный за организацию и безопасное производство работ должен иметь 3 группу по безопасности работ на высоте; ответственный исполнитель работ – 2 группу; рабочие – члены бригады, иметь допуски при работе на высоте с применением средств подмащивания.</w:t>
            </w:r>
          </w:p>
          <w:p w14:paraId="6ACE520F" w14:textId="77777777" w:rsidR="00A401B6" w:rsidRPr="003036B8" w:rsidRDefault="00A401B6" w:rsidP="002620D6">
            <w:pPr>
              <w:tabs>
                <w:tab w:val="left" w:pos="119"/>
              </w:tabs>
              <w:spacing w:after="0" w:line="276" w:lineRule="auto"/>
              <w:ind w:right="114"/>
              <w:jc w:val="both"/>
              <w:rPr>
                <w:rFonts w:cs="Tahoma"/>
                <w:szCs w:val="20"/>
              </w:rPr>
            </w:pPr>
          </w:p>
          <w:p w14:paraId="79509759" w14:textId="418D860A" w:rsidR="0077185E" w:rsidRPr="003036B8" w:rsidRDefault="00BF7754" w:rsidP="002620D6">
            <w:pPr>
              <w:widowControl w:val="0"/>
              <w:tabs>
                <w:tab w:val="left" w:pos="260"/>
              </w:tabs>
              <w:spacing w:line="276" w:lineRule="auto"/>
              <w:ind w:right="114"/>
              <w:contextualSpacing/>
              <w:jc w:val="both"/>
              <w:rPr>
                <w:rFonts w:ascii="Tahoma" w:hAnsi="Tahoma" w:cs="Tahoma"/>
                <w:b/>
                <w:sz w:val="20"/>
                <w:szCs w:val="20"/>
              </w:rPr>
            </w:pPr>
            <w:r w:rsidRPr="003036B8">
              <w:rPr>
                <w:rFonts w:ascii="Tahoma" w:hAnsi="Tahoma" w:cs="Tahoma"/>
                <w:sz w:val="20"/>
                <w:szCs w:val="20"/>
              </w:rPr>
              <w:t xml:space="preserve">2. </w:t>
            </w:r>
            <w:r w:rsidR="00CF265F" w:rsidRPr="003036B8">
              <w:rPr>
                <w:rFonts w:ascii="Tahoma" w:hAnsi="Tahoma" w:cs="Tahoma"/>
                <w:b/>
                <w:sz w:val="20"/>
                <w:szCs w:val="20"/>
              </w:rPr>
              <w:t>Т</w:t>
            </w:r>
            <w:r w:rsidR="00131182" w:rsidRPr="003036B8">
              <w:rPr>
                <w:rFonts w:ascii="Tahoma" w:hAnsi="Tahoma" w:cs="Tahoma"/>
                <w:b/>
                <w:sz w:val="20"/>
                <w:szCs w:val="20"/>
              </w:rPr>
              <w:t>ребования к материально техническому обеспечению</w:t>
            </w:r>
            <w:r w:rsidR="00925F68" w:rsidRPr="003036B8">
              <w:rPr>
                <w:rFonts w:ascii="Tahoma" w:hAnsi="Tahoma" w:cs="Tahoma"/>
                <w:b/>
                <w:sz w:val="20"/>
                <w:szCs w:val="20"/>
              </w:rPr>
              <w:t xml:space="preserve"> </w:t>
            </w:r>
            <w:r w:rsidRPr="003036B8">
              <w:rPr>
                <w:rFonts w:ascii="Tahoma" w:hAnsi="Tahoma" w:cs="Tahoma"/>
                <w:b/>
                <w:sz w:val="20"/>
                <w:szCs w:val="20"/>
              </w:rPr>
              <w:t>Подрядчика:</w:t>
            </w:r>
          </w:p>
          <w:p w14:paraId="5850CF22" w14:textId="0F2D13D7" w:rsidR="009857AA" w:rsidRPr="003036B8" w:rsidRDefault="009857AA" w:rsidP="002620D6">
            <w:pPr>
              <w:widowControl w:val="0"/>
              <w:tabs>
                <w:tab w:val="left" w:pos="260"/>
              </w:tabs>
              <w:spacing w:after="0" w:line="276" w:lineRule="auto"/>
              <w:ind w:right="114"/>
              <w:contextualSpacing/>
              <w:jc w:val="both"/>
              <w:rPr>
                <w:rFonts w:ascii="Tahoma" w:hAnsi="Tahoma" w:cs="Tahoma"/>
                <w:sz w:val="20"/>
                <w:szCs w:val="20"/>
              </w:rPr>
            </w:pPr>
            <w:r w:rsidRPr="003036B8">
              <w:rPr>
                <w:rFonts w:ascii="Tahoma" w:hAnsi="Tahoma" w:cs="Tahoma"/>
                <w:i/>
                <w:sz w:val="20"/>
                <w:szCs w:val="20"/>
              </w:rPr>
              <w:t xml:space="preserve">- </w:t>
            </w:r>
            <w:r w:rsidR="00321A0A">
              <w:rPr>
                <w:rFonts w:ascii="Tahoma" w:hAnsi="Tahoma" w:cs="Tahoma"/>
                <w:sz w:val="20"/>
                <w:szCs w:val="20"/>
              </w:rPr>
              <w:t>Подрядчик</w:t>
            </w:r>
            <w:r w:rsidRPr="003036B8">
              <w:rPr>
                <w:rFonts w:ascii="Tahoma" w:hAnsi="Tahoma" w:cs="Tahoma"/>
                <w:sz w:val="20"/>
                <w:szCs w:val="20"/>
              </w:rPr>
              <w:t xml:space="preserve"> должен представить подтверждение наличия в собственности либо на ином законном основании механизмов, рабочего инструмента и инвентаря, оснастки, лабораторий и прочих средств, необходимые для выполнения работ:</w:t>
            </w:r>
          </w:p>
          <w:p w14:paraId="1FF4C79D" w14:textId="77777777" w:rsidR="0044666D" w:rsidRPr="003036B8" w:rsidRDefault="0044666D" w:rsidP="009049DE">
            <w:pPr>
              <w:numPr>
                <w:ilvl w:val="0"/>
                <w:numId w:val="2"/>
              </w:numPr>
              <w:shd w:val="clear" w:color="auto" w:fill="FFFF00"/>
              <w:tabs>
                <w:tab w:val="left" w:pos="284"/>
              </w:tabs>
              <w:spacing w:after="0" w:line="240" w:lineRule="auto"/>
              <w:jc w:val="both"/>
              <w:rPr>
                <w:rFonts w:ascii="Tahoma" w:hAnsi="Tahoma" w:cs="Tahoma"/>
                <w:sz w:val="20"/>
                <w:szCs w:val="20"/>
              </w:rPr>
            </w:pPr>
            <w:r w:rsidRPr="003036B8">
              <w:rPr>
                <w:rFonts w:ascii="Tahoma" w:hAnsi="Tahoma" w:cs="Tahoma"/>
                <w:sz w:val="20"/>
                <w:szCs w:val="20"/>
              </w:rPr>
              <w:t>Материалы и оборудование, необходимые для выполнения работ предоставляются Подрядчиком и Заказчиком.</w:t>
            </w:r>
          </w:p>
          <w:p w14:paraId="431B8AD2" w14:textId="1A369343" w:rsidR="00321A0A" w:rsidRPr="00321A0A" w:rsidRDefault="0044666D" w:rsidP="009049DE">
            <w:pPr>
              <w:numPr>
                <w:ilvl w:val="0"/>
                <w:numId w:val="2"/>
              </w:numPr>
              <w:shd w:val="clear" w:color="auto" w:fill="FFFF00"/>
              <w:spacing w:after="0" w:line="240" w:lineRule="auto"/>
              <w:jc w:val="both"/>
              <w:rPr>
                <w:rFonts w:ascii="Tahoma" w:hAnsi="Tahoma" w:cs="Tahoma"/>
                <w:sz w:val="20"/>
                <w:szCs w:val="20"/>
              </w:rPr>
            </w:pPr>
            <w:r w:rsidRPr="003036B8">
              <w:rPr>
                <w:rFonts w:ascii="Tahoma" w:hAnsi="Tahoma" w:cs="Tahoma"/>
                <w:sz w:val="20"/>
              </w:rPr>
              <w:t xml:space="preserve">Для выполнения данных работ </w:t>
            </w:r>
            <w:bookmarkStart w:id="1" w:name="OLE_LINK6"/>
            <w:bookmarkStart w:id="2" w:name="OLE_LINK7"/>
            <w:bookmarkStart w:id="3" w:name="OLE_LINK8"/>
            <w:r w:rsidRPr="003036B8">
              <w:rPr>
                <w:rFonts w:ascii="Tahoma" w:hAnsi="Tahoma" w:cs="Tahoma"/>
                <w:sz w:val="20"/>
              </w:rPr>
              <w:t>Подрядчик</w:t>
            </w:r>
            <w:bookmarkEnd w:id="1"/>
            <w:bookmarkEnd w:id="2"/>
            <w:bookmarkEnd w:id="3"/>
            <w:r w:rsidRPr="003036B8">
              <w:rPr>
                <w:rFonts w:ascii="Tahoma" w:hAnsi="Tahoma" w:cs="Tahoma"/>
                <w:sz w:val="20"/>
              </w:rPr>
              <w:t xml:space="preserve"> должен быть укомплектован </w:t>
            </w:r>
            <w:r w:rsidR="00321A0A" w:rsidRPr="00137C5C">
              <w:rPr>
                <w:rFonts w:ascii="Tahoma" w:eastAsia="Times New Roman" w:hAnsi="Tahoma" w:cs="Tahoma"/>
                <w:sz w:val="20"/>
                <w:szCs w:val="20"/>
              </w:rPr>
              <w:t>спецтехникой, автотранспортом, оборудованием, специальными приспособлениями, инструментами</w:t>
            </w:r>
            <w:r w:rsidR="00321A0A">
              <w:rPr>
                <w:rFonts w:ascii="Tahoma" w:eastAsia="Times New Roman" w:hAnsi="Tahoma" w:cs="Tahoma"/>
                <w:sz w:val="20"/>
                <w:szCs w:val="20"/>
              </w:rPr>
              <w:t>.</w:t>
            </w:r>
          </w:p>
          <w:p w14:paraId="270C5781" w14:textId="118C0153" w:rsidR="00ED4C7B" w:rsidRPr="003036B8" w:rsidRDefault="00ED4C7B" w:rsidP="00F8483B">
            <w:pPr>
              <w:shd w:val="clear" w:color="auto" w:fill="FFFF00"/>
              <w:spacing w:after="0" w:line="240" w:lineRule="auto"/>
              <w:jc w:val="both"/>
              <w:rPr>
                <w:rFonts w:ascii="Tahoma" w:hAnsi="Tahoma" w:cs="Tahoma"/>
                <w:sz w:val="20"/>
                <w:szCs w:val="20"/>
              </w:rPr>
            </w:pPr>
            <w:r w:rsidRPr="003036B8">
              <w:rPr>
                <w:rFonts w:ascii="Tahoma" w:hAnsi="Tahoma" w:cs="Tahoma"/>
                <w:sz w:val="20"/>
                <w:szCs w:val="20"/>
              </w:rPr>
              <w:t>Все используемые Подрядчиком в ходе выполнения работ материалы и оборудование должны иметь соответствующие сертификаты, технические паспорта и другие документы, удостоверяющие их качество, а также должны отвечать техническим требованиям, соответствующим ГОСТ, СНиП и прочим применяемым стандартам.</w:t>
            </w:r>
          </w:p>
          <w:p w14:paraId="1F85B2DA" w14:textId="3A614F66" w:rsidR="00ED4C7B" w:rsidRPr="003036B8" w:rsidRDefault="003036B8" w:rsidP="00F8483B">
            <w:pPr>
              <w:shd w:val="clear" w:color="auto" w:fill="FFFF00"/>
              <w:tabs>
                <w:tab w:val="left" w:pos="284"/>
              </w:tabs>
              <w:jc w:val="both"/>
              <w:rPr>
                <w:rFonts w:ascii="Tahoma" w:hAnsi="Tahoma" w:cs="Tahoma"/>
                <w:sz w:val="20"/>
                <w:szCs w:val="20"/>
              </w:rPr>
            </w:pPr>
            <w:r>
              <w:rPr>
                <w:rFonts w:ascii="Tahoma" w:hAnsi="Tahoma" w:cs="Tahoma"/>
                <w:sz w:val="20"/>
                <w:szCs w:val="20"/>
              </w:rPr>
              <w:lastRenderedPageBreak/>
              <w:t>-</w:t>
            </w:r>
            <w:r w:rsidR="00ED4C7B" w:rsidRPr="003036B8">
              <w:rPr>
                <w:rFonts w:ascii="Tahoma" w:hAnsi="Tahoma" w:cs="Tahoma"/>
                <w:sz w:val="20"/>
                <w:szCs w:val="20"/>
              </w:rPr>
              <w:tab/>
              <w:t>Паспорта и инструкции по эксплуатации на оборудование должны быть на русском языке.</w:t>
            </w:r>
          </w:p>
          <w:p w14:paraId="672B1781" w14:textId="3D08A813" w:rsidR="00ED4C7B" w:rsidRPr="003036B8" w:rsidRDefault="003036B8" w:rsidP="00F8483B">
            <w:pPr>
              <w:shd w:val="clear" w:color="auto" w:fill="FFFF00"/>
              <w:tabs>
                <w:tab w:val="left" w:pos="284"/>
              </w:tabs>
              <w:jc w:val="both"/>
              <w:rPr>
                <w:rFonts w:ascii="Tahoma" w:hAnsi="Tahoma" w:cs="Tahoma"/>
                <w:sz w:val="20"/>
                <w:szCs w:val="20"/>
              </w:rPr>
            </w:pPr>
            <w:r>
              <w:rPr>
                <w:rFonts w:ascii="Tahoma" w:hAnsi="Tahoma" w:cs="Tahoma"/>
                <w:sz w:val="20"/>
                <w:szCs w:val="20"/>
              </w:rPr>
              <w:t>-</w:t>
            </w:r>
            <w:r w:rsidR="00ED4C7B" w:rsidRPr="003036B8">
              <w:rPr>
                <w:rFonts w:ascii="Tahoma" w:hAnsi="Tahoma" w:cs="Tahoma"/>
                <w:sz w:val="20"/>
                <w:szCs w:val="20"/>
              </w:rPr>
              <w:tab/>
              <w:t>Подрядчик гарантирует Заказчику качество материалов и оборудования и их работоспособность в течение гарантийного срока, который указан в Гарантийном талоне, выдаваемом на каждую единицу оборудования и материалов.</w:t>
            </w:r>
          </w:p>
          <w:p w14:paraId="7B31A68C" w14:textId="6C7E984C" w:rsidR="00ED4C7B" w:rsidRPr="003036B8" w:rsidRDefault="003036B8" w:rsidP="00F8483B">
            <w:pPr>
              <w:shd w:val="clear" w:color="auto" w:fill="FFFF00"/>
              <w:tabs>
                <w:tab w:val="left" w:pos="284"/>
              </w:tabs>
              <w:jc w:val="both"/>
              <w:rPr>
                <w:rFonts w:ascii="Tahoma" w:hAnsi="Tahoma" w:cs="Tahoma"/>
                <w:b/>
                <w:sz w:val="20"/>
              </w:rPr>
            </w:pPr>
            <w:r>
              <w:rPr>
                <w:rFonts w:ascii="Tahoma" w:hAnsi="Tahoma" w:cs="Tahoma"/>
                <w:sz w:val="20"/>
                <w:szCs w:val="20"/>
              </w:rPr>
              <w:t>-</w:t>
            </w:r>
            <w:r w:rsidR="00ED4C7B" w:rsidRPr="003036B8">
              <w:rPr>
                <w:rFonts w:ascii="Tahoma" w:hAnsi="Tahoma" w:cs="Tahoma"/>
                <w:sz w:val="20"/>
                <w:szCs w:val="20"/>
              </w:rPr>
              <w:tab/>
              <w:t>Если в период гарантийной эксплуатации обнаружатся недостатки, возникающие по вине Подрядчика, препятствующие нормальной эксплуатации объекта, то Подрядчик обязан устранить за свой счет и в согласованные сроки.</w:t>
            </w:r>
          </w:p>
          <w:p w14:paraId="4CF57CF8" w14:textId="6375240C" w:rsidR="00837799" w:rsidRPr="003036B8" w:rsidRDefault="00837799" w:rsidP="003A35BC">
            <w:pPr>
              <w:pStyle w:val="a"/>
            </w:pPr>
          </w:p>
          <w:p w14:paraId="00C81ACD" w14:textId="706947E7" w:rsidR="003E42FE" w:rsidRPr="003036B8" w:rsidRDefault="00D0454A" w:rsidP="002620D6">
            <w:pPr>
              <w:widowControl w:val="0"/>
              <w:tabs>
                <w:tab w:val="left" w:pos="260"/>
              </w:tabs>
              <w:spacing w:line="276" w:lineRule="auto"/>
              <w:ind w:right="114"/>
              <w:contextualSpacing/>
              <w:jc w:val="both"/>
              <w:rPr>
                <w:rFonts w:ascii="Tahoma" w:hAnsi="Tahoma" w:cs="Tahoma"/>
                <w:sz w:val="20"/>
                <w:szCs w:val="20"/>
              </w:rPr>
            </w:pPr>
            <w:r w:rsidRPr="003036B8">
              <w:rPr>
                <w:rFonts w:ascii="Tahoma" w:hAnsi="Tahoma" w:cs="Tahoma"/>
                <w:sz w:val="20"/>
                <w:szCs w:val="20"/>
              </w:rPr>
              <w:t xml:space="preserve">- </w:t>
            </w:r>
            <w:r w:rsidR="003E42FE" w:rsidRPr="003036B8">
              <w:rPr>
                <w:rFonts w:ascii="Tahoma" w:hAnsi="Tahoma" w:cs="Tahoma"/>
                <w:sz w:val="20"/>
                <w:szCs w:val="20"/>
              </w:rPr>
              <w:t xml:space="preserve">Для подтверждения наличия </w:t>
            </w:r>
            <w:r w:rsidR="00321A0A" w:rsidRPr="0047549A">
              <w:rPr>
                <w:rFonts w:ascii="Tahoma" w:hAnsi="Tahoma" w:cs="Tahoma"/>
                <w:sz w:val="20"/>
                <w:szCs w:val="20"/>
              </w:rPr>
              <w:t>Подрядчик</w:t>
            </w:r>
            <w:r w:rsidR="003E42FE" w:rsidRPr="003036B8">
              <w:rPr>
                <w:rFonts w:ascii="Tahoma" w:hAnsi="Tahoma" w:cs="Tahoma"/>
                <w:sz w:val="20"/>
                <w:szCs w:val="20"/>
              </w:rPr>
              <w:t xml:space="preserve"> должен предоставить к</w:t>
            </w:r>
            <w:r w:rsidR="006346CA" w:rsidRPr="003036B8">
              <w:rPr>
                <w:rFonts w:ascii="Tahoma" w:hAnsi="Tahoma" w:cs="Tahoma"/>
                <w:sz w:val="20"/>
                <w:szCs w:val="20"/>
              </w:rPr>
              <w:t>опии паспортов</w:t>
            </w:r>
            <w:r w:rsidR="00E20AFC" w:rsidRPr="003036B8">
              <w:rPr>
                <w:rFonts w:ascii="Tahoma" w:hAnsi="Tahoma" w:cs="Tahoma"/>
                <w:sz w:val="20"/>
                <w:szCs w:val="20"/>
              </w:rPr>
              <w:t>, сертификатов</w:t>
            </w:r>
            <w:r w:rsidR="003E42FE" w:rsidRPr="003036B8">
              <w:rPr>
                <w:rFonts w:ascii="Tahoma" w:hAnsi="Tahoma" w:cs="Tahoma"/>
                <w:sz w:val="20"/>
                <w:szCs w:val="20"/>
              </w:rPr>
              <w:t>, дог</w:t>
            </w:r>
            <w:r w:rsidR="00453F4D" w:rsidRPr="003036B8">
              <w:rPr>
                <w:rFonts w:ascii="Tahoma" w:hAnsi="Tahoma" w:cs="Tahoma"/>
                <w:sz w:val="20"/>
                <w:szCs w:val="20"/>
              </w:rPr>
              <w:t>оворов аренды (оказания услуг)</w:t>
            </w:r>
            <w:r w:rsidR="005020A6" w:rsidRPr="003036B8">
              <w:rPr>
                <w:rFonts w:ascii="Tahoma" w:hAnsi="Tahoma" w:cs="Tahoma"/>
                <w:sz w:val="20"/>
                <w:szCs w:val="20"/>
              </w:rPr>
              <w:t>.</w:t>
            </w:r>
          </w:p>
          <w:p w14:paraId="17B8E2BF" w14:textId="77777777" w:rsidR="005020A6" w:rsidRPr="003036B8" w:rsidRDefault="005020A6" w:rsidP="002620D6">
            <w:pPr>
              <w:widowControl w:val="0"/>
              <w:tabs>
                <w:tab w:val="left" w:pos="260"/>
              </w:tabs>
              <w:spacing w:line="276" w:lineRule="auto"/>
              <w:ind w:right="114"/>
              <w:contextualSpacing/>
              <w:jc w:val="both"/>
              <w:rPr>
                <w:rFonts w:ascii="Tahoma" w:hAnsi="Tahoma" w:cs="Tahoma"/>
                <w:sz w:val="20"/>
                <w:szCs w:val="20"/>
              </w:rPr>
            </w:pPr>
          </w:p>
          <w:p w14:paraId="2ADF7CAD" w14:textId="629B07EC" w:rsidR="00F152C6" w:rsidRDefault="00CF265F" w:rsidP="002620D6">
            <w:pPr>
              <w:widowControl w:val="0"/>
              <w:tabs>
                <w:tab w:val="left" w:pos="260"/>
              </w:tabs>
              <w:spacing w:line="276" w:lineRule="auto"/>
              <w:ind w:right="114"/>
              <w:contextualSpacing/>
              <w:jc w:val="both"/>
              <w:rPr>
                <w:rFonts w:ascii="Tahoma" w:hAnsi="Tahoma" w:cs="Tahoma"/>
                <w:sz w:val="20"/>
                <w:szCs w:val="20"/>
              </w:rPr>
            </w:pPr>
            <w:r w:rsidRPr="003036B8">
              <w:rPr>
                <w:rFonts w:ascii="Tahoma" w:hAnsi="Tahoma" w:cs="Tahoma"/>
                <w:sz w:val="20"/>
                <w:szCs w:val="20"/>
              </w:rPr>
              <w:t xml:space="preserve">3. </w:t>
            </w:r>
            <w:r w:rsidRPr="003036B8">
              <w:rPr>
                <w:rFonts w:ascii="Tahoma" w:hAnsi="Tahoma" w:cs="Tahoma"/>
                <w:b/>
                <w:sz w:val="20"/>
                <w:szCs w:val="20"/>
              </w:rPr>
              <w:t xml:space="preserve">Требования к </w:t>
            </w:r>
            <w:r w:rsidR="00F152C6" w:rsidRPr="003036B8">
              <w:rPr>
                <w:rFonts w:ascii="Tahoma" w:hAnsi="Tahoma" w:cs="Tahoma"/>
                <w:b/>
                <w:sz w:val="20"/>
                <w:szCs w:val="20"/>
              </w:rPr>
              <w:t>Лицензированию и оформлению необходимых разрешений и документов:</w:t>
            </w:r>
            <w:r w:rsidR="00F152C6" w:rsidRPr="003036B8">
              <w:rPr>
                <w:rFonts w:ascii="Tahoma" w:hAnsi="Tahoma" w:cs="Tahoma"/>
                <w:sz w:val="20"/>
                <w:szCs w:val="20"/>
              </w:rPr>
              <w:t xml:space="preserve"> </w:t>
            </w:r>
          </w:p>
          <w:p w14:paraId="708BE3C4" w14:textId="31258A2B" w:rsidR="00321A0A" w:rsidRPr="00321A0A" w:rsidRDefault="00321A0A" w:rsidP="00321A0A">
            <w:pPr>
              <w:widowControl w:val="0"/>
              <w:tabs>
                <w:tab w:val="left" w:pos="260"/>
              </w:tabs>
              <w:spacing w:after="0" w:line="240" w:lineRule="auto"/>
              <w:ind w:firstLine="284"/>
              <w:contextualSpacing/>
              <w:jc w:val="both"/>
              <w:rPr>
                <w:rFonts w:ascii="Tahoma" w:hAnsi="Tahoma" w:cs="Tahoma"/>
                <w:b/>
                <w:i/>
                <w:sz w:val="20"/>
                <w:szCs w:val="20"/>
                <w:u w:val="single"/>
              </w:rPr>
            </w:pPr>
            <w:r w:rsidRPr="00A334B1">
              <w:rPr>
                <w:rFonts w:ascii="Tahoma" w:hAnsi="Tahoma" w:cs="Tahoma"/>
                <w:i/>
                <w:sz w:val="20"/>
                <w:szCs w:val="20"/>
              </w:rPr>
              <w:t>Требование к СРО:</w:t>
            </w:r>
          </w:p>
          <w:p w14:paraId="77B8954A" w14:textId="40C22F0B" w:rsidR="004631C6" w:rsidRPr="003036B8" w:rsidRDefault="009857AA" w:rsidP="002620D6">
            <w:pPr>
              <w:widowControl w:val="0"/>
              <w:spacing w:after="0" w:line="276" w:lineRule="auto"/>
              <w:ind w:right="59"/>
              <w:contextualSpacing/>
              <w:jc w:val="both"/>
              <w:rPr>
                <w:rFonts w:ascii="Tahoma" w:eastAsia="Calibri" w:hAnsi="Tahoma" w:cs="Tahoma"/>
                <w:sz w:val="20"/>
                <w:szCs w:val="20"/>
              </w:rPr>
            </w:pPr>
            <w:r w:rsidRPr="003036B8">
              <w:rPr>
                <w:rFonts w:ascii="Tahoma" w:hAnsi="Tahoma" w:cs="Tahoma"/>
                <w:sz w:val="20"/>
                <w:szCs w:val="20"/>
              </w:rPr>
              <w:t xml:space="preserve">- </w:t>
            </w:r>
            <w:r w:rsidR="00321A0A">
              <w:rPr>
                <w:rFonts w:ascii="Tahoma" w:eastAsia="Calibri" w:hAnsi="Tahoma" w:cs="Tahoma"/>
                <w:sz w:val="20"/>
                <w:szCs w:val="20"/>
              </w:rPr>
              <w:t>Подрядчик</w:t>
            </w:r>
            <w:r w:rsidRPr="003036B8">
              <w:rPr>
                <w:rFonts w:ascii="Tahoma" w:eastAsia="Calibri" w:hAnsi="Tahoma" w:cs="Tahoma"/>
                <w:sz w:val="20"/>
                <w:szCs w:val="20"/>
              </w:rPr>
              <w:t xml:space="preserve"> должен быть членом саморегулируемой организации (далее СРО) в области строительства, реконструкции, капитального ремонта, сноса объектов капитального строительства зарегистрированной в установленном по месту (в том же субъекте РФ) регистрации Участника (с учетом исключений, предусмотренных законодательством Российской Федерации)</w:t>
            </w:r>
          </w:p>
          <w:p w14:paraId="0088E94F" w14:textId="563F5D82" w:rsidR="009857AA" w:rsidRDefault="009857AA" w:rsidP="002620D6">
            <w:pPr>
              <w:widowControl w:val="0"/>
              <w:spacing w:after="0" w:line="276" w:lineRule="auto"/>
              <w:ind w:right="59"/>
              <w:contextualSpacing/>
              <w:jc w:val="both"/>
              <w:rPr>
                <w:rFonts w:ascii="Tahoma" w:eastAsia="Calibri" w:hAnsi="Tahoma" w:cs="Tahoma"/>
                <w:sz w:val="20"/>
                <w:szCs w:val="20"/>
              </w:rPr>
            </w:pPr>
            <w:r w:rsidRPr="003036B8">
              <w:rPr>
                <w:rFonts w:ascii="Tahoma" w:eastAsia="Calibri" w:hAnsi="Tahoma" w:cs="Tahoma"/>
                <w:sz w:val="20"/>
                <w:szCs w:val="20"/>
              </w:rPr>
              <w:t>- СРО, в которой состоит Подрядчик, должна иметь сформированный компенсационный фонд обеспечения договорных обязательств</w:t>
            </w:r>
          </w:p>
          <w:p w14:paraId="57F335BE" w14:textId="23A01A02" w:rsidR="00E34742" w:rsidRPr="003036B8" w:rsidRDefault="00E34742" w:rsidP="002546F5">
            <w:pPr>
              <w:widowControl w:val="0"/>
              <w:spacing w:after="0" w:line="240" w:lineRule="auto"/>
              <w:contextualSpacing/>
              <w:jc w:val="both"/>
              <w:rPr>
                <w:rFonts w:ascii="Tahoma" w:eastAsia="Calibri" w:hAnsi="Tahoma" w:cs="Tahoma"/>
                <w:sz w:val="20"/>
                <w:szCs w:val="20"/>
              </w:rPr>
            </w:pPr>
            <w:r w:rsidRPr="00D7578F">
              <w:rPr>
                <w:rFonts w:ascii="Tahoma" w:eastAsia="Calibri" w:hAnsi="Tahoma" w:cs="Tahoma"/>
                <w:sz w:val="20"/>
                <w:szCs w:val="20"/>
              </w:rPr>
              <w:t>- СРО, в которой состоит Участник, должна иметь сформированный компенсационный фонд возмещения вреда.</w:t>
            </w:r>
          </w:p>
          <w:p w14:paraId="1F6B35D9" w14:textId="3546C4C3" w:rsidR="009857AA" w:rsidRPr="003036B8" w:rsidRDefault="004631C6" w:rsidP="002620D6">
            <w:pPr>
              <w:widowControl w:val="0"/>
              <w:spacing w:after="0" w:line="276" w:lineRule="auto"/>
              <w:ind w:right="59"/>
              <w:contextualSpacing/>
              <w:jc w:val="both"/>
              <w:rPr>
                <w:rFonts w:ascii="Tahoma" w:eastAsia="Calibri" w:hAnsi="Tahoma" w:cs="Tahoma"/>
                <w:sz w:val="20"/>
                <w:szCs w:val="20"/>
              </w:rPr>
            </w:pPr>
            <w:r>
              <w:rPr>
                <w:rFonts w:ascii="Tahoma" w:eastAsia="Calibri" w:hAnsi="Tahoma" w:cs="Tahoma"/>
                <w:sz w:val="20"/>
                <w:szCs w:val="20"/>
              </w:rPr>
              <w:t>- Подрядчик</w:t>
            </w:r>
            <w:r w:rsidR="009857AA" w:rsidRPr="003036B8">
              <w:rPr>
                <w:rFonts w:ascii="Tahoma" w:eastAsia="Calibri" w:hAnsi="Tahoma" w:cs="Tahoma"/>
                <w:sz w:val="20"/>
                <w:szCs w:val="20"/>
              </w:rPr>
              <w:t xml:space="preserve"> должен иметь право выполнять строительно-монтажные работы по строительству (реконструкции, модернизации, техническому перевооружению), реконструкции, капитальному ремонту, сносу объектов капитального строительства по договору строительного подряда, договору подряда на осуществление сноса в отношении особо опасных, технически сложных и уникальных объектов капитального строительства (кроме объектов использования атомной энергии);</w:t>
            </w:r>
          </w:p>
          <w:p w14:paraId="6EFD7782" w14:textId="39EDDC45" w:rsidR="009857AA" w:rsidRPr="003036B8" w:rsidRDefault="009857AA" w:rsidP="002620D6">
            <w:pPr>
              <w:widowControl w:val="0"/>
              <w:spacing w:after="0" w:line="276" w:lineRule="auto"/>
              <w:ind w:right="59"/>
              <w:contextualSpacing/>
              <w:jc w:val="both"/>
              <w:rPr>
                <w:rFonts w:ascii="Tahoma" w:eastAsia="Calibri" w:hAnsi="Tahoma" w:cs="Tahoma"/>
                <w:sz w:val="20"/>
                <w:szCs w:val="20"/>
              </w:rPr>
            </w:pPr>
            <w:r w:rsidRPr="003036B8">
              <w:rPr>
                <w:rFonts w:ascii="Tahoma" w:eastAsia="Calibri" w:hAnsi="Tahoma" w:cs="Tahoma"/>
                <w:sz w:val="20"/>
                <w:szCs w:val="20"/>
              </w:rPr>
              <w:t>- Уровень ответственности Подрядчика - члена СРО по обязательствам по договору строительного подряда, договору подряда на осуществление сноса в соответствии с которым указанным членом внесен взнос в компенсационный фонд возмещения вреда, соответствует стоимости выполнения Работ по Договору</w:t>
            </w:r>
          </w:p>
          <w:p w14:paraId="0CDEABFB" w14:textId="47AFF7F7" w:rsidR="009857AA" w:rsidRPr="003036B8" w:rsidRDefault="009857AA" w:rsidP="002620D6">
            <w:pPr>
              <w:widowControl w:val="0"/>
              <w:spacing w:after="0" w:line="276" w:lineRule="auto"/>
              <w:ind w:right="59"/>
              <w:contextualSpacing/>
              <w:jc w:val="both"/>
              <w:rPr>
                <w:rFonts w:ascii="Tahoma" w:eastAsia="Calibri" w:hAnsi="Tahoma" w:cs="Tahoma"/>
                <w:sz w:val="20"/>
                <w:szCs w:val="20"/>
                <w:lang w:eastAsia="ru-RU"/>
              </w:rPr>
            </w:pPr>
            <w:r w:rsidRPr="003036B8">
              <w:rPr>
                <w:rFonts w:ascii="Tahoma" w:eastAsia="Calibri" w:hAnsi="Tahoma" w:cs="Tahoma"/>
                <w:sz w:val="20"/>
                <w:szCs w:val="20"/>
                <w:lang w:eastAsia="ru-RU"/>
              </w:rPr>
              <w:t>- Уровень ответственности Подрядчика – члена СРО по обязательствам по договорам строительного подряда, договорам подряда на осуществление сноса заключаемым с использованием конкурентных способов заключения договоров, в соответствии с которым указанным членом внесен взнос в компенсационный фонд обеспечения договорных обязательств, соответствует стоимости выполнения Работ по Договору.</w:t>
            </w:r>
          </w:p>
          <w:p w14:paraId="55786DB6" w14:textId="1CAAFED1" w:rsidR="009857AA" w:rsidRPr="003036B8" w:rsidRDefault="009857AA" w:rsidP="002620D6">
            <w:pPr>
              <w:widowControl w:val="0"/>
              <w:spacing w:after="0" w:line="276" w:lineRule="auto"/>
              <w:ind w:right="59"/>
              <w:contextualSpacing/>
              <w:jc w:val="both"/>
              <w:rPr>
                <w:rFonts w:ascii="Tahoma" w:eastAsia="Calibri" w:hAnsi="Tahoma" w:cs="Tahoma"/>
                <w:sz w:val="20"/>
                <w:szCs w:val="20"/>
              </w:rPr>
            </w:pPr>
            <w:r w:rsidRPr="003036B8">
              <w:rPr>
                <w:rFonts w:ascii="Tahoma" w:eastAsia="Calibri" w:hAnsi="Tahoma" w:cs="Tahoma"/>
                <w:sz w:val="20"/>
                <w:szCs w:val="20"/>
              </w:rPr>
              <w:t xml:space="preserve">- Совокупный размер обязательств Подрядчика по договорам, которые заключены с использованием конкурентных способов, не </w:t>
            </w:r>
            <w:r w:rsidRPr="003036B8">
              <w:rPr>
                <w:rFonts w:ascii="Tahoma" w:eastAsia="Calibri" w:hAnsi="Tahoma" w:cs="Tahoma"/>
                <w:sz w:val="20"/>
                <w:szCs w:val="20"/>
              </w:rPr>
              <w:lastRenderedPageBreak/>
              <w:t xml:space="preserve">должен превышать предельный размер обязательств, исходя из которого таким лицом был внесен взнос в компенсационный фонд обеспечения </w:t>
            </w:r>
            <w:r w:rsidRPr="00E34742">
              <w:rPr>
                <w:rFonts w:ascii="Tahoma" w:eastAsia="Calibri" w:hAnsi="Tahoma" w:cs="Tahoma"/>
                <w:sz w:val="20"/>
                <w:szCs w:val="20"/>
              </w:rPr>
              <w:t>договорных обязательств</w:t>
            </w:r>
            <w:r w:rsidR="00E34742">
              <w:rPr>
                <w:rFonts w:ascii="Tahoma" w:eastAsia="Calibri" w:hAnsi="Tahoma" w:cs="Tahoma"/>
                <w:sz w:val="20"/>
                <w:szCs w:val="20"/>
              </w:rPr>
              <w:t>.</w:t>
            </w:r>
          </w:p>
          <w:p w14:paraId="4BBFEB19" w14:textId="77777777" w:rsidR="00E34742" w:rsidRDefault="009857AA" w:rsidP="002620D6">
            <w:pPr>
              <w:widowControl w:val="0"/>
              <w:spacing w:after="0" w:line="276" w:lineRule="auto"/>
              <w:ind w:right="59"/>
              <w:contextualSpacing/>
              <w:jc w:val="both"/>
              <w:rPr>
                <w:rFonts w:ascii="Tahoma" w:eastAsia="Calibri" w:hAnsi="Tahoma" w:cs="Tahoma"/>
                <w:sz w:val="20"/>
                <w:szCs w:val="20"/>
              </w:rPr>
            </w:pPr>
            <w:r w:rsidRPr="003036B8">
              <w:rPr>
                <w:rFonts w:ascii="Tahoma" w:eastAsia="Calibri" w:hAnsi="Tahoma" w:cs="Tahoma"/>
                <w:sz w:val="20"/>
                <w:szCs w:val="20"/>
              </w:rPr>
              <w:t xml:space="preserve">- Все перечисленные выше требования не распространяются на </w:t>
            </w:r>
            <w:r w:rsidR="004631C6" w:rsidRPr="003036B8">
              <w:rPr>
                <w:rFonts w:ascii="Tahoma" w:eastAsia="Calibri" w:hAnsi="Tahoma" w:cs="Tahoma"/>
                <w:sz w:val="20"/>
                <w:szCs w:val="20"/>
              </w:rPr>
              <w:t>Подрядчик</w:t>
            </w:r>
            <w:r w:rsidR="004631C6">
              <w:rPr>
                <w:rFonts w:ascii="Tahoma" w:eastAsia="Calibri" w:hAnsi="Tahoma" w:cs="Tahoma"/>
                <w:sz w:val="20"/>
                <w:szCs w:val="20"/>
              </w:rPr>
              <w:t>ов</w:t>
            </w:r>
            <w:r w:rsidRPr="003036B8">
              <w:rPr>
                <w:rFonts w:ascii="Tahoma" w:eastAsia="Calibri" w:hAnsi="Tahoma" w:cs="Tahoma"/>
                <w:sz w:val="20"/>
                <w:szCs w:val="20"/>
              </w:rPr>
              <w:t xml:space="preserve">, которые предложат цену договора в части СМР </w:t>
            </w:r>
            <w:r w:rsidR="00B56F85">
              <w:rPr>
                <w:rFonts w:ascii="Tahoma" w:eastAsia="Calibri" w:hAnsi="Tahoma" w:cs="Tahoma"/>
                <w:sz w:val="20"/>
                <w:szCs w:val="20"/>
              </w:rPr>
              <w:t>10</w:t>
            </w:r>
            <w:r w:rsidRPr="003036B8">
              <w:rPr>
                <w:rFonts w:ascii="Tahoma" w:eastAsia="Calibri" w:hAnsi="Tahoma" w:cs="Tahoma"/>
                <w:sz w:val="20"/>
                <w:szCs w:val="20"/>
              </w:rPr>
              <w:t xml:space="preserve"> 000 000 рублей с НДС и менее. Такие </w:t>
            </w:r>
            <w:r w:rsidR="004631C6" w:rsidRPr="003036B8">
              <w:rPr>
                <w:rFonts w:ascii="Tahoma" w:eastAsia="Calibri" w:hAnsi="Tahoma" w:cs="Tahoma"/>
                <w:sz w:val="20"/>
                <w:szCs w:val="20"/>
              </w:rPr>
              <w:t>Подрядчик</w:t>
            </w:r>
            <w:r w:rsidR="004631C6">
              <w:rPr>
                <w:rFonts w:ascii="Tahoma" w:eastAsia="Calibri" w:hAnsi="Tahoma" w:cs="Tahoma"/>
                <w:sz w:val="20"/>
                <w:szCs w:val="20"/>
              </w:rPr>
              <w:t xml:space="preserve">и </w:t>
            </w:r>
            <w:r w:rsidRPr="003036B8">
              <w:rPr>
                <w:rFonts w:ascii="Tahoma" w:eastAsia="Calibri" w:hAnsi="Tahoma" w:cs="Tahoma"/>
                <w:sz w:val="20"/>
                <w:szCs w:val="20"/>
              </w:rPr>
              <w:t xml:space="preserve">не обязаны быть членами СРО в силу ч. 2.1 ст. 52 </w:t>
            </w:r>
            <w:r w:rsidR="00E34742" w:rsidRPr="00D7578F">
              <w:rPr>
                <w:rFonts w:ascii="Tahoma" w:eastAsia="Calibri" w:hAnsi="Tahoma" w:cs="Tahoma"/>
                <w:sz w:val="20"/>
                <w:szCs w:val="20"/>
              </w:rPr>
              <w:t>ГрК № 190-ФЗ</w:t>
            </w:r>
            <w:r w:rsidR="00E34742" w:rsidRPr="003036B8">
              <w:rPr>
                <w:rFonts w:ascii="Tahoma" w:eastAsia="Calibri" w:hAnsi="Tahoma" w:cs="Tahoma"/>
                <w:sz w:val="20"/>
                <w:szCs w:val="20"/>
              </w:rPr>
              <w:t xml:space="preserve"> </w:t>
            </w:r>
          </w:p>
          <w:p w14:paraId="374E4CA1" w14:textId="74E68D19" w:rsidR="009857AA" w:rsidRPr="003036B8" w:rsidRDefault="009857AA" w:rsidP="002620D6">
            <w:pPr>
              <w:widowControl w:val="0"/>
              <w:spacing w:after="0" w:line="276" w:lineRule="auto"/>
              <w:ind w:right="59"/>
              <w:contextualSpacing/>
              <w:jc w:val="both"/>
              <w:rPr>
                <w:rFonts w:ascii="Tahoma" w:eastAsia="Calibri" w:hAnsi="Tahoma" w:cs="Tahoma"/>
                <w:sz w:val="20"/>
                <w:szCs w:val="20"/>
              </w:rPr>
            </w:pPr>
            <w:r w:rsidRPr="003036B8">
              <w:rPr>
                <w:rFonts w:ascii="Tahoma" w:eastAsia="Calibri" w:hAnsi="Tahoma" w:cs="Tahoma"/>
                <w:sz w:val="20"/>
                <w:szCs w:val="20"/>
              </w:rPr>
              <w:t>- В случае если размер уровня ответственности участника закупки по компенсационному фонду возмещения вреда не соответствует стоимости по строительству предложенной участником закупки в составе заявки, участник закупки обязан предоставить Заказчику гарантийное письмо об увеличении размера внесенного им взноса в компенсационный фонд возмещения вреда до следующего (необходимого) уровня ответственности члена саморегулируемой организации по обязательствам, до заключения договора по результатам конкурентной закупки.</w:t>
            </w:r>
          </w:p>
          <w:p w14:paraId="51DE9713" w14:textId="7A3AB5D8" w:rsidR="009857AA" w:rsidRPr="003036B8" w:rsidRDefault="009857AA" w:rsidP="002620D6">
            <w:pPr>
              <w:widowControl w:val="0"/>
              <w:spacing w:after="0" w:line="276" w:lineRule="auto"/>
              <w:ind w:right="59" w:firstLine="287"/>
              <w:contextualSpacing/>
              <w:jc w:val="both"/>
              <w:rPr>
                <w:rFonts w:ascii="Tahoma" w:eastAsia="Calibri" w:hAnsi="Tahoma" w:cs="Tahoma"/>
                <w:sz w:val="20"/>
                <w:szCs w:val="20"/>
                <w:lang w:eastAsia="ru-RU"/>
              </w:rPr>
            </w:pPr>
            <w:r w:rsidRPr="003036B8">
              <w:rPr>
                <w:rFonts w:ascii="Tahoma" w:eastAsia="Calibri" w:hAnsi="Tahoma" w:cs="Tahoma"/>
                <w:sz w:val="20"/>
                <w:szCs w:val="20"/>
                <w:lang w:eastAsia="ru-RU"/>
              </w:rPr>
              <w:t xml:space="preserve">В случае если совокупный размер обязательств </w:t>
            </w:r>
            <w:r w:rsidR="004631C6" w:rsidRPr="003036B8">
              <w:rPr>
                <w:rFonts w:ascii="Tahoma" w:eastAsia="Calibri" w:hAnsi="Tahoma" w:cs="Tahoma"/>
                <w:sz w:val="20"/>
                <w:szCs w:val="20"/>
              </w:rPr>
              <w:t>Подрядчик</w:t>
            </w:r>
            <w:r w:rsidR="004631C6">
              <w:rPr>
                <w:rFonts w:ascii="Tahoma" w:eastAsia="Calibri" w:hAnsi="Tahoma" w:cs="Tahoma"/>
                <w:sz w:val="20"/>
                <w:szCs w:val="20"/>
              </w:rPr>
              <w:t xml:space="preserve">а </w:t>
            </w:r>
            <w:r w:rsidRPr="003036B8">
              <w:rPr>
                <w:rFonts w:ascii="Tahoma" w:eastAsia="Calibri" w:hAnsi="Tahoma" w:cs="Tahoma"/>
                <w:sz w:val="20"/>
                <w:szCs w:val="20"/>
                <w:lang w:eastAsia="ru-RU"/>
              </w:rPr>
              <w:t>по договорам строительного подряда, которые заключены с использованием конкурентных способов, превышает уровень ответственности участника закупки по компенсационному фонду обеспечения договорных обязательств с учетом стоимости работ по строительству предложенной участником закупки в составе заявки, либо отсутствия взносов в компенсационной фонд обеспечения договорных обязательств, участник закупки обязан предоставить Заказчику гарантийное письмо об увеличении размера внесенного им или внесения им взноса в компенсационный фонд обеспечения договорных обязательств до следующего (необходимого) уровня ответственности члена саморегулируемой организации по обязательствам, до заключения договора по результатам конкурентной закупки.</w:t>
            </w:r>
          </w:p>
          <w:p w14:paraId="0E00BBBD" w14:textId="023B80D0" w:rsidR="009857AA" w:rsidRPr="003036B8" w:rsidRDefault="009857AA" w:rsidP="002620D6">
            <w:pPr>
              <w:widowControl w:val="0"/>
              <w:tabs>
                <w:tab w:val="left" w:pos="260"/>
              </w:tabs>
              <w:spacing w:after="0" w:line="276" w:lineRule="auto"/>
              <w:ind w:right="114" w:firstLine="287"/>
              <w:contextualSpacing/>
              <w:jc w:val="both"/>
              <w:rPr>
                <w:rFonts w:ascii="Tahoma" w:eastAsia="Calibri" w:hAnsi="Tahoma" w:cs="Tahoma"/>
                <w:sz w:val="20"/>
                <w:szCs w:val="20"/>
                <w:lang w:eastAsia="ru-RU"/>
              </w:rPr>
            </w:pPr>
            <w:r w:rsidRPr="003036B8">
              <w:rPr>
                <w:rFonts w:ascii="Tahoma" w:eastAsia="Calibri" w:hAnsi="Tahoma" w:cs="Tahoma"/>
                <w:sz w:val="20"/>
                <w:szCs w:val="20"/>
                <w:lang w:eastAsia="ru-RU"/>
              </w:rPr>
              <w:t>- Не увеличение размера внесенного взноса в компенсационный фонд возмещения вреда и (или) компенсационный фонд обеспечения договорных обязательств до следующего (необходимого) уровня ответственности члена саморегулируемой организации по обязательствам в сроки указанные в документации о конкурентной закупке, является основанием для признания лица, с которым заключается договор, уклонившимся от заключения договора в соответствии с подпунктом «д» пункта 5.9</w:t>
            </w:r>
            <w:r w:rsidR="004631C6">
              <w:rPr>
                <w:rFonts w:ascii="Tahoma" w:eastAsia="Calibri" w:hAnsi="Tahoma" w:cs="Tahoma"/>
                <w:sz w:val="20"/>
                <w:szCs w:val="20"/>
                <w:lang w:eastAsia="ru-RU"/>
              </w:rPr>
              <w:t>.11</w:t>
            </w:r>
            <w:r w:rsidRPr="003036B8">
              <w:rPr>
                <w:rFonts w:ascii="Tahoma" w:eastAsia="Calibri" w:hAnsi="Tahoma" w:cs="Tahoma"/>
                <w:sz w:val="20"/>
                <w:szCs w:val="20"/>
                <w:lang w:eastAsia="ru-RU"/>
              </w:rPr>
              <w:t xml:space="preserve">. инструкции (приложение №2 к Положению о закупках ПАО «Т Плюс») и  направления в антимонопольный орган, уполномоченный на осуществление контроля в сфере закупок и осуществляющий ведение реестра недобросовестных поставщиков (исполнителей, подрядчиков), сведений об </w:t>
            </w:r>
            <w:r w:rsidR="004631C6">
              <w:rPr>
                <w:rFonts w:ascii="Tahoma" w:eastAsia="Calibri" w:hAnsi="Tahoma" w:cs="Tahoma"/>
                <w:sz w:val="20"/>
                <w:szCs w:val="20"/>
                <w:lang w:eastAsia="ru-RU"/>
              </w:rPr>
              <w:t>п</w:t>
            </w:r>
            <w:r w:rsidR="004631C6" w:rsidRPr="003036B8">
              <w:rPr>
                <w:rFonts w:ascii="Tahoma" w:eastAsia="Calibri" w:hAnsi="Tahoma" w:cs="Tahoma"/>
                <w:sz w:val="20"/>
                <w:szCs w:val="20"/>
              </w:rPr>
              <w:t>одрядчик</w:t>
            </w:r>
            <w:r w:rsidR="004631C6">
              <w:rPr>
                <w:rFonts w:ascii="Tahoma" w:eastAsia="Calibri" w:hAnsi="Tahoma" w:cs="Tahoma"/>
                <w:sz w:val="20"/>
                <w:szCs w:val="20"/>
              </w:rPr>
              <w:t>е</w:t>
            </w:r>
            <w:r w:rsidRPr="003036B8">
              <w:rPr>
                <w:rFonts w:ascii="Tahoma" w:eastAsia="Calibri" w:hAnsi="Tahoma" w:cs="Tahoma"/>
                <w:sz w:val="20"/>
                <w:szCs w:val="20"/>
                <w:lang w:eastAsia="ru-RU"/>
              </w:rPr>
              <w:t>, уклонившимся от заключения договора.</w:t>
            </w:r>
          </w:p>
          <w:p w14:paraId="60E4E99F" w14:textId="77777777" w:rsidR="00D54527" w:rsidRPr="003036B8" w:rsidRDefault="00D54527" w:rsidP="002620D6">
            <w:pPr>
              <w:widowControl w:val="0"/>
              <w:spacing w:after="0" w:line="276" w:lineRule="auto"/>
              <w:ind w:right="59"/>
              <w:contextualSpacing/>
              <w:jc w:val="both"/>
              <w:rPr>
                <w:rFonts w:ascii="Tahoma" w:eastAsia="Calibri" w:hAnsi="Tahoma" w:cs="Tahoma"/>
                <w:sz w:val="20"/>
                <w:szCs w:val="20"/>
              </w:rPr>
            </w:pPr>
          </w:p>
          <w:p w14:paraId="03480A12" w14:textId="21FB2322" w:rsidR="006E0843" w:rsidRPr="003036B8" w:rsidRDefault="00E66E7F" w:rsidP="002620D6">
            <w:pPr>
              <w:widowControl w:val="0"/>
              <w:tabs>
                <w:tab w:val="left" w:pos="260"/>
              </w:tabs>
              <w:spacing w:after="0" w:line="276" w:lineRule="auto"/>
              <w:ind w:right="114"/>
              <w:contextualSpacing/>
              <w:jc w:val="both"/>
              <w:rPr>
                <w:rFonts w:ascii="Tahoma" w:eastAsia="Calibri" w:hAnsi="Tahoma" w:cs="Tahoma"/>
                <w:strike/>
                <w:sz w:val="20"/>
                <w:szCs w:val="20"/>
              </w:rPr>
            </w:pPr>
            <w:r w:rsidRPr="003036B8">
              <w:rPr>
                <w:rFonts w:ascii="Tahoma" w:eastAsia="Calibri" w:hAnsi="Tahoma" w:cs="Tahoma"/>
                <w:sz w:val="20"/>
                <w:szCs w:val="20"/>
              </w:rPr>
              <w:t xml:space="preserve">4. </w:t>
            </w:r>
            <w:r w:rsidR="0077185E" w:rsidRPr="004631C6">
              <w:rPr>
                <w:rFonts w:ascii="Tahoma" w:eastAsia="Calibri" w:hAnsi="Tahoma" w:cs="Tahoma"/>
                <w:sz w:val="20"/>
                <w:szCs w:val="20"/>
              </w:rPr>
              <w:t xml:space="preserve">Требования к наличию у </w:t>
            </w:r>
            <w:r w:rsidR="004631C6" w:rsidRPr="004631C6">
              <w:rPr>
                <w:rFonts w:ascii="Tahoma" w:eastAsia="Calibri" w:hAnsi="Tahoma" w:cs="Tahoma"/>
                <w:sz w:val="20"/>
                <w:szCs w:val="20"/>
              </w:rPr>
              <w:t>Подрядчика</w:t>
            </w:r>
            <w:r w:rsidR="0077185E" w:rsidRPr="004631C6">
              <w:rPr>
                <w:rFonts w:ascii="Tahoma" w:eastAsia="Calibri" w:hAnsi="Tahoma" w:cs="Tahoma"/>
                <w:sz w:val="20"/>
                <w:szCs w:val="20"/>
              </w:rPr>
              <w:t xml:space="preserve"> необходимых для выполнения работ лицензии и разрешения государственных надзорных органов</w:t>
            </w:r>
            <w:r w:rsidR="00F2255C" w:rsidRPr="003036B8">
              <w:rPr>
                <w:rFonts w:ascii="Tahoma" w:eastAsia="Calibri" w:hAnsi="Tahoma" w:cs="Tahoma"/>
                <w:sz w:val="20"/>
                <w:szCs w:val="20"/>
              </w:rPr>
              <w:t>.</w:t>
            </w:r>
          </w:p>
          <w:p w14:paraId="332FEE7D" w14:textId="77777777" w:rsidR="00A401B6" w:rsidRPr="003036B8" w:rsidRDefault="00A401B6" w:rsidP="002620D6">
            <w:pPr>
              <w:widowControl w:val="0"/>
              <w:spacing w:after="0" w:line="276" w:lineRule="auto"/>
              <w:ind w:right="59"/>
              <w:contextualSpacing/>
              <w:jc w:val="both"/>
              <w:rPr>
                <w:rFonts w:ascii="Tahoma" w:eastAsia="Calibri" w:hAnsi="Tahoma" w:cs="Tahoma"/>
                <w:strike/>
                <w:sz w:val="20"/>
                <w:szCs w:val="20"/>
              </w:rPr>
            </w:pPr>
          </w:p>
          <w:p w14:paraId="27B999EA" w14:textId="77777777" w:rsidR="00A80109" w:rsidRPr="003036B8" w:rsidRDefault="00A80109" w:rsidP="00F8483B">
            <w:pPr>
              <w:pStyle w:val="af5"/>
              <w:shd w:val="clear" w:color="auto" w:fill="FFFF00"/>
              <w:ind w:right="40" w:firstLine="0"/>
              <w:rPr>
                <w:rFonts w:ascii="Tahoma" w:hAnsi="Tahoma" w:cs="Tahoma"/>
                <w:sz w:val="20"/>
              </w:rPr>
            </w:pPr>
            <w:r w:rsidRPr="003036B8">
              <w:rPr>
                <w:rFonts w:ascii="Tahoma" w:hAnsi="Tahoma" w:cs="Tahoma"/>
                <w:sz w:val="20"/>
              </w:rPr>
              <w:t>Наличие Свидетельства об аттестации сварочного оборудования в соответствии с требованиями РД 03-614-04, выданное Национальным Агентством Контроля Сварки.</w:t>
            </w:r>
          </w:p>
          <w:p w14:paraId="23CDC2DF" w14:textId="719E6BF0" w:rsidR="00A80109" w:rsidRPr="003036B8" w:rsidRDefault="00A80109" w:rsidP="00A80109">
            <w:pPr>
              <w:widowControl w:val="0"/>
              <w:spacing w:after="0" w:line="276" w:lineRule="auto"/>
              <w:ind w:right="59"/>
              <w:contextualSpacing/>
              <w:jc w:val="both"/>
              <w:rPr>
                <w:rFonts w:ascii="Tahoma" w:eastAsia="Calibri" w:hAnsi="Tahoma" w:cs="Tahoma"/>
                <w:strike/>
                <w:sz w:val="20"/>
                <w:szCs w:val="20"/>
              </w:rPr>
            </w:pPr>
            <w:r w:rsidRPr="003036B8">
              <w:rPr>
                <w:rFonts w:ascii="Tahoma" w:hAnsi="Tahoma" w:cs="Tahoma"/>
                <w:sz w:val="20"/>
                <w:szCs w:val="20"/>
              </w:rPr>
              <w:lastRenderedPageBreak/>
              <w:t>Наличие свидетельства Национальной ассоциации контроля и сварки «О производственной аттестации технологии сварки, в соответствии с требованиями РД 03-615-03 «ПОРЯДОК ПРИМЕНЕНИЯ СВАРОЧНЫХ ТЕХНОЛОГИЙ ПРИ ИЗГОТОВЛЕНИИ, МОНТАЖЕ, РЕМОНТЕ И РЕКОНСТРУКЦИИ ТЕХНИЧЕСКИХ УСТРОЙСТВ ДЛЯ ОПАСНЫХ ПРОИЗВОДСТВЕННЫХ ОБЪЕКТОВ» для групп и технических устройств: КО (котельное оборудование).</w:t>
            </w:r>
          </w:p>
          <w:p w14:paraId="1C513EF8" w14:textId="208C32E2" w:rsidR="009857AA" w:rsidRPr="003036B8" w:rsidRDefault="009857AA" w:rsidP="002620D6">
            <w:pPr>
              <w:widowControl w:val="0"/>
              <w:tabs>
                <w:tab w:val="left" w:pos="260"/>
              </w:tabs>
              <w:spacing w:after="0" w:line="276" w:lineRule="auto"/>
              <w:ind w:right="114"/>
              <w:contextualSpacing/>
              <w:jc w:val="both"/>
              <w:rPr>
                <w:rFonts w:ascii="Tahoma" w:eastAsia="Calibri" w:hAnsi="Tahoma" w:cs="Tahoma"/>
                <w:sz w:val="20"/>
                <w:szCs w:val="20"/>
                <w:lang w:eastAsia="ru-RU"/>
              </w:rPr>
            </w:pPr>
            <w:r w:rsidRPr="003036B8">
              <w:rPr>
                <w:rFonts w:ascii="Tahoma" w:eastAsia="Calibri" w:hAnsi="Tahoma" w:cs="Tahoma"/>
                <w:sz w:val="20"/>
                <w:szCs w:val="20"/>
                <w:lang w:eastAsia="ru-RU"/>
              </w:rPr>
              <w:t>Скан-копии квалификационн</w:t>
            </w:r>
            <w:r w:rsidR="00A80109" w:rsidRPr="003036B8">
              <w:rPr>
                <w:rFonts w:ascii="Tahoma" w:eastAsia="Calibri" w:hAnsi="Tahoma" w:cs="Tahoma"/>
                <w:sz w:val="20"/>
                <w:szCs w:val="20"/>
                <w:lang w:eastAsia="ru-RU"/>
              </w:rPr>
              <w:t>ых</w:t>
            </w:r>
            <w:r w:rsidRPr="003036B8">
              <w:rPr>
                <w:rFonts w:ascii="Tahoma" w:eastAsia="Calibri" w:hAnsi="Tahoma" w:cs="Tahoma"/>
                <w:sz w:val="20"/>
                <w:szCs w:val="20"/>
                <w:lang w:eastAsia="ru-RU"/>
              </w:rPr>
              <w:t xml:space="preserve"> удостоверени</w:t>
            </w:r>
            <w:r w:rsidR="00A80109" w:rsidRPr="003036B8">
              <w:rPr>
                <w:rFonts w:ascii="Tahoma" w:eastAsia="Calibri" w:hAnsi="Tahoma" w:cs="Tahoma"/>
                <w:sz w:val="20"/>
                <w:szCs w:val="20"/>
                <w:lang w:eastAsia="ru-RU"/>
              </w:rPr>
              <w:t>й</w:t>
            </w:r>
            <w:r w:rsidRPr="003036B8">
              <w:rPr>
                <w:rFonts w:ascii="Tahoma" w:eastAsia="Calibri" w:hAnsi="Tahoma" w:cs="Tahoma"/>
                <w:sz w:val="20"/>
                <w:szCs w:val="20"/>
                <w:lang w:eastAsia="ru-RU"/>
              </w:rPr>
              <w:t xml:space="preserve"> </w:t>
            </w:r>
            <w:r w:rsidR="00A80109" w:rsidRPr="003036B8">
              <w:rPr>
                <w:rFonts w:ascii="Tahoma" w:eastAsia="Calibri" w:hAnsi="Tahoma" w:cs="Tahoma"/>
                <w:sz w:val="20"/>
                <w:szCs w:val="20"/>
                <w:lang w:eastAsia="ru-RU"/>
              </w:rPr>
              <w:t>специалистов сварочного производства</w:t>
            </w:r>
            <w:r w:rsidRPr="003036B8">
              <w:rPr>
                <w:rFonts w:ascii="Tahoma" w:eastAsia="Calibri" w:hAnsi="Tahoma" w:cs="Tahoma"/>
                <w:sz w:val="20"/>
                <w:szCs w:val="20"/>
                <w:lang w:eastAsia="ru-RU"/>
              </w:rPr>
              <w:t>, выданное Национальным Агентством Контроля Сварки (НАКС)</w:t>
            </w:r>
            <w:r w:rsidR="00A80109" w:rsidRPr="003036B8">
              <w:rPr>
                <w:rFonts w:ascii="Tahoma" w:eastAsia="Calibri" w:hAnsi="Tahoma" w:cs="Tahoma"/>
                <w:sz w:val="20"/>
                <w:szCs w:val="20"/>
                <w:lang w:eastAsia="ru-RU"/>
              </w:rPr>
              <w:t>,</w:t>
            </w:r>
            <w:r w:rsidR="00A80109" w:rsidRPr="003036B8">
              <w:rPr>
                <w:rFonts w:ascii="Tahoma" w:eastAsia="Calibri" w:hAnsi="Tahoma" w:cs="Tahoma"/>
                <w:sz w:val="20"/>
                <w:szCs w:val="20"/>
              </w:rPr>
              <w:t xml:space="preserve"> в которых указан допуск к проведению сварочных работ на следующей группе технических устройств опасных производственных объектов - котельное оборудование.</w:t>
            </w:r>
          </w:p>
          <w:p w14:paraId="6EEA0BBC" w14:textId="77777777" w:rsidR="003054D9" w:rsidRPr="003036B8" w:rsidRDefault="003054D9" w:rsidP="002620D6">
            <w:pPr>
              <w:widowControl w:val="0"/>
              <w:tabs>
                <w:tab w:val="left" w:pos="260"/>
              </w:tabs>
              <w:spacing w:after="0" w:line="276" w:lineRule="auto"/>
              <w:ind w:right="114"/>
              <w:contextualSpacing/>
              <w:jc w:val="both"/>
              <w:rPr>
                <w:rFonts w:ascii="Tahoma" w:hAnsi="Tahoma" w:cs="Tahoma"/>
                <w:i/>
                <w:sz w:val="20"/>
                <w:szCs w:val="20"/>
              </w:rPr>
            </w:pPr>
          </w:p>
          <w:p w14:paraId="23D12F2C" w14:textId="203924D6" w:rsidR="00614082" w:rsidRPr="004631C6" w:rsidRDefault="00793CAE" w:rsidP="002620D6">
            <w:pPr>
              <w:widowControl w:val="0"/>
              <w:tabs>
                <w:tab w:val="left" w:pos="260"/>
              </w:tabs>
              <w:spacing w:after="0" w:line="276" w:lineRule="auto"/>
              <w:ind w:left="119" w:right="114"/>
              <w:contextualSpacing/>
              <w:jc w:val="both"/>
              <w:rPr>
                <w:rFonts w:ascii="Tahoma" w:hAnsi="Tahoma" w:cs="Tahoma"/>
                <w:sz w:val="20"/>
                <w:szCs w:val="20"/>
              </w:rPr>
            </w:pPr>
            <w:r w:rsidRPr="003036B8">
              <w:rPr>
                <w:rFonts w:ascii="Tahoma" w:hAnsi="Tahoma" w:cs="Tahoma"/>
                <w:i/>
                <w:sz w:val="20"/>
                <w:szCs w:val="20"/>
              </w:rPr>
              <w:t>5.</w:t>
            </w:r>
            <w:r w:rsidR="0077185E" w:rsidRPr="003036B8">
              <w:rPr>
                <w:rFonts w:ascii="Tahoma" w:hAnsi="Tahoma" w:cs="Tahoma"/>
                <w:i/>
                <w:sz w:val="20"/>
                <w:szCs w:val="20"/>
              </w:rPr>
              <w:t xml:space="preserve"> </w:t>
            </w:r>
            <w:r w:rsidR="0077185E" w:rsidRPr="004631C6">
              <w:rPr>
                <w:rFonts w:ascii="Tahoma" w:hAnsi="Tahoma" w:cs="Tahoma"/>
                <w:sz w:val="20"/>
                <w:szCs w:val="20"/>
              </w:rPr>
              <w:t xml:space="preserve">Для выполнения работ </w:t>
            </w:r>
            <w:r w:rsidR="003054D9" w:rsidRPr="004631C6">
              <w:rPr>
                <w:rFonts w:ascii="Tahoma" w:hAnsi="Tahoma" w:cs="Tahoma"/>
                <w:sz w:val="20"/>
                <w:szCs w:val="20"/>
              </w:rPr>
              <w:t>допускается</w:t>
            </w:r>
            <w:r w:rsidR="0077185E" w:rsidRPr="004631C6">
              <w:rPr>
                <w:rFonts w:ascii="Tahoma" w:hAnsi="Tahoma" w:cs="Tahoma"/>
                <w:sz w:val="20"/>
                <w:szCs w:val="20"/>
              </w:rPr>
              <w:t xml:space="preserve"> привлечение субподрядных </w:t>
            </w:r>
            <w:r w:rsidR="00E615E6" w:rsidRPr="004631C6">
              <w:rPr>
                <w:rFonts w:ascii="Tahoma" w:hAnsi="Tahoma" w:cs="Tahoma"/>
                <w:sz w:val="20"/>
                <w:szCs w:val="20"/>
              </w:rPr>
              <w:t>организации</w:t>
            </w:r>
            <w:r w:rsidR="000B6419" w:rsidRPr="004631C6">
              <w:rPr>
                <w:rFonts w:ascii="Tahoma" w:hAnsi="Tahoma" w:cs="Tahoma"/>
                <w:sz w:val="20"/>
                <w:szCs w:val="20"/>
              </w:rPr>
              <w:t xml:space="preserve"> по согласованию с Заказчиком.</w:t>
            </w:r>
          </w:p>
          <w:p w14:paraId="2B0B78D6" w14:textId="77777777" w:rsidR="00F86AB4" w:rsidRPr="003036B8" w:rsidRDefault="00F86AB4" w:rsidP="002620D6">
            <w:pPr>
              <w:widowControl w:val="0"/>
              <w:tabs>
                <w:tab w:val="left" w:pos="260"/>
              </w:tabs>
              <w:spacing w:after="0" w:line="276" w:lineRule="auto"/>
              <w:ind w:left="119" w:right="114"/>
              <w:contextualSpacing/>
              <w:jc w:val="both"/>
              <w:rPr>
                <w:rFonts w:ascii="Tahoma" w:hAnsi="Tahoma" w:cs="Tahoma"/>
                <w:i/>
                <w:sz w:val="20"/>
                <w:szCs w:val="20"/>
              </w:rPr>
            </w:pPr>
          </w:p>
          <w:p w14:paraId="6F5A6F08" w14:textId="77A87A08" w:rsidR="00F86AB4" w:rsidRPr="003036B8" w:rsidRDefault="00F86AB4" w:rsidP="002620D6">
            <w:pPr>
              <w:widowControl w:val="0"/>
              <w:tabs>
                <w:tab w:val="left" w:pos="260"/>
              </w:tabs>
              <w:spacing w:after="0" w:line="276" w:lineRule="auto"/>
              <w:ind w:left="119" w:right="114"/>
              <w:contextualSpacing/>
              <w:jc w:val="both"/>
              <w:rPr>
                <w:rFonts w:ascii="Tahoma" w:eastAsia="Calibri" w:hAnsi="Tahoma" w:cs="Tahoma"/>
                <w:b/>
                <w:iCs/>
                <w:sz w:val="20"/>
                <w:szCs w:val="20"/>
                <w:u w:val="single"/>
              </w:rPr>
            </w:pPr>
            <w:r w:rsidRPr="004631C6">
              <w:rPr>
                <w:rFonts w:ascii="Tahoma" w:hAnsi="Tahoma" w:cs="Tahoma"/>
                <w:sz w:val="20"/>
                <w:szCs w:val="20"/>
              </w:rPr>
              <w:t>Примечание:</w:t>
            </w:r>
            <w:r w:rsidR="009857AA" w:rsidRPr="003036B8">
              <w:t xml:space="preserve"> </w:t>
            </w:r>
            <w:r w:rsidR="004631C6" w:rsidRPr="004631C6">
              <w:rPr>
                <w:rFonts w:ascii="Tahoma" w:hAnsi="Tahoma" w:cs="Tahoma"/>
                <w:sz w:val="20"/>
                <w:szCs w:val="20"/>
              </w:rPr>
              <w:t>Предоставляемые документы (удостоверения, протоколы, сертификаты, аккредитации) должны быть действительны на дату предоставления.</w:t>
            </w:r>
          </w:p>
        </w:tc>
      </w:tr>
      <w:tr w:rsidR="00BE755D" w:rsidRPr="00AC6BAE" w14:paraId="38A88611"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56"/>
        </w:trPr>
        <w:tc>
          <w:tcPr>
            <w:tcW w:w="567" w:type="dxa"/>
            <w:shd w:val="clear" w:color="auto" w:fill="FFFF00"/>
            <w:tcMar>
              <w:left w:w="28" w:type="dxa"/>
              <w:right w:w="28" w:type="dxa"/>
            </w:tcMar>
            <w:vAlign w:val="center"/>
          </w:tcPr>
          <w:p w14:paraId="0E88E8DF" w14:textId="7DB71892" w:rsidR="00BE755D" w:rsidRPr="007F176D" w:rsidRDefault="00BE755D" w:rsidP="00CC12A0">
            <w:pPr>
              <w:pStyle w:val="a"/>
              <w:numPr>
                <w:ilvl w:val="0"/>
                <w:numId w:val="1"/>
              </w:numPr>
              <w:ind w:left="227" w:firstLine="0"/>
              <w:jc w:val="center"/>
              <w:rPr>
                <w:rFonts w:eastAsia="Calibri"/>
              </w:rPr>
            </w:pPr>
          </w:p>
        </w:tc>
        <w:tc>
          <w:tcPr>
            <w:tcW w:w="2835" w:type="dxa"/>
            <w:gridSpan w:val="2"/>
            <w:tcBorders>
              <w:right w:val="single" w:sz="4" w:space="0" w:color="auto"/>
            </w:tcBorders>
            <w:shd w:val="clear" w:color="auto" w:fill="FFFF00"/>
            <w:vAlign w:val="center"/>
          </w:tcPr>
          <w:p w14:paraId="355A5927" w14:textId="62A2876A" w:rsidR="00BE755D" w:rsidRPr="00AC6BAE" w:rsidRDefault="00BE755D" w:rsidP="00CC12A0">
            <w:pPr>
              <w:spacing w:after="0" w:line="240" w:lineRule="auto"/>
              <w:rPr>
                <w:rFonts w:ascii="Tahoma" w:eastAsia="Calibri" w:hAnsi="Tahoma" w:cs="Tahoma"/>
                <w:sz w:val="20"/>
                <w:szCs w:val="20"/>
              </w:rPr>
            </w:pPr>
          </w:p>
        </w:tc>
        <w:tc>
          <w:tcPr>
            <w:tcW w:w="6520" w:type="dxa"/>
            <w:tcBorders>
              <w:top w:val="single" w:sz="4" w:space="0" w:color="auto"/>
              <w:left w:val="single" w:sz="4" w:space="0" w:color="auto"/>
              <w:bottom w:val="single" w:sz="4" w:space="0" w:color="auto"/>
              <w:right w:val="single" w:sz="4" w:space="0" w:color="auto"/>
            </w:tcBorders>
            <w:shd w:val="clear" w:color="auto" w:fill="FFFF00"/>
            <w:tcMar>
              <w:left w:w="28" w:type="dxa"/>
              <w:right w:w="28" w:type="dxa"/>
            </w:tcMar>
          </w:tcPr>
          <w:p w14:paraId="661AF21A" w14:textId="5A3AB8BB" w:rsidR="00E12CF8" w:rsidRPr="00AC6BAE" w:rsidRDefault="007F176D" w:rsidP="003A35BC">
            <w:pPr>
              <w:pStyle w:val="a"/>
              <w:rPr>
                <w:rFonts w:eastAsia="Calibri"/>
              </w:rPr>
            </w:pPr>
            <w:r>
              <w:rPr>
                <w:rFonts w:eastAsia="Calibri"/>
              </w:rPr>
              <w:t xml:space="preserve">6. </w:t>
            </w:r>
            <w:r w:rsidR="00E12CF8" w:rsidRPr="00AC6BAE">
              <w:rPr>
                <w:rFonts w:eastAsia="Calibri"/>
              </w:rPr>
              <w:t>Персонал Подрядчика обязан соблюдать правила техники безопасности, пожарной безопасности, внутреннего трудового распорядка, требования промышленной безопасности и охраны труда, требования по охране окружающей среды и рациональному использованию природных ресурсов. Не допускать замусоривания территории и разливов горюче-смазочных материалов. Не допускать попадания вредных и ядовитых примесей бензина и других химических соединений в канализацию. Не сжигать мусор и другие материалы, вызывающие задымление атмосферного воздуха.</w:t>
            </w:r>
          </w:p>
          <w:p w14:paraId="32C6AD7B" w14:textId="053C613C" w:rsidR="00E12CF8" w:rsidRPr="00AC6BAE" w:rsidRDefault="007F176D" w:rsidP="003A35BC">
            <w:pPr>
              <w:pStyle w:val="a"/>
              <w:rPr>
                <w:rFonts w:eastAsia="Calibri"/>
              </w:rPr>
            </w:pPr>
            <w:r>
              <w:rPr>
                <w:rFonts w:eastAsia="Calibri"/>
              </w:rPr>
              <w:t>7.</w:t>
            </w:r>
            <w:r w:rsidR="00E12CF8" w:rsidRPr="00AC6BAE">
              <w:rPr>
                <w:rFonts w:eastAsia="Calibri"/>
              </w:rPr>
              <w:tab/>
              <w:t>Подрядчик должен информировать Заказчика о всех экологических происшествиях, чрезвычайных ситуациях, предпосылках к экологическим происшествиям и о нарушениях правил, относящихся к его трудовой деятельности и принимать неотложные меры по их ликвидации.</w:t>
            </w:r>
          </w:p>
          <w:p w14:paraId="5AFDDDA7" w14:textId="7DE0363D" w:rsidR="00BE755D" w:rsidRDefault="007F176D" w:rsidP="003A35BC">
            <w:pPr>
              <w:pStyle w:val="a"/>
              <w:rPr>
                <w:rFonts w:eastAsia="Calibri"/>
              </w:rPr>
            </w:pPr>
            <w:r>
              <w:rPr>
                <w:rFonts w:eastAsia="Calibri"/>
              </w:rPr>
              <w:t>8.</w:t>
            </w:r>
            <w:r w:rsidR="00E12CF8" w:rsidRPr="00AC6BAE">
              <w:rPr>
                <w:rFonts w:eastAsia="Calibri"/>
              </w:rPr>
              <w:tab/>
              <w:t>Подрядчик несёт полную ответственность за нарушение требований законодательства в сфере природопользования и охраны окружающей среды, допущенные при производстве работ на территории Заказчика. Затраты Подрядчика по выплатам соответствующих штрафов, претензий, исков</w:t>
            </w:r>
            <w:r w:rsidR="00793CAE">
              <w:rPr>
                <w:rFonts w:eastAsia="Calibri"/>
              </w:rPr>
              <w:t xml:space="preserve"> третьих лиц</w:t>
            </w:r>
            <w:r w:rsidR="00E12CF8" w:rsidRPr="00AC6BAE">
              <w:rPr>
                <w:rFonts w:eastAsia="Calibri"/>
              </w:rPr>
              <w:t xml:space="preserve"> не</w:t>
            </w:r>
            <w:r w:rsidR="00E12CF8" w:rsidRPr="00DF7A3A">
              <w:rPr>
                <w:rFonts w:eastAsia="Calibri"/>
              </w:rPr>
              <w:t xml:space="preserve"> подлежат возмещению Заказчиком.</w:t>
            </w:r>
            <w:r w:rsidR="00793CAE" w:rsidRPr="00DF7A3A">
              <w:rPr>
                <w:rFonts w:eastAsia="Calibri"/>
              </w:rPr>
              <w:t xml:space="preserve"> Затраты Заказчика по выплате штрафов должны быть возмещены Подрядчиком в полном объеме</w:t>
            </w:r>
            <w:r w:rsidR="00DF5966" w:rsidRPr="00DF7A3A">
              <w:rPr>
                <w:rFonts w:eastAsia="Calibri"/>
              </w:rPr>
              <w:t>.</w:t>
            </w:r>
          </w:p>
          <w:p w14:paraId="048AFE92" w14:textId="267D173F" w:rsidR="00DF7A3A" w:rsidRPr="00ED4C7B" w:rsidRDefault="007F176D" w:rsidP="003A35BC">
            <w:pPr>
              <w:pStyle w:val="a"/>
              <w:rPr>
                <w:rFonts w:eastAsia="Calibri"/>
              </w:rPr>
            </w:pPr>
            <w:r>
              <w:rPr>
                <w:rFonts w:eastAsia="Calibri"/>
              </w:rPr>
              <w:t>9.</w:t>
            </w:r>
            <w:r w:rsidR="00DF7A3A" w:rsidRPr="00ED4C7B">
              <w:rPr>
                <w:rFonts w:eastAsia="Calibri"/>
              </w:rPr>
              <w:t xml:space="preserve"> Подрядчик должен иметь удостоверение о проверке знаний; наличие списков ответственных лиц для оформления наряда-допуска к работам; копии приказа о назначении руководителя работ. Производство работ выполняется по актам-допускам, нарядам-допускам установленной формы. До начала работ персоналу субподрядных организаций необходимо получить вводный инструктаж в группе надежности, промышленной безопасности и охраны труда </w:t>
            </w:r>
            <w:r w:rsidR="003036B8">
              <w:rPr>
                <w:rFonts w:eastAsia="Calibri"/>
              </w:rPr>
              <w:t>котельной</w:t>
            </w:r>
            <w:r w:rsidR="00AC46A6" w:rsidRPr="00ED4C7B">
              <w:rPr>
                <w:rFonts w:eastAsia="Calibri"/>
              </w:rPr>
              <w:t xml:space="preserve"> Академэнерго</w:t>
            </w:r>
          </w:p>
          <w:p w14:paraId="490ACEBB" w14:textId="537AF269" w:rsidR="00DF7A3A" w:rsidRPr="00ED4C7B" w:rsidRDefault="007F176D" w:rsidP="003A35BC">
            <w:pPr>
              <w:pStyle w:val="a"/>
              <w:rPr>
                <w:rFonts w:eastAsia="Calibri"/>
              </w:rPr>
            </w:pPr>
            <w:r>
              <w:rPr>
                <w:rFonts w:eastAsia="Calibri"/>
              </w:rPr>
              <w:t>10.</w:t>
            </w:r>
            <w:r w:rsidR="00DF7A3A" w:rsidRPr="00ED4C7B">
              <w:rPr>
                <w:rFonts w:eastAsia="Calibri"/>
              </w:rPr>
              <w:t xml:space="preserve"> Персонал, в том числе рабочие – члены бригады, руководитель работ, ответственный за безопасное производство работ должны быть аттестованы в объеме, </w:t>
            </w:r>
            <w:r w:rsidR="00DF7A3A" w:rsidRPr="00ED4C7B">
              <w:rPr>
                <w:rFonts w:eastAsia="Calibri"/>
              </w:rPr>
              <w:lastRenderedPageBreak/>
              <w:t>необходимом для выполнения строительно-монтажных работ на опасном производственном объекте (действующие удостоверения, протоколы о проверке знаний всех специалистов бригады (предоставить при подаче предложений).</w:t>
            </w:r>
          </w:p>
          <w:p w14:paraId="4F0861E5" w14:textId="514096EE" w:rsidR="00DF7A3A" w:rsidRPr="00ED4C7B" w:rsidRDefault="007F176D" w:rsidP="003A35BC">
            <w:pPr>
              <w:pStyle w:val="a"/>
              <w:rPr>
                <w:rFonts w:eastAsia="Calibri"/>
              </w:rPr>
            </w:pPr>
            <w:r>
              <w:rPr>
                <w:rFonts w:eastAsia="Calibri"/>
              </w:rPr>
              <w:t>11</w:t>
            </w:r>
            <w:r w:rsidR="00DF7A3A" w:rsidRPr="00ED4C7B">
              <w:rPr>
                <w:rFonts w:eastAsia="Calibri"/>
              </w:rPr>
              <w:t>. Работники должны пройти проверку знаний Правил по охране труда при эксплуатации электроустановок и других нормативно-технических документов (правил и инструкций по устройству электроустановок, по технической эксплуатации электроустановок, а также применения защитных средств) в пределах требований, предъявляемых к соответствующей должности или профессии.</w:t>
            </w:r>
          </w:p>
          <w:p w14:paraId="2FF19F9C" w14:textId="4C14A958" w:rsidR="00DF7A3A" w:rsidRPr="00ED4C7B" w:rsidRDefault="007F176D" w:rsidP="003A35BC">
            <w:pPr>
              <w:pStyle w:val="a"/>
              <w:rPr>
                <w:rFonts w:eastAsia="Calibri"/>
              </w:rPr>
            </w:pPr>
            <w:r>
              <w:rPr>
                <w:rFonts w:eastAsia="Calibri"/>
              </w:rPr>
              <w:t>12</w:t>
            </w:r>
            <w:r w:rsidR="00DF7A3A" w:rsidRPr="00ED4C7B">
              <w:rPr>
                <w:rFonts w:eastAsia="Calibri"/>
              </w:rPr>
              <w:t xml:space="preserve">.  Руководители, специалисты и работники должны пройти </w:t>
            </w:r>
          </w:p>
          <w:p w14:paraId="0AFA1FF4" w14:textId="6384EB74" w:rsidR="00DF7A3A" w:rsidRPr="00DF7A3A" w:rsidRDefault="00DF7A3A" w:rsidP="003A35BC">
            <w:pPr>
              <w:pStyle w:val="a"/>
              <w:rPr>
                <w:rFonts w:eastAsia="Calibri"/>
              </w:rPr>
            </w:pPr>
            <w:r w:rsidRPr="00ED4C7B">
              <w:rPr>
                <w:rFonts w:eastAsia="Calibri"/>
              </w:rPr>
              <w:t>проверку знаний «Правил по охране труда при эксплуатации электроустановок» Приказ Минтруда и социальной защиты РФ от 24.07.2013 № 328н, мерам пожарной безопасности в соответствии с Нормами пожарной безопасности «Обучение мерам пожарной безопасности работников организаций», утв. приказом МЧС РФ от 12.12. 2007 г. N 645, и иметь соответствующие удостоверения (копии подтверждающих документов), всех специалистов бригады подрядчика.</w:t>
            </w:r>
          </w:p>
        </w:tc>
      </w:tr>
      <w:tr w:rsidR="00BE755D" w:rsidRPr="00AC6BAE" w14:paraId="4BF9A8B7"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553"/>
        </w:trPr>
        <w:tc>
          <w:tcPr>
            <w:tcW w:w="567" w:type="dxa"/>
            <w:shd w:val="clear" w:color="auto" w:fill="FFFF00"/>
            <w:tcMar>
              <w:left w:w="28" w:type="dxa"/>
              <w:right w:w="28" w:type="dxa"/>
            </w:tcMar>
            <w:vAlign w:val="center"/>
          </w:tcPr>
          <w:p w14:paraId="342C1D62" w14:textId="77777777" w:rsidR="00BE755D" w:rsidRPr="00AC6BAE" w:rsidRDefault="00BE755D" w:rsidP="00120C55">
            <w:pPr>
              <w:pStyle w:val="a"/>
              <w:numPr>
                <w:ilvl w:val="0"/>
                <w:numId w:val="1"/>
              </w:numPr>
              <w:ind w:left="227" w:firstLine="0"/>
              <w:jc w:val="center"/>
              <w:rPr>
                <w:rFonts w:eastAsia="Calibri"/>
              </w:rPr>
            </w:pPr>
          </w:p>
        </w:tc>
        <w:tc>
          <w:tcPr>
            <w:tcW w:w="2835" w:type="dxa"/>
            <w:gridSpan w:val="2"/>
            <w:shd w:val="clear" w:color="auto" w:fill="FFFF00"/>
            <w:vAlign w:val="center"/>
          </w:tcPr>
          <w:p w14:paraId="1B6FFEF6" w14:textId="453E1FB7" w:rsidR="00BE755D" w:rsidRPr="00AC6BAE" w:rsidRDefault="00835542" w:rsidP="00CC12A0">
            <w:pPr>
              <w:spacing w:after="0" w:line="240" w:lineRule="auto"/>
              <w:rPr>
                <w:rFonts w:ascii="Tahoma" w:eastAsia="Calibri" w:hAnsi="Tahoma" w:cs="Tahoma"/>
                <w:sz w:val="20"/>
                <w:szCs w:val="20"/>
              </w:rPr>
            </w:pPr>
            <w:r w:rsidRPr="00AC6BAE">
              <w:rPr>
                <w:rFonts w:ascii="Tahoma" w:eastAsia="Calibri" w:hAnsi="Tahoma" w:cs="Tahoma"/>
                <w:sz w:val="20"/>
                <w:szCs w:val="20"/>
              </w:rPr>
              <w:t>Контроль и п</w:t>
            </w:r>
            <w:r w:rsidR="00BE755D" w:rsidRPr="00AC6BAE">
              <w:rPr>
                <w:rFonts w:ascii="Tahoma" w:eastAsia="Calibri" w:hAnsi="Tahoma" w:cs="Tahoma"/>
                <w:sz w:val="20"/>
                <w:szCs w:val="20"/>
              </w:rPr>
              <w:t>риемка выполненных работ.</w:t>
            </w:r>
            <w:r w:rsidR="001E184C" w:rsidRPr="00AC6BAE">
              <w:rPr>
                <w:rStyle w:val="a8"/>
                <w:rFonts w:ascii="Tahoma" w:hAnsi="Tahoma" w:cs="Tahoma"/>
                <w:i/>
                <w:sz w:val="20"/>
                <w:szCs w:val="20"/>
              </w:rPr>
              <w:t xml:space="preserve"> </w:t>
            </w:r>
          </w:p>
        </w:tc>
        <w:tc>
          <w:tcPr>
            <w:tcW w:w="6520" w:type="dxa"/>
            <w:tcBorders>
              <w:top w:val="single" w:sz="4" w:space="0" w:color="auto"/>
            </w:tcBorders>
            <w:shd w:val="clear" w:color="auto" w:fill="FFFF00"/>
            <w:tcMar>
              <w:left w:w="28" w:type="dxa"/>
              <w:right w:w="28" w:type="dxa"/>
            </w:tcMar>
            <w:vAlign w:val="center"/>
          </w:tcPr>
          <w:p w14:paraId="40D23310" w14:textId="71DCC343" w:rsidR="00FD2995" w:rsidRPr="003036B8" w:rsidRDefault="003036B8" w:rsidP="003036B8">
            <w:pPr>
              <w:spacing w:after="0" w:line="240" w:lineRule="auto"/>
              <w:jc w:val="both"/>
              <w:rPr>
                <w:rFonts w:ascii="Tahoma" w:hAnsi="Tahoma" w:cs="Tahoma"/>
                <w:sz w:val="20"/>
                <w:szCs w:val="20"/>
              </w:rPr>
            </w:pPr>
            <w:r w:rsidRPr="003036B8">
              <w:rPr>
                <w:rFonts w:ascii="Tahoma" w:hAnsi="Tahoma" w:cs="Tahoma"/>
                <w:sz w:val="20"/>
                <w:szCs w:val="20"/>
              </w:rPr>
              <w:t xml:space="preserve">- </w:t>
            </w:r>
            <w:r w:rsidR="001E184C" w:rsidRPr="003036B8">
              <w:rPr>
                <w:rFonts w:ascii="Tahoma" w:hAnsi="Tahoma" w:cs="Tahoma"/>
                <w:sz w:val="20"/>
                <w:szCs w:val="20"/>
              </w:rPr>
              <w:t xml:space="preserve"> </w:t>
            </w:r>
            <w:r w:rsidR="00FD2995" w:rsidRPr="003036B8">
              <w:rPr>
                <w:rFonts w:ascii="Tahoma" w:hAnsi="Tahoma" w:cs="Tahoma"/>
                <w:sz w:val="20"/>
                <w:szCs w:val="20"/>
              </w:rPr>
              <w:t>Действующее круглосуточно работающее производство.</w:t>
            </w:r>
          </w:p>
          <w:p w14:paraId="6B091542" w14:textId="3E0915AA" w:rsidR="002E5607" w:rsidRPr="003036B8" w:rsidRDefault="003036B8" w:rsidP="00FD2995">
            <w:pPr>
              <w:spacing w:after="0" w:line="276" w:lineRule="auto"/>
              <w:jc w:val="both"/>
              <w:rPr>
                <w:rFonts w:ascii="Tahoma" w:hAnsi="Tahoma" w:cs="Tahoma"/>
                <w:sz w:val="20"/>
                <w:szCs w:val="20"/>
              </w:rPr>
            </w:pPr>
            <w:r>
              <w:rPr>
                <w:rFonts w:ascii="Tahoma" w:hAnsi="Tahoma" w:cs="Tahoma"/>
                <w:sz w:val="20"/>
                <w:szCs w:val="20"/>
              </w:rPr>
              <w:t xml:space="preserve">   </w:t>
            </w:r>
            <w:r w:rsidR="00FD2995" w:rsidRPr="003036B8">
              <w:rPr>
                <w:rFonts w:ascii="Tahoma" w:hAnsi="Tahoma" w:cs="Tahoma"/>
                <w:sz w:val="20"/>
                <w:szCs w:val="20"/>
              </w:rPr>
              <w:t>Производство работ осуществляется в помещениях эксплуатируемого объекта капитального строительства без остановки рабочего процесса предприятия, при этом: в зоне производства работ имеется один из перечисленных ниже факторов: движение транспорта по внутрицеховым путям; действующее технологическое или лабораторное оборудование, мебель и иные загромождающие помещения предметы.</w:t>
            </w:r>
          </w:p>
          <w:p w14:paraId="3934A235"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szCs w:val="20"/>
              </w:rPr>
            </w:pPr>
            <w:r w:rsidRPr="003036B8">
              <w:rPr>
                <w:rFonts w:ascii="Tahoma" w:hAnsi="Tahoma" w:cs="Tahoma"/>
                <w:sz w:val="20"/>
                <w:szCs w:val="20"/>
              </w:rPr>
              <w:t>Работы выполняются в соответствии с требованиями нормативных документов, действующими ПТБ, ППБ, с несением ответственности руководителями подрядных организаций за выполнение мероприятий по охране труда и технике безопасности на строящемся объекте, за соответствие персонала требуемой квалификации, соблюдение последним правил ТБ в условиях действующего предприятия.</w:t>
            </w:r>
          </w:p>
          <w:p w14:paraId="333FA193"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szCs w:val="20"/>
              </w:rPr>
            </w:pPr>
            <w:r w:rsidRPr="003036B8">
              <w:rPr>
                <w:rFonts w:ascii="Tahoma" w:hAnsi="Tahoma" w:cs="Tahoma"/>
                <w:sz w:val="20"/>
                <w:szCs w:val="20"/>
              </w:rPr>
              <w:t>Обеспечить качество выполнения работ в соответствии с требованиями РП и действующими СНиП, ГОСТами и другими нормативными документами, действующими в строительстве по региону и РФ.</w:t>
            </w:r>
          </w:p>
          <w:p w14:paraId="2B264178"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szCs w:val="20"/>
              </w:rPr>
            </w:pPr>
            <w:r w:rsidRPr="003036B8">
              <w:rPr>
                <w:rFonts w:ascii="Tahoma" w:hAnsi="Tahoma" w:cs="Tahoma"/>
                <w:sz w:val="20"/>
                <w:szCs w:val="20"/>
              </w:rPr>
              <w:t>Для подготовки и производства работ Подрядчик разрабатывает и предоставляет Заказчику для утверждения проект производства работ (ППР), составленный в соответствии с СО 34.20.608-2003 (РД 153-34.0-20.608-2003).</w:t>
            </w:r>
          </w:p>
          <w:p w14:paraId="75AA73DA"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szCs w:val="20"/>
              </w:rPr>
            </w:pPr>
            <w:r w:rsidRPr="003036B8">
              <w:rPr>
                <w:rFonts w:ascii="Tahoma" w:hAnsi="Tahoma" w:cs="Tahoma"/>
                <w:sz w:val="20"/>
                <w:szCs w:val="20"/>
              </w:rPr>
              <w:t xml:space="preserve">Обеспечить выполнение строительно-монтажных работ в соответствии с ППР, разработанным силами подрядной организации и согласованным до начала работ с Заказчиком в рамках стоимости договора. </w:t>
            </w:r>
          </w:p>
          <w:p w14:paraId="272B7B8A" w14:textId="77777777" w:rsidR="00ED4C7B" w:rsidRPr="003036B8" w:rsidRDefault="00ED4C7B" w:rsidP="009049DE">
            <w:pPr>
              <w:numPr>
                <w:ilvl w:val="0"/>
                <w:numId w:val="3"/>
              </w:numPr>
              <w:shd w:val="clear" w:color="auto" w:fill="FFFF00"/>
              <w:tabs>
                <w:tab w:val="right" w:pos="284"/>
              </w:tabs>
              <w:autoSpaceDE w:val="0"/>
              <w:autoSpaceDN w:val="0"/>
              <w:spacing w:after="0" w:line="240" w:lineRule="auto"/>
              <w:ind w:left="284" w:hanging="284"/>
              <w:jc w:val="both"/>
              <w:rPr>
                <w:rFonts w:ascii="Tahoma" w:hAnsi="Tahoma" w:cs="Tahoma"/>
                <w:sz w:val="20"/>
                <w:szCs w:val="20"/>
              </w:rPr>
            </w:pPr>
            <w:r w:rsidRPr="003036B8">
              <w:rPr>
                <w:rFonts w:ascii="Tahoma" w:hAnsi="Tahoma" w:cs="Tahoma"/>
                <w:sz w:val="20"/>
                <w:szCs w:val="20"/>
              </w:rPr>
              <w:t>При производстве работ составлять акты освидетельствования скрытых работ согласно                       СНиП 12-01-2004, вести журнал производства работ по форме КС-6.</w:t>
            </w:r>
          </w:p>
          <w:p w14:paraId="4A2F3506"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szCs w:val="20"/>
              </w:rPr>
            </w:pPr>
            <w:r w:rsidRPr="003036B8">
              <w:rPr>
                <w:rFonts w:ascii="Tahoma" w:hAnsi="Tahoma" w:cs="Tahoma"/>
                <w:iCs/>
                <w:sz w:val="20"/>
              </w:rPr>
              <w:t>Своевременно предоставлять исполнительно-техническую документацию по строящемуся объекту, вести журналы работ согласно действующим нормативным документам в строительстве;</w:t>
            </w:r>
          </w:p>
          <w:p w14:paraId="1012037F"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szCs w:val="20"/>
              </w:rPr>
            </w:pPr>
            <w:r w:rsidRPr="003036B8">
              <w:rPr>
                <w:rFonts w:ascii="Tahoma" w:hAnsi="Tahoma" w:cs="Tahoma"/>
                <w:sz w:val="20"/>
                <w:szCs w:val="20"/>
              </w:rPr>
              <w:t xml:space="preserve">Персонал подрядчика должен быть ознакомлен с порядком безопасного следования персонала подрядных организаций к </w:t>
            </w:r>
            <w:r w:rsidRPr="003036B8">
              <w:rPr>
                <w:rFonts w:ascii="Tahoma" w:hAnsi="Tahoma" w:cs="Tahoma"/>
                <w:sz w:val="20"/>
                <w:szCs w:val="20"/>
              </w:rPr>
              <w:lastRenderedPageBreak/>
              <w:t>месту выполнения работ (наличие маршрута следования с указанием опасных зон).</w:t>
            </w:r>
          </w:p>
          <w:p w14:paraId="1E1CCA39"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rPr>
            </w:pPr>
            <w:r w:rsidRPr="003036B8">
              <w:rPr>
                <w:rFonts w:ascii="Tahoma" w:hAnsi="Tahoma" w:cs="Tahoma"/>
                <w:sz w:val="20"/>
                <w:szCs w:val="20"/>
              </w:rPr>
              <w:t>Оформление Подрядчиком акта-допуска на объект.</w:t>
            </w:r>
          </w:p>
          <w:p w14:paraId="5186B131" w14:textId="77777777" w:rsidR="00ED4C7B" w:rsidRPr="003036B8" w:rsidRDefault="00ED4C7B" w:rsidP="009049DE">
            <w:pPr>
              <w:numPr>
                <w:ilvl w:val="0"/>
                <w:numId w:val="3"/>
              </w:numPr>
              <w:shd w:val="clear" w:color="auto" w:fill="FFFF00"/>
              <w:tabs>
                <w:tab w:val="num" w:pos="284"/>
              </w:tabs>
              <w:spacing w:after="0" w:line="240" w:lineRule="auto"/>
              <w:ind w:left="284" w:hanging="284"/>
              <w:jc w:val="both"/>
              <w:rPr>
                <w:rFonts w:ascii="Tahoma" w:hAnsi="Tahoma" w:cs="Tahoma"/>
                <w:sz w:val="20"/>
              </w:rPr>
            </w:pPr>
            <w:r w:rsidRPr="003036B8">
              <w:rPr>
                <w:rFonts w:ascii="Tahoma" w:hAnsi="Tahoma" w:cs="Tahoma"/>
                <w:sz w:val="20"/>
                <w:szCs w:val="20"/>
              </w:rPr>
              <w:t>Рабочие места должны соответствовать Правилам охраны труда при строительстве, Правилам техники безопасности при эксплуатации тепломеханического оборудования электростанций и тепловых сетей.</w:t>
            </w:r>
          </w:p>
          <w:p w14:paraId="37487F64" w14:textId="77777777" w:rsidR="00ED4C7B" w:rsidRPr="003036B8" w:rsidRDefault="00ED4C7B" w:rsidP="009049DE">
            <w:pPr>
              <w:pStyle w:val="a"/>
              <w:numPr>
                <w:ilvl w:val="0"/>
                <w:numId w:val="3"/>
              </w:numPr>
            </w:pPr>
            <w:r w:rsidRPr="003036B8">
              <w:t>Подрядчик обязан совместно с Заказчиком, после окончания всех работ, согласно договору, сдать рабочей комиссии объект с оформлением соответствующего Акта.</w:t>
            </w:r>
          </w:p>
          <w:p w14:paraId="734BE9F4" w14:textId="77777777" w:rsidR="00ED4C7B" w:rsidRPr="003036B8" w:rsidRDefault="00ED4C7B" w:rsidP="009049DE">
            <w:pPr>
              <w:pStyle w:val="a"/>
              <w:numPr>
                <w:ilvl w:val="0"/>
                <w:numId w:val="3"/>
              </w:numPr>
            </w:pPr>
            <w:r w:rsidRPr="003036B8">
              <w:t>Подрядчик обязан своевременно предоставлять исполнительно – техническую документацию по объекту, вести журналы работ согласно действующим нормативным документам.</w:t>
            </w:r>
          </w:p>
          <w:p w14:paraId="425B328C" w14:textId="77777777" w:rsidR="00ED4C7B" w:rsidRPr="003036B8" w:rsidRDefault="00ED4C7B" w:rsidP="009049DE">
            <w:pPr>
              <w:pStyle w:val="a"/>
              <w:numPr>
                <w:ilvl w:val="0"/>
                <w:numId w:val="3"/>
              </w:numPr>
            </w:pPr>
            <w:r w:rsidRPr="003036B8">
              <w:t>Подрядчик должен своими силами, при необходимости, выполнить подготовительные работы.</w:t>
            </w:r>
          </w:p>
          <w:p w14:paraId="3FAEF6E8" w14:textId="77777777" w:rsidR="00ED4C7B" w:rsidRPr="003036B8" w:rsidRDefault="00ED4C7B" w:rsidP="009049DE">
            <w:pPr>
              <w:pStyle w:val="21"/>
              <w:numPr>
                <w:ilvl w:val="0"/>
                <w:numId w:val="3"/>
              </w:numPr>
              <w:shd w:val="clear" w:color="auto" w:fill="FFFF00"/>
              <w:ind w:left="284" w:hanging="284"/>
              <w:rPr>
                <w:rFonts w:ascii="Tahoma" w:hAnsi="Tahoma" w:cs="Tahoma"/>
                <w:iCs/>
                <w:sz w:val="20"/>
              </w:rPr>
            </w:pPr>
            <w:r w:rsidRPr="003036B8">
              <w:rPr>
                <w:rFonts w:ascii="Tahoma" w:hAnsi="Tahoma" w:cs="Tahoma"/>
                <w:iCs/>
                <w:sz w:val="20"/>
              </w:rPr>
              <w:t>Приемка законченного строительством Объекта осуществляется после выполнения Сторонами всех предусмотренных Договором подряда обязательств в соответствии с установленным порядком, действующим на дату его подписания по форме № КС-14;</w:t>
            </w:r>
          </w:p>
          <w:p w14:paraId="3642F826" w14:textId="77777777" w:rsidR="00ED4C7B" w:rsidRPr="003036B8" w:rsidRDefault="00ED4C7B" w:rsidP="009049DE">
            <w:pPr>
              <w:pStyle w:val="21"/>
              <w:numPr>
                <w:ilvl w:val="0"/>
                <w:numId w:val="3"/>
              </w:numPr>
              <w:ind w:left="284" w:hanging="284"/>
              <w:rPr>
                <w:rFonts w:ascii="Tahoma" w:hAnsi="Tahoma" w:cs="Tahoma"/>
                <w:iCs/>
                <w:sz w:val="20"/>
              </w:rPr>
            </w:pPr>
            <w:r w:rsidRPr="003036B8">
              <w:rPr>
                <w:rFonts w:ascii="Tahoma" w:hAnsi="Tahoma" w:cs="Tahoma"/>
                <w:iCs/>
                <w:sz w:val="20"/>
              </w:rPr>
              <w:t>Приемка законченного строительством Объекта осуществляется комиссией, создаваемой Заказчиком в порядке, установленном в соответствии с действующими территориальными строительными нормами Свердловской области.</w:t>
            </w:r>
          </w:p>
          <w:p w14:paraId="526AA0FB" w14:textId="77777777" w:rsidR="00FD2995" w:rsidRPr="003036B8" w:rsidRDefault="00FD2995" w:rsidP="00FD2995">
            <w:pPr>
              <w:spacing w:after="0" w:line="276" w:lineRule="auto"/>
              <w:jc w:val="both"/>
              <w:rPr>
                <w:rFonts w:ascii="Tahoma" w:hAnsi="Tahoma" w:cs="Tahoma"/>
                <w:sz w:val="20"/>
                <w:szCs w:val="20"/>
              </w:rPr>
            </w:pPr>
          </w:p>
          <w:p w14:paraId="10FAB426" w14:textId="18FE9A3A" w:rsidR="00E03895" w:rsidRPr="003036B8" w:rsidRDefault="009F46EA" w:rsidP="009F46EA">
            <w:pPr>
              <w:tabs>
                <w:tab w:val="left" w:pos="444"/>
              </w:tabs>
              <w:spacing w:after="0" w:line="276" w:lineRule="auto"/>
              <w:ind w:right="114"/>
              <w:contextualSpacing/>
              <w:jc w:val="both"/>
              <w:rPr>
                <w:rFonts w:ascii="Tahoma" w:hAnsi="Tahoma" w:cs="Tahoma"/>
                <w:sz w:val="20"/>
                <w:szCs w:val="20"/>
              </w:rPr>
            </w:pPr>
            <w:r w:rsidRPr="003036B8">
              <w:rPr>
                <w:rFonts w:ascii="Tahoma" w:eastAsia="Calibri" w:hAnsi="Tahoma" w:cs="Tahoma"/>
                <w:sz w:val="20"/>
                <w:szCs w:val="20"/>
                <w:lang w:eastAsia="ru-RU"/>
              </w:rPr>
              <w:t>-</w:t>
            </w:r>
            <w:r w:rsidR="009C1403" w:rsidRPr="003036B8">
              <w:rPr>
                <w:rFonts w:ascii="Tahoma" w:eastAsia="Calibri" w:hAnsi="Tahoma" w:cs="Tahoma"/>
                <w:sz w:val="20"/>
                <w:szCs w:val="20"/>
                <w:lang w:eastAsia="ru-RU"/>
              </w:rPr>
              <w:t>Деятельность Подрядчика</w:t>
            </w:r>
            <w:r w:rsidR="00E03895" w:rsidRPr="003036B8">
              <w:rPr>
                <w:rFonts w:ascii="Tahoma" w:eastAsia="Calibri" w:hAnsi="Tahoma" w:cs="Tahoma"/>
                <w:sz w:val="20"/>
                <w:szCs w:val="20"/>
                <w:lang w:eastAsia="ru-RU"/>
              </w:rPr>
              <w:t xml:space="preserve"> по выполнению работ по объекту</w:t>
            </w:r>
          </w:p>
          <w:p w14:paraId="7CDDDA96" w14:textId="0A88F204" w:rsidR="009C1403" w:rsidRPr="003036B8" w:rsidRDefault="00A63315" w:rsidP="002620D6">
            <w:pPr>
              <w:tabs>
                <w:tab w:val="left" w:pos="444"/>
              </w:tabs>
              <w:spacing w:after="0" w:line="276" w:lineRule="auto"/>
              <w:ind w:left="19" w:right="114"/>
              <w:contextualSpacing/>
              <w:jc w:val="both"/>
              <w:rPr>
                <w:rFonts w:ascii="Tahoma" w:hAnsi="Tahoma" w:cs="Tahoma"/>
                <w:sz w:val="20"/>
                <w:szCs w:val="20"/>
              </w:rPr>
            </w:pPr>
            <w:r w:rsidRPr="003036B8">
              <w:rPr>
                <w:rFonts w:ascii="Tahoma" w:eastAsia="Calibri" w:hAnsi="Tahoma" w:cs="Tahoma"/>
                <w:sz w:val="20"/>
                <w:szCs w:val="20"/>
                <w:lang w:eastAsia="ru-RU"/>
              </w:rPr>
              <w:t>«Модернизация</w:t>
            </w:r>
            <w:r w:rsidR="002B72EF" w:rsidRPr="003036B8">
              <w:rPr>
                <w:rFonts w:ascii="Tahoma" w:eastAsia="Calibri" w:hAnsi="Tahoma" w:cs="Tahoma"/>
                <w:sz w:val="20"/>
                <w:szCs w:val="20"/>
                <w:lang w:eastAsia="ru-RU"/>
              </w:rPr>
              <w:t xml:space="preserve"> </w:t>
            </w:r>
            <w:r w:rsidR="002B72EF" w:rsidRPr="003036B8">
              <w:rPr>
                <w:rFonts w:ascii="Tahoma" w:hAnsi="Tahoma" w:cs="Tahoma"/>
                <w:sz w:val="20"/>
                <w:szCs w:val="20"/>
              </w:rPr>
              <w:t xml:space="preserve">газопроводов котла ПТВМ-30М ст. № </w:t>
            </w:r>
            <w:r w:rsidR="00B825FB" w:rsidRPr="00B825FB">
              <w:rPr>
                <w:rFonts w:ascii="Tahoma" w:hAnsi="Tahoma" w:cs="Tahoma"/>
                <w:sz w:val="20"/>
                <w:szCs w:val="20"/>
              </w:rPr>
              <w:t>8</w:t>
            </w:r>
            <w:r w:rsidRPr="003036B8">
              <w:rPr>
                <w:rFonts w:ascii="Tahoma" w:eastAsia="Calibri" w:hAnsi="Tahoma" w:cs="Tahoma"/>
                <w:sz w:val="20"/>
                <w:szCs w:val="20"/>
                <w:lang w:eastAsia="ru-RU"/>
              </w:rPr>
              <w:t>»</w:t>
            </w:r>
            <w:r w:rsidR="009C1403" w:rsidRPr="003036B8">
              <w:rPr>
                <w:rFonts w:ascii="Tahoma" w:eastAsia="Calibri" w:hAnsi="Tahoma" w:cs="Tahoma"/>
                <w:sz w:val="20"/>
                <w:szCs w:val="20"/>
                <w:lang w:eastAsia="ru-RU"/>
              </w:rPr>
              <w:t xml:space="preserve"> является деятельностью по образованию отходов. Подрядчик является как образователем, так и собственником данных отходов. Подрядчик за собственный счет осуществляет деяте</w:t>
            </w:r>
            <w:r w:rsidR="009857AA" w:rsidRPr="003036B8">
              <w:rPr>
                <w:rFonts w:ascii="Tahoma" w:eastAsia="Calibri" w:hAnsi="Tahoma" w:cs="Tahoma"/>
                <w:sz w:val="20"/>
                <w:szCs w:val="20"/>
                <w:lang w:eastAsia="ru-RU"/>
              </w:rPr>
              <w:t xml:space="preserve">льность по обращению с отходами </w:t>
            </w:r>
            <w:r w:rsidR="009C1403" w:rsidRPr="003036B8">
              <w:rPr>
                <w:rFonts w:ascii="Tahoma" w:eastAsia="Calibri" w:hAnsi="Tahoma" w:cs="Tahoma"/>
                <w:sz w:val="20"/>
                <w:szCs w:val="20"/>
                <w:lang w:eastAsia="ru-RU"/>
              </w:rPr>
              <w:t>(сбор/накопление/транспортирование/обработку/ утилизацию/обезвреживание/размещение) в соответствии с требованиями законодательства РФ, а также разработку и получение разрешительных документов, внесение платы за негативное воздействие на окружающую среду (при необходимости).</w:t>
            </w:r>
          </w:p>
          <w:p w14:paraId="69CD9D6F" w14:textId="709C76EB" w:rsidR="009C1403" w:rsidRPr="003036B8" w:rsidRDefault="009F46EA" w:rsidP="002620D6">
            <w:pPr>
              <w:tabs>
                <w:tab w:val="left" w:pos="444"/>
              </w:tabs>
              <w:spacing w:after="0" w:line="276" w:lineRule="auto"/>
              <w:ind w:left="19" w:right="114"/>
              <w:contextualSpacing/>
              <w:jc w:val="both"/>
              <w:rPr>
                <w:rFonts w:ascii="Tahoma" w:hAnsi="Tahoma" w:cs="Tahoma"/>
                <w:bCs/>
                <w:sz w:val="20"/>
                <w:szCs w:val="20"/>
              </w:rPr>
            </w:pPr>
            <w:r w:rsidRPr="003036B8">
              <w:rPr>
                <w:rFonts w:ascii="Tahoma" w:hAnsi="Tahoma" w:cs="Tahoma"/>
                <w:bCs/>
                <w:sz w:val="20"/>
                <w:szCs w:val="20"/>
              </w:rPr>
              <w:t>-</w:t>
            </w:r>
            <w:r w:rsidR="00F62BC5" w:rsidRPr="003036B8">
              <w:rPr>
                <w:rFonts w:ascii="Tahoma" w:hAnsi="Tahoma" w:cs="Tahoma"/>
                <w:bCs/>
                <w:sz w:val="20"/>
                <w:szCs w:val="20"/>
              </w:rPr>
              <w:t xml:space="preserve">Демонтированные </w:t>
            </w:r>
            <w:r w:rsidR="00A63315" w:rsidRPr="003036B8">
              <w:rPr>
                <w:rFonts w:ascii="Tahoma" w:hAnsi="Tahoma" w:cs="Tahoma"/>
                <w:bCs/>
                <w:sz w:val="20"/>
                <w:szCs w:val="20"/>
              </w:rPr>
              <w:t>металлические конструкции, трубопроводы, связи, арматура, каркасы и элементы (далее - Металлолом) являются собственностью Заказчика</w:t>
            </w:r>
            <w:r w:rsidR="00F62BC5" w:rsidRPr="003036B8">
              <w:rPr>
                <w:rFonts w:ascii="Tahoma" w:hAnsi="Tahoma" w:cs="Tahoma"/>
                <w:bCs/>
                <w:sz w:val="20"/>
                <w:szCs w:val="20"/>
              </w:rPr>
              <w:t xml:space="preserve"> и передаются материально-ответственному лицу Заказчика с оформлением приемо-сдаточного акта по форме № Вн-М-05 акт об оприходовании материальных ценностей, полученных при разборке, демонтаже и ремонте зданий, сооружений и оборудования. Подрядчик обеспечивает за свой счет перевозку Металлолома к месту его временного складирования.</w:t>
            </w:r>
          </w:p>
          <w:p w14:paraId="33D34B39" w14:textId="77777777" w:rsidR="00453F4D" w:rsidRPr="003036B8" w:rsidRDefault="00453F4D" w:rsidP="002620D6">
            <w:pPr>
              <w:tabs>
                <w:tab w:val="left" w:pos="444"/>
              </w:tabs>
              <w:spacing w:after="0" w:line="276" w:lineRule="auto"/>
              <w:ind w:left="19" w:right="114"/>
              <w:contextualSpacing/>
              <w:jc w:val="both"/>
              <w:rPr>
                <w:rFonts w:ascii="Tahoma" w:hAnsi="Tahoma" w:cs="Tahoma"/>
                <w:sz w:val="20"/>
                <w:szCs w:val="20"/>
              </w:rPr>
            </w:pPr>
          </w:p>
        </w:tc>
      </w:tr>
      <w:tr w:rsidR="009E4ABE" w:rsidRPr="00AC6BAE" w14:paraId="2EA3500C"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227"/>
        </w:trPr>
        <w:tc>
          <w:tcPr>
            <w:tcW w:w="567" w:type="dxa"/>
            <w:shd w:val="clear" w:color="auto" w:fill="FFFF00"/>
            <w:tcMar>
              <w:left w:w="28" w:type="dxa"/>
              <w:right w:w="28" w:type="dxa"/>
            </w:tcMar>
            <w:vAlign w:val="center"/>
          </w:tcPr>
          <w:p w14:paraId="43CA5A9C" w14:textId="77777777" w:rsidR="009E4ABE" w:rsidRPr="00AC6BAE" w:rsidRDefault="009E4ABE" w:rsidP="00120C55">
            <w:pPr>
              <w:pStyle w:val="a"/>
              <w:numPr>
                <w:ilvl w:val="0"/>
                <w:numId w:val="1"/>
              </w:numPr>
              <w:ind w:left="170" w:firstLine="0"/>
              <w:jc w:val="center"/>
              <w:rPr>
                <w:rFonts w:eastAsia="Calibri"/>
              </w:rPr>
            </w:pPr>
          </w:p>
        </w:tc>
        <w:tc>
          <w:tcPr>
            <w:tcW w:w="2835" w:type="dxa"/>
            <w:gridSpan w:val="2"/>
            <w:shd w:val="clear" w:color="auto" w:fill="FFFF00"/>
            <w:vAlign w:val="center"/>
          </w:tcPr>
          <w:p w14:paraId="4502DC40" w14:textId="77777777" w:rsidR="009E4ABE" w:rsidRPr="00AC6BAE" w:rsidRDefault="009E4ABE" w:rsidP="00CC12A0">
            <w:pPr>
              <w:spacing w:after="0" w:line="240" w:lineRule="auto"/>
              <w:rPr>
                <w:rFonts w:ascii="Tahoma" w:eastAsia="Calibri" w:hAnsi="Tahoma" w:cs="Tahoma"/>
                <w:sz w:val="20"/>
                <w:szCs w:val="20"/>
              </w:rPr>
            </w:pPr>
            <w:r w:rsidRPr="00AC6BAE">
              <w:rPr>
                <w:rFonts w:ascii="Tahoma" w:eastAsia="Calibri" w:hAnsi="Tahoma" w:cs="Tahoma"/>
                <w:sz w:val="20"/>
                <w:szCs w:val="20"/>
              </w:rPr>
              <w:t>Требования по формированию сметной стоимости.</w:t>
            </w:r>
          </w:p>
        </w:tc>
        <w:tc>
          <w:tcPr>
            <w:tcW w:w="6520" w:type="dxa"/>
            <w:shd w:val="clear" w:color="auto" w:fill="FFFF00"/>
            <w:tcMar>
              <w:left w:w="28" w:type="dxa"/>
              <w:right w:w="28" w:type="dxa"/>
            </w:tcMar>
          </w:tcPr>
          <w:p w14:paraId="19C86B54"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w:t>
            </w:r>
            <w:r w:rsidRPr="002E5607">
              <w:rPr>
                <w:rFonts w:ascii="Tahoma" w:eastAsia="Calibri" w:hAnsi="Tahoma" w:cs="Tahoma"/>
                <w:sz w:val="20"/>
                <w:szCs w:val="20"/>
              </w:rPr>
              <w:tab/>
              <w:t>Сметная стоимость составляется базисно-индексным методом в нормативных базах:</w:t>
            </w:r>
          </w:p>
          <w:p w14:paraId="38CA3475"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 xml:space="preserve">ТЕР Территориальные единичные расценки; </w:t>
            </w:r>
          </w:p>
          <w:p w14:paraId="404B3629"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ФЕР Федеральные единичные расценки.</w:t>
            </w:r>
          </w:p>
          <w:p w14:paraId="20698B94"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В актуальной редакции (с пересчетом базовых цен в текущие цены с помощью соответствующих индексов соответствующего периода).</w:t>
            </w:r>
          </w:p>
          <w:p w14:paraId="0C1C6796"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2.</w:t>
            </w:r>
            <w:r w:rsidRPr="002E5607">
              <w:rPr>
                <w:rFonts w:ascii="Tahoma" w:eastAsia="Calibri" w:hAnsi="Tahoma" w:cs="Tahoma"/>
                <w:sz w:val="20"/>
                <w:szCs w:val="20"/>
              </w:rPr>
              <w:tab/>
              <w:t xml:space="preserve">При составлении сметной документации для объектов конкретного региона на основании сборников ТЕР, ТЕРр, в случаях отсутствия прямой расценки в указанных нормативах следует применять расценки из сборников ФЕР, ФЕРр, разработанных в </w:t>
            </w:r>
            <w:r w:rsidRPr="002E5607">
              <w:rPr>
                <w:rFonts w:ascii="Tahoma" w:eastAsia="Calibri" w:hAnsi="Tahoma" w:cs="Tahoma"/>
                <w:sz w:val="20"/>
                <w:szCs w:val="20"/>
              </w:rPr>
              <w:lastRenderedPageBreak/>
              <w:t>уровне цен 1-ого территориального района (Московская область), принятого за базисный район.</w:t>
            </w:r>
          </w:p>
          <w:p w14:paraId="38BEAF86"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3.</w:t>
            </w:r>
            <w:r w:rsidRPr="002E5607">
              <w:rPr>
                <w:rFonts w:ascii="Tahoma" w:eastAsia="Calibri" w:hAnsi="Tahoma" w:cs="Tahoma"/>
                <w:sz w:val="20"/>
                <w:szCs w:val="20"/>
              </w:rPr>
              <w:tab/>
              <w:t xml:space="preserve">Сметная документация должна быть составлена с соблюдением положений «Методических указаний определения стоимости строительной продукции на территории Российской Федерации» - актуальной редакции. </w:t>
            </w:r>
          </w:p>
          <w:p w14:paraId="06606CD8"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4.</w:t>
            </w:r>
            <w:r w:rsidRPr="002E5607">
              <w:rPr>
                <w:rFonts w:ascii="Tahoma" w:eastAsia="Calibri" w:hAnsi="Tahoma" w:cs="Tahoma"/>
                <w:sz w:val="20"/>
                <w:szCs w:val="20"/>
              </w:rPr>
              <w:tab/>
              <w:t>Монтируемое оборудование включать в смету ниже расценки отдельными позициями.</w:t>
            </w:r>
          </w:p>
          <w:p w14:paraId="3C3C40AF"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5.</w:t>
            </w:r>
            <w:r w:rsidRPr="002E5607">
              <w:rPr>
                <w:rFonts w:ascii="Tahoma" w:eastAsia="Calibri" w:hAnsi="Tahoma" w:cs="Tahoma"/>
                <w:sz w:val="20"/>
                <w:szCs w:val="20"/>
              </w:rPr>
              <w:tab/>
              <w:t xml:space="preserve">Стоимость оборудования определяется в текущем уровне цен - по фактической стоимости оборудования на предприятии-изготовителе по предоставленным данным (счета-фактуры, накладные) от производителей с учетом транспортных и заготовительно-складских расходов. </w:t>
            </w:r>
          </w:p>
          <w:p w14:paraId="6E8A4579"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6.</w:t>
            </w:r>
            <w:r w:rsidRPr="002E5607">
              <w:rPr>
                <w:rFonts w:ascii="Tahoma" w:eastAsia="Calibri" w:hAnsi="Tahoma" w:cs="Tahoma"/>
                <w:sz w:val="20"/>
                <w:szCs w:val="20"/>
              </w:rPr>
              <w:tab/>
              <w:t>Стоимость материальных ресурсов определяется:</w:t>
            </w:r>
          </w:p>
          <w:p w14:paraId="101D8D7C" w14:textId="3F901C83" w:rsidR="00453F4D"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в базисном уровне цен;</w:t>
            </w:r>
          </w:p>
          <w:p w14:paraId="6EF25D6F"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по «Сборникам сметных цен на материалы, изделия и конструкции»;</w:t>
            </w:r>
          </w:p>
          <w:p w14:paraId="62F766F4"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 xml:space="preserve">федеральным, территориальным и отраслевым, с применением индексов соответствующего периода либо по предоставленным данным (счета-фактуры, накладные) от производителей (поставщиков). </w:t>
            </w:r>
          </w:p>
          <w:p w14:paraId="483593C1"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Стоимость материалов и оборудования включается в сметы независимо от того, кто является поставщиком - Подрядчик или Заказчик. При заключении договоров подряда на выполнение строительно-монтажных работ с поставкой материалов и оборудования Заказчиком, стоимость договора определяется без учета стоимости материалов заказчика. Заменяемые материалы из расценок исключать отдельной позицией со знаком «Минус». При составлении смет в случаях замены материалов, учтенных в расценках на материалы, фактически использованные, требуемые по проекту, соблюдать нормы расхода примененных материалов, согласно нормам, указанным производителем данной продукции.</w:t>
            </w:r>
          </w:p>
          <w:p w14:paraId="4A722948"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7.</w:t>
            </w:r>
            <w:r w:rsidRPr="002E5607">
              <w:rPr>
                <w:rFonts w:ascii="Tahoma" w:eastAsia="Calibri" w:hAnsi="Tahoma" w:cs="Tahoma"/>
                <w:sz w:val="20"/>
                <w:szCs w:val="20"/>
              </w:rPr>
              <w:tab/>
              <w:t>Стоимость материальных ресурсов и оборудования поставки определять с учетом транспортных и заготовительно-складских расходов:</w:t>
            </w:r>
          </w:p>
          <w:p w14:paraId="18A684A7"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для материалов - трансп</w:t>
            </w:r>
            <w:r w:rsidR="00313162" w:rsidRPr="002E5607">
              <w:rPr>
                <w:rFonts w:ascii="Tahoma" w:eastAsia="Calibri" w:hAnsi="Tahoma" w:cs="Tahoma"/>
                <w:sz w:val="20"/>
                <w:szCs w:val="20"/>
              </w:rPr>
              <w:t>ортные расходы в количестве - 1</w:t>
            </w:r>
            <w:r w:rsidRPr="002E5607">
              <w:rPr>
                <w:rFonts w:ascii="Tahoma" w:eastAsia="Calibri" w:hAnsi="Tahoma" w:cs="Tahoma"/>
                <w:sz w:val="20"/>
                <w:szCs w:val="20"/>
              </w:rPr>
              <w:t xml:space="preserve">%, заготовительно-складские расходы – 2%; </w:t>
            </w:r>
          </w:p>
          <w:p w14:paraId="473BB7CF"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для оборудов</w:t>
            </w:r>
            <w:r w:rsidR="00313162" w:rsidRPr="002E5607">
              <w:rPr>
                <w:rFonts w:ascii="Tahoma" w:eastAsia="Calibri" w:hAnsi="Tahoma" w:cs="Tahoma"/>
                <w:sz w:val="20"/>
                <w:szCs w:val="20"/>
              </w:rPr>
              <w:t>ания - транспортные расходы – 3</w:t>
            </w:r>
            <w:r w:rsidRPr="002E5607">
              <w:rPr>
                <w:rFonts w:ascii="Tahoma" w:eastAsia="Calibri" w:hAnsi="Tahoma" w:cs="Tahoma"/>
                <w:sz w:val="20"/>
                <w:szCs w:val="20"/>
              </w:rPr>
              <w:t>%,</w:t>
            </w:r>
            <w:r w:rsidR="00313162" w:rsidRPr="002E5607">
              <w:rPr>
                <w:rFonts w:ascii="Tahoma" w:eastAsia="Calibri" w:hAnsi="Tahoma" w:cs="Tahoma"/>
                <w:sz w:val="20"/>
                <w:szCs w:val="20"/>
              </w:rPr>
              <w:t xml:space="preserve"> заготовительно-складские – 1,2</w:t>
            </w:r>
            <w:r w:rsidRPr="002E5607">
              <w:rPr>
                <w:rFonts w:ascii="Tahoma" w:eastAsia="Calibri" w:hAnsi="Tahoma" w:cs="Tahoma"/>
                <w:sz w:val="20"/>
                <w:szCs w:val="20"/>
              </w:rPr>
              <w:t>%;</w:t>
            </w:r>
          </w:p>
          <w:p w14:paraId="5907626E"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w:t>
            </w:r>
            <w:r w:rsidRPr="002E5607">
              <w:rPr>
                <w:rFonts w:ascii="Tahoma" w:eastAsia="Calibri" w:hAnsi="Tahoma" w:cs="Tahoma"/>
                <w:sz w:val="20"/>
                <w:szCs w:val="20"/>
              </w:rPr>
              <w:tab/>
              <w:t xml:space="preserve">для металлоконструкций – транспортные расходы – 1%, </w:t>
            </w:r>
            <w:r w:rsidR="00313162" w:rsidRPr="002E5607">
              <w:rPr>
                <w:rFonts w:ascii="Tahoma" w:eastAsia="Calibri" w:hAnsi="Tahoma" w:cs="Tahoma"/>
                <w:sz w:val="20"/>
                <w:szCs w:val="20"/>
              </w:rPr>
              <w:t>заготовительно-складские – 0,75</w:t>
            </w:r>
            <w:r w:rsidRPr="002E5607">
              <w:rPr>
                <w:rFonts w:ascii="Tahoma" w:eastAsia="Calibri" w:hAnsi="Tahoma" w:cs="Tahoma"/>
                <w:sz w:val="20"/>
                <w:szCs w:val="20"/>
              </w:rPr>
              <w:t>%.</w:t>
            </w:r>
          </w:p>
          <w:p w14:paraId="0B57F4D3"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Заготовительно-складские расходы на материалы, используемые в дорожном строительстве и озеленении, а также на инертные материалы не применять. Заготовительно-складские расходы на материалы и оборудование заказчика не применять.</w:t>
            </w:r>
          </w:p>
          <w:p w14:paraId="4857F47B"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8.</w:t>
            </w:r>
            <w:r w:rsidRPr="002E5607">
              <w:rPr>
                <w:rFonts w:ascii="Tahoma" w:eastAsia="Calibri" w:hAnsi="Tahoma" w:cs="Tahoma"/>
                <w:sz w:val="20"/>
                <w:szCs w:val="20"/>
              </w:rPr>
              <w:tab/>
              <w:t>Транспортные затраты на доставку нестандартного оборудования определяются на основании калькуляций транспортных расходов.</w:t>
            </w:r>
          </w:p>
          <w:p w14:paraId="714AE481"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9.</w:t>
            </w:r>
            <w:r w:rsidRPr="002E5607">
              <w:rPr>
                <w:rFonts w:ascii="Tahoma" w:eastAsia="Calibri" w:hAnsi="Tahoma" w:cs="Tahoma"/>
                <w:sz w:val="20"/>
                <w:szCs w:val="20"/>
              </w:rPr>
              <w:tab/>
              <w:t>Накладные расходы в смете нормируются в процентах от фонда оплаты труда - ФОТ.</w:t>
            </w:r>
          </w:p>
          <w:p w14:paraId="612D1030"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 xml:space="preserve">Нормативы накладных расходов в смете следует определять согласно «Методическим указаниям по определению величины </w:t>
            </w:r>
            <w:r w:rsidRPr="002E5607">
              <w:rPr>
                <w:rFonts w:ascii="Tahoma" w:eastAsia="Calibri" w:hAnsi="Tahoma" w:cs="Tahoma"/>
                <w:sz w:val="20"/>
                <w:szCs w:val="20"/>
              </w:rPr>
              <w:lastRenderedPageBreak/>
              <w:t>накладных расходов в строительстве».</w:t>
            </w:r>
          </w:p>
          <w:p w14:paraId="18D2EDDD"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10.</w:t>
            </w:r>
            <w:r w:rsidRPr="002E5607">
              <w:rPr>
                <w:rFonts w:ascii="Tahoma" w:eastAsia="Calibri" w:hAnsi="Tahoma" w:cs="Tahoma"/>
                <w:sz w:val="20"/>
                <w:szCs w:val="20"/>
              </w:rPr>
              <w:tab/>
              <w:t>Сметная прибыль в смете нормируется в процентах от фонда оплаты труда - ФОТ.</w:t>
            </w:r>
          </w:p>
          <w:p w14:paraId="6EFBE464"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 xml:space="preserve">Нормативы сметной прибыли определяются в соответствии с положениями «Методических указаний по определению величины сметной прибыли в строительстве».   </w:t>
            </w:r>
          </w:p>
          <w:p w14:paraId="5075B781"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11.</w:t>
            </w:r>
            <w:r w:rsidRPr="002E5607">
              <w:rPr>
                <w:rFonts w:ascii="Tahoma" w:eastAsia="Calibri" w:hAnsi="Tahoma" w:cs="Tahoma"/>
                <w:sz w:val="20"/>
                <w:szCs w:val="20"/>
              </w:rPr>
              <w:tab/>
              <w:t>Дополнительные затраты при производстве строительно-монтажных и ремонтных работ в зимнее время определять в соответствии со «Сборником сметных норм дополнительных затрат при производстве строительно-монтажных работ в зимнее время» - ГСН 81-05-02-2007 и «Сборником сметных норм дополнительных затрат при производстве ремонтно-строительных работ в зимнее время» - ГСНр 81-05-02-2001.</w:t>
            </w:r>
          </w:p>
          <w:p w14:paraId="4F0DAE59"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Для работ, выполняемых только в летний период и выполняемых при положительной температуре в отапливаемых помещениях указанные дополнительные затраты не применяются.</w:t>
            </w:r>
          </w:p>
          <w:p w14:paraId="6A84B1DD" w14:textId="77777777" w:rsidR="00DF518A"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12.</w:t>
            </w:r>
            <w:r w:rsidRPr="002E5607">
              <w:rPr>
                <w:rFonts w:ascii="Tahoma" w:eastAsia="Calibri" w:hAnsi="Tahoma" w:cs="Tahoma"/>
                <w:sz w:val="20"/>
                <w:szCs w:val="20"/>
              </w:rPr>
              <w:tab/>
              <w:t>Согласно МДС 81-35.2004, резерв средств на непредвиденные</w:t>
            </w:r>
          </w:p>
          <w:p w14:paraId="5AE6680B" w14:textId="7FA853CE" w:rsidR="00CA3AE2"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 xml:space="preserve"> работы и затраты для объектов промышленного назначения определяется в размере 2-3 % от итога глав 1-12 и включается в Сводный сметный расчет стоимости объекта. При расчетах за выполненные работы указанные расходы полностью расшифровываются с оформлением актов о приемке выполненных работ. Расчеты должны быть подтверждены соответствующими актами, утвержденными комиссией из состава представителей Заказчика, Подрядчика, Авторского надзора с обоснованием необходимости возникших дополнительных расходов. При оформлении актов указывается, что дополнительные работы и затраты оплачиваются в счет резерва средств на непредвиденные работы и затраты.</w:t>
            </w:r>
          </w:p>
          <w:p w14:paraId="5432546C" w14:textId="77777777" w:rsidR="00CA3AE2"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13.</w:t>
            </w:r>
            <w:r w:rsidRPr="002E5607">
              <w:rPr>
                <w:rFonts w:ascii="Tahoma" w:eastAsia="Calibri" w:hAnsi="Tahoma" w:cs="Tahoma"/>
                <w:sz w:val="20"/>
                <w:szCs w:val="20"/>
              </w:rPr>
              <w:tab/>
              <w:t>В случае отсутствия в действующих сборниках сметных норм и расценок отдельных нормативов по предусматриваемым в проекте технологиям работ допускается разработка соответствующих индивидуальных сметных норм или калькуляций.</w:t>
            </w:r>
          </w:p>
          <w:p w14:paraId="29DD98B0"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14.</w:t>
            </w:r>
            <w:r w:rsidRPr="002E5607">
              <w:rPr>
                <w:rFonts w:ascii="Tahoma" w:eastAsia="Calibri" w:hAnsi="Tahoma" w:cs="Tahoma"/>
                <w:sz w:val="20"/>
                <w:szCs w:val="20"/>
              </w:rPr>
              <w:tab/>
              <w:t>При определении стоимости работ по капитальному ремонту и реконструкции наружных инженерных сетей, улиц и дорог общегородского, районного и местного значения, мостов и путепроводов, а также работ по монтажу и пуско-наладке оборудования в ремонтируемых зданиях и сооружениях коэффициенты 1,15 к оплате труда и трудозатратам и 1,25 к затратам на эксплуатацию машин, указанные в п. 4.7 МДС 81-35.2004 не применяются.</w:t>
            </w:r>
          </w:p>
          <w:p w14:paraId="35376F88"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На демонтаж (разборку) отдельных конструктивных элементов или конструкций зданий и сооружений указанные коэффициенты не применяются.</w:t>
            </w:r>
          </w:p>
          <w:p w14:paraId="2ABE74D9"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15.</w:t>
            </w:r>
            <w:r w:rsidRPr="002E5607">
              <w:rPr>
                <w:rFonts w:ascii="Tahoma" w:eastAsia="Calibri" w:hAnsi="Tahoma" w:cs="Tahoma"/>
                <w:sz w:val="20"/>
                <w:szCs w:val="20"/>
              </w:rPr>
              <w:tab/>
              <w:t>В сметной документации предусматривать районный коэффициент к заработной плате.</w:t>
            </w:r>
          </w:p>
          <w:p w14:paraId="67956466"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16.</w:t>
            </w:r>
            <w:r w:rsidRPr="002E5607">
              <w:rPr>
                <w:rFonts w:ascii="Tahoma" w:eastAsia="Calibri" w:hAnsi="Tahoma" w:cs="Tahoma"/>
                <w:sz w:val="20"/>
                <w:szCs w:val="20"/>
              </w:rPr>
              <w:tab/>
              <w:t>При составлении смет в случаях замены материалов, учтенных в расценках на материалы, фактически использованные, требуемые по проекту, соблюдать нормы расхода примененных материалов, согласно нормам, указанным производителем данной продукции.</w:t>
            </w:r>
          </w:p>
          <w:p w14:paraId="69398667"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17.</w:t>
            </w:r>
            <w:r w:rsidRPr="002E5607">
              <w:rPr>
                <w:rFonts w:ascii="Tahoma" w:eastAsia="Calibri" w:hAnsi="Tahoma" w:cs="Tahoma"/>
                <w:sz w:val="20"/>
                <w:szCs w:val="20"/>
              </w:rPr>
              <w:tab/>
              <w:t>Применять коэффициенты на усложняющие условия работ только при обосновании усложняющих факторов в ППР</w:t>
            </w:r>
          </w:p>
          <w:p w14:paraId="5EE60617" w14:textId="77777777" w:rsidR="00CA3AE2"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lastRenderedPageBreak/>
              <w:t>18.</w:t>
            </w:r>
            <w:r w:rsidRPr="002E5607">
              <w:rPr>
                <w:rFonts w:ascii="Tahoma" w:eastAsia="Calibri" w:hAnsi="Tahoma" w:cs="Tahoma"/>
                <w:sz w:val="20"/>
                <w:szCs w:val="20"/>
              </w:rPr>
              <w:tab/>
              <w:t xml:space="preserve">Сметную документацию и акты выполненных работ по форме КС-2 и </w:t>
            </w:r>
            <w:r w:rsidR="000E105F" w:rsidRPr="002E5607">
              <w:rPr>
                <w:rFonts w:ascii="Tahoma" w:eastAsia="Calibri" w:hAnsi="Tahoma" w:cs="Tahoma"/>
                <w:sz w:val="20"/>
                <w:szCs w:val="20"/>
              </w:rPr>
              <w:t xml:space="preserve">справки о стоимости работ и затрат по форме </w:t>
            </w:r>
            <w:r w:rsidRPr="002E5607">
              <w:rPr>
                <w:rFonts w:ascii="Tahoma" w:eastAsia="Calibri" w:hAnsi="Tahoma" w:cs="Tahoma"/>
                <w:sz w:val="20"/>
                <w:szCs w:val="20"/>
              </w:rPr>
              <w:t>КС-3 предоставлять заказчику для проверки в бумажном виде и электронном виде в рекомендуемых форматах *.cxa, *.lof,*.arp и *.arps.</w:t>
            </w:r>
          </w:p>
          <w:p w14:paraId="3984970B" w14:textId="4978EFB0" w:rsidR="00DF518A" w:rsidRPr="002E5607" w:rsidRDefault="00CA3AE2" w:rsidP="00F8483B">
            <w:pPr>
              <w:widowControl w:val="0"/>
              <w:shd w:val="clear" w:color="auto" w:fill="FFFF00"/>
              <w:tabs>
                <w:tab w:val="left" w:pos="398"/>
                <w:tab w:val="left" w:pos="444"/>
                <w:tab w:val="left" w:pos="550"/>
                <w:tab w:val="left" w:pos="681"/>
              </w:tabs>
              <w:spacing w:after="0" w:line="276" w:lineRule="auto"/>
              <w:ind w:left="19" w:right="114"/>
              <w:jc w:val="both"/>
              <w:rPr>
                <w:rFonts w:ascii="Tahoma" w:eastAsia="Calibri" w:hAnsi="Tahoma" w:cs="Tahoma"/>
                <w:sz w:val="20"/>
                <w:szCs w:val="20"/>
              </w:rPr>
            </w:pPr>
            <w:r w:rsidRPr="002E5607">
              <w:rPr>
                <w:rFonts w:ascii="Tahoma" w:eastAsia="Calibri" w:hAnsi="Tahoma" w:cs="Tahoma"/>
                <w:sz w:val="20"/>
                <w:szCs w:val="20"/>
              </w:rPr>
              <w:t>19.</w:t>
            </w:r>
            <w:r w:rsidRPr="002E5607">
              <w:rPr>
                <w:rFonts w:ascii="Tahoma" w:eastAsia="Calibri" w:hAnsi="Tahoma" w:cs="Tahoma"/>
                <w:sz w:val="20"/>
                <w:szCs w:val="20"/>
              </w:rPr>
              <w:tab/>
              <w:t xml:space="preserve">Акты выполненных работ в форме КС-2 и </w:t>
            </w:r>
            <w:r w:rsidR="000E105F" w:rsidRPr="002E5607">
              <w:rPr>
                <w:rFonts w:ascii="Tahoma" w:eastAsia="Calibri" w:hAnsi="Tahoma" w:cs="Tahoma"/>
                <w:sz w:val="20"/>
                <w:szCs w:val="20"/>
              </w:rPr>
              <w:t xml:space="preserve">справки о стоимости работ и затрат по форме </w:t>
            </w:r>
            <w:r w:rsidRPr="002E5607">
              <w:rPr>
                <w:rFonts w:ascii="Tahoma" w:eastAsia="Calibri" w:hAnsi="Tahoma" w:cs="Tahoma"/>
                <w:sz w:val="20"/>
                <w:szCs w:val="20"/>
              </w:rPr>
              <w:t xml:space="preserve">КС-3 предоставляются Заказчику равномерно, по мере выполнения работ </w:t>
            </w:r>
            <w:r w:rsidR="000E105F" w:rsidRPr="002E5607">
              <w:rPr>
                <w:rFonts w:ascii="Tahoma" w:eastAsia="Calibri" w:hAnsi="Tahoma" w:cs="Tahoma"/>
                <w:sz w:val="20"/>
                <w:szCs w:val="20"/>
              </w:rPr>
              <w:t>в соответствии с условиями договора</w:t>
            </w:r>
            <w:r w:rsidRPr="002E5607">
              <w:rPr>
                <w:rFonts w:ascii="Tahoma" w:eastAsia="Calibri" w:hAnsi="Tahoma" w:cs="Tahoma"/>
                <w:sz w:val="20"/>
                <w:szCs w:val="20"/>
              </w:rPr>
              <w:t>.</w:t>
            </w:r>
          </w:p>
        </w:tc>
      </w:tr>
      <w:tr w:rsidR="00BE755D" w:rsidRPr="00AC6BAE" w14:paraId="08846C47"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1058"/>
        </w:trPr>
        <w:tc>
          <w:tcPr>
            <w:tcW w:w="567" w:type="dxa"/>
            <w:shd w:val="clear" w:color="auto" w:fill="FFFF00"/>
            <w:tcMar>
              <w:left w:w="28" w:type="dxa"/>
              <w:right w:w="28" w:type="dxa"/>
            </w:tcMar>
            <w:vAlign w:val="center"/>
          </w:tcPr>
          <w:p w14:paraId="4A42A809" w14:textId="77777777" w:rsidR="00BE755D" w:rsidRPr="00AC6BAE" w:rsidRDefault="00BE755D" w:rsidP="00120C55">
            <w:pPr>
              <w:pStyle w:val="a"/>
              <w:numPr>
                <w:ilvl w:val="0"/>
                <w:numId w:val="1"/>
              </w:numPr>
              <w:ind w:left="170" w:firstLine="0"/>
              <w:jc w:val="center"/>
              <w:rPr>
                <w:rFonts w:eastAsia="Calibri"/>
              </w:rPr>
            </w:pPr>
          </w:p>
        </w:tc>
        <w:tc>
          <w:tcPr>
            <w:tcW w:w="2835" w:type="dxa"/>
            <w:gridSpan w:val="2"/>
            <w:shd w:val="clear" w:color="auto" w:fill="FFFF00"/>
            <w:vAlign w:val="center"/>
          </w:tcPr>
          <w:p w14:paraId="7A354CA3" w14:textId="77777777" w:rsidR="00BE755D" w:rsidRPr="00AC6BAE" w:rsidRDefault="00BE755D" w:rsidP="00CC12A0">
            <w:pPr>
              <w:spacing w:after="0" w:line="240" w:lineRule="auto"/>
              <w:rPr>
                <w:rFonts w:ascii="Tahoma" w:eastAsia="Calibri" w:hAnsi="Tahoma" w:cs="Tahoma"/>
                <w:sz w:val="20"/>
                <w:szCs w:val="20"/>
              </w:rPr>
            </w:pPr>
            <w:r w:rsidRPr="00AC6BAE">
              <w:rPr>
                <w:rFonts w:ascii="Tahoma" w:eastAsia="Calibri" w:hAnsi="Tahoma" w:cs="Tahoma"/>
                <w:sz w:val="20"/>
                <w:szCs w:val="20"/>
              </w:rPr>
              <w:t>Прочие требования.</w:t>
            </w:r>
          </w:p>
        </w:tc>
        <w:tc>
          <w:tcPr>
            <w:tcW w:w="6520" w:type="dxa"/>
            <w:shd w:val="clear" w:color="auto" w:fill="FFFF00"/>
            <w:tcMar>
              <w:left w:w="28" w:type="dxa"/>
              <w:right w:w="28" w:type="dxa"/>
            </w:tcMar>
            <w:vAlign w:val="center"/>
          </w:tcPr>
          <w:p w14:paraId="69CA1494" w14:textId="56C34A05" w:rsidR="00DF518A" w:rsidRPr="002E5607" w:rsidRDefault="00BE755D" w:rsidP="00CE1219">
            <w:pPr>
              <w:widowControl w:val="0"/>
              <w:shd w:val="clear" w:color="auto" w:fill="FFFFFF"/>
              <w:tabs>
                <w:tab w:val="left" w:pos="398"/>
                <w:tab w:val="left" w:pos="444"/>
                <w:tab w:val="left" w:pos="550"/>
                <w:tab w:val="left" w:pos="681"/>
              </w:tabs>
              <w:ind w:left="19" w:right="114"/>
              <w:rPr>
                <w:rFonts w:ascii="Tahoma" w:eastAsia="Calibri" w:hAnsi="Tahoma" w:cs="Tahoma"/>
                <w:sz w:val="20"/>
                <w:szCs w:val="20"/>
              </w:rPr>
            </w:pPr>
            <w:r w:rsidRPr="00F8483B">
              <w:rPr>
                <w:rFonts w:ascii="Tahoma" w:eastAsia="Calibri" w:hAnsi="Tahoma" w:cs="Tahoma"/>
                <w:sz w:val="20"/>
                <w:szCs w:val="20"/>
                <w:shd w:val="clear" w:color="auto" w:fill="FFFF00"/>
              </w:rPr>
              <w:t>Прочие требования указаны в договоре</w:t>
            </w:r>
            <w:r w:rsidRPr="002E5607">
              <w:rPr>
                <w:rFonts w:ascii="Tahoma" w:eastAsia="Calibri" w:hAnsi="Tahoma" w:cs="Tahoma"/>
                <w:sz w:val="20"/>
                <w:szCs w:val="20"/>
              </w:rPr>
              <w:t>.</w:t>
            </w:r>
          </w:p>
        </w:tc>
      </w:tr>
      <w:tr w:rsidR="00BE755D" w:rsidRPr="00AC6BAE" w14:paraId="6190321F"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405"/>
        </w:trPr>
        <w:tc>
          <w:tcPr>
            <w:tcW w:w="567" w:type="dxa"/>
            <w:shd w:val="clear" w:color="auto" w:fill="FFFF00"/>
            <w:tcMar>
              <w:left w:w="28" w:type="dxa"/>
              <w:right w:w="28" w:type="dxa"/>
            </w:tcMar>
            <w:vAlign w:val="center"/>
          </w:tcPr>
          <w:p w14:paraId="5B3A9298" w14:textId="77777777" w:rsidR="00BE755D" w:rsidRPr="00AC6BAE" w:rsidRDefault="00BE755D" w:rsidP="00120C55">
            <w:pPr>
              <w:pStyle w:val="a"/>
              <w:numPr>
                <w:ilvl w:val="0"/>
                <w:numId w:val="1"/>
              </w:numPr>
              <w:ind w:left="170" w:firstLine="0"/>
              <w:jc w:val="center"/>
              <w:rPr>
                <w:rFonts w:eastAsia="Calibri"/>
              </w:rPr>
            </w:pPr>
          </w:p>
        </w:tc>
        <w:tc>
          <w:tcPr>
            <w:tcW w:w="2835" w:type="dxa"/>
            <w:gridSpan w:val="2"/>
            <w:shd w:val="clear" w:color="auto" w:fill="FFFF00"/>
            <w:vAlign w:val="center"/>
          </w:tcPr>
          <w:p w14:paraId="7116B0E6" w14:textId="77777777" w:rsidR="00BE755D" w:rsidRPr="00AC6BAE" w:rsidRDefault="00BE755D" w:rsidP="00CC12A0">
            <w:pPr>
              <w:spacing w:after="0" w:line="240" w:lineRule="auto"/>
              <w:rPr>
                <w:rFonts w:ascii="Tahoma" w:eastAsia="Calibri" w:hAnsi="Tahoma" w:cs="Tahoma"/>
                <w:sz w:val="20"/>
                <w:szCs w:val="20"/>
              </w:rPr>
            </w:pPr>
            <w:r w:rsidRPr="00CC12A0">
              <w:rPr>
                <w:rFonts w:ascii="Tahoma" w:eastAsia="Calibri" w:hAnsi="Tahoma" w:cs="Tahoma"/>
                <w:sz w:val="20"/>
                <w:szCs w:val="20"/>
              </w:rPr>
              <w:t>Гарантийные</w:t>
            </w:r>
            <w:r w:rsidRPr="00AC6BAE">
              <w:rPr>
                <w:rFonts w:ascii="Tahoma" w:eastAsia="Calibri" w:hAnsi="Tahoma" w:cs="Tahoma"/>
                <w:sz w:val="20"/>
                <w:szCs w:val="20"/>
              </w:rPr>
              <w:t xml:space="preserve"> </w:t>
            </w:r>
            <w:r w:rsidR="00AC6BAE">
              <w:rPr>
                <w:rFonts w:ascii="Tahoma" w:eastAsia="Calibri" w:hAnsi="Tahoma" w:cs="Tahoma"/>
                <w:sz w:val="20"/>
                <w:szCs w:val="20"/>
              </w:rPr>
              <w:t>о</w:t>
            </w:r>
            <w:r w:rsidRPr="00AC6BAE">
              <w:rPr>
                <w:rFonts w:ascii="Tahoma" w:eastAsia="Calibri" w:hAnsi="Tahoma" w:cs="Tahoma"/>
                <w:sz w:val="20"/>
                <w:szCs w:val="20"/>
              </w:rPr>
              <w:t>бязательства.</w:t>
            </w:r>
          </w:p>
        </w:tc>
        <w:tc>
          <w:tcPr>
            <w:tcW w:w="6520" w:type="dxa"/>
            <w:shd w:val="clear" w:color="auto" w:fill="FFFF00"/>
            <w:tcMar>
              <w:left w:w="28" w:type="dxa"/>
              <w:right w:w="28" w:type="dxa"/>
            </w:tcMar>
            <w:vAlign w:val="center"/>
          </w:tcPr>
          <w:p w14:paraId="0E8D6609" w14:textId="0AFAC94C" w:rsidR="00DF518A" w:rsidRPr="00AC46A6" w:rsidRDefault="00DF54C9" w:rsidP="00AC46A6">
            <w:pPr>
              <w:keepNext/>
              <w:jc w:val="both"/>
              <w:rPr>
                <w:rFonts w:ascii="Tahoma" w:hAnsi="Tahoma" w:cs="Tahoma"/>
                <w:b/>
                <w:sz w:val="20"/>
                <w:szCs w:val="20"/>
              </w:rPr>
            </w:pPr>
            <w:r w:rsidRPr="00C50A8D">
              <w:rPr>
                <w:rFonts w:ascii="Tahoma" w:hAnsi="Tahoma" w:cs="Tahoma"/>
                <w:sz w:val="20"/>
                <w:szCs w:val="20"/>
              </w:rPr>
              <w:t xml:space="preserve">В соответствии с </w:t>
            </w:r>
            <w:r>
              <w:rPr>
                <w:rFonts w:ascii="Tahoma" w:hAnsi="Tahoma" w:cs="Tahoma"/>
                <w:sz w:val="20"/>
                <w:szCs w:val="20"/>
              </w:rPr>
              <w:t xml:space="preserve"> условиями по договору</w:t>
            </w:r>
          </w:p>
        </w:tc>
      </w:tr>
      <w:tr w:rsidR="00BE755D" w:rsidRPr="00AC6BAE" w14:paraId="6672555D" w14:textId="77777777" w:rsidTr="002A0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142" w:type="dxa"/>
          <w:wAfter w:w="137" w:type="dxa"/>
          <w:trHeight w:val="1690"/>
        </w:trPr>
        <w:tc>
          <w:tcPr>
            <w:tcW w:w="567" w:type="dxa"/>
            <w:shd w:val="clear" w:color="auto" w:fill="FFFF00"/>
            <w:tcMar>
              <w:left w:w="28" w:type="dxa"/>
              <w:right w:w="28" w:type="dxa"/>
            </w:tcMar>
            <w:vAlign w:val="center"/>
          </w:tcPr>
          <w:p w14:paraId="73DFBAB5" w14:textId="77777777" w:rsidR="00BE755D" w:rsidRPr="00AC6BAE" w:rsidRDefault="00BE755D" w:rsidP="00120C55">
            <w:pPr>
              <w:pStyle w:val="a"/>
              <w:numPr>
                <w:ilvl w:val="0"/>
                <w:numId w:val="1"/>
              </w:numPr>
              <w:ind w:left="170" w:firstLine="0"/>
              <w:jc w:val="center"/>
              <w:rPr>
                <w:rFonts w:eastAsia="Calibri"/>
              </w:rPr>
            </w:pPr>
          </w:p>
        </w:tc>
        <w:tc>
          <w:tcPr>
            <w:tcW w:w="2835" w:type="dxa"/>
            <w:gridSpan w:val="2"/>
            <w:shd w:val="clear" w:color="auto" w:fill="FFFF00"/>
            <w:vAlign w:val="center"/>
          </w:tcPr>
          <w:p w14:paraId="690A9DB9" w14:textId="77777777" w:rsidR="00BE755D" w:rsidRPr="00AC6BAE" w:rsidRDefault="00BE755D" w:rsidP="00CC12A0">
            <w:pPr>
              <w:spacing w:after="0" w:line="240" w:lineRule="auto"/>
              <w:rPr>
                <w:rFonts w:ascii="Tahoma" w:eastAsia="Calibri" w:hAnsi="Tahoma" w:cs="Tahoma"/>
                <w:sz w:val="20"/>
                <w:szCs w:val="20"/>
              </w:rPr>
            </w:pPr>
            <w:r w:rsidRPr="00AC6BAE">
              <w:rPr>
                <w:rFonts w:ascii="Tahoma" w:eastAsia="Calibri" w:hAnsi="Tahoma" w:cs="Tahoma"/>
                <w:sz w:val="20"/>
                <w:szCs w:val="20"/>
              </w:rPr>
              <w:t>Приложения.</w:t>
            </w:r>
          </w:p>
        </w:tc>
        <w:tc>
          <w:tcPr>
            <w:tcW w:w="6520" w:type="dxa"/>
            <w:shd w:val="clear" w:color="auto" w:fill="FFFF00"/>
            <w:tcMar>
              <w:left w:w="28" w:type="dxa"/>
              <w:right w:w="28" w:type="dxa"/>
            </w:tcMar>
            <w:vAlign w:val="center"/>
          </w:tcPr>
          <w:p w14:paraId="5751B8AB" w14:textId="649B1A43" w:rsidR="00B17DA4" w:rsidRPr="00B17DA4" w:rsidRDefault="00B17DA4" w:rsidP="00B17DA4">
            <w:pPr>
              <w:tabs>
                <w:tab w:val="left" w:pos="271"/>
              </w:tabs>
              <w:spacing w:after="0" w:line="240" w:lineRule="auto"/>
              <w:ind w:left="360" w:right="114"/>
              <w:contextualSpacing/>
              <w:rPr>
                <w:rFonts w:ascii="Tahoma" w:eastAsia="Calibri" w:hAnsi="Tahoma" w:cs="Tahoma"/>
                <w:sz w:val="20"/>
                <w:szCs w:val="20"/>
                <w:lang w:eastAsia="ru-RU"/>
              </w:rPr>
            </w:pPr>
            <w:r w:rsidRPr="00B17DA4">
              <w:rPr>
                <w:rFonts w:ascii="Tahoma" w:eastAsia="Calibri" w:hAnsi="Tahoma" w:cs="Tahoma"/>
                <w:sz w:val="20"/>
                <w:szCs w:val="20"/>
                <w:lang w:eastAsia="ru-RU"/>
              </w:rPr>
              <w:t>1.</w:t>
            </w:r>
            <w:r w:rsidR="007C31BF">
              <w:rPr>
                <w:rFonts w:ascii="Tahoma" w:eastAsia="Calibri" w:hAnsi="Tahoma" w:cs="Tahoma"/>
                <w:sz w:val="20"/>
                <w:szCs w:val="20"/>
                <w:lang w:eastAsia="ru-RU"/>
              </w:rPr>
              <w:t>1</w:t>
            </w:r>
            <w:r w:rsidRPr="00B17DA4">
              <w:rPr>
                <w:rFonts w:ascii="Tahoma" w:eastAsia="Calibri" w:hAnsi="Tahoma" w:cs="Tahoma"/>
                <w:sz w:val="20"/>
                <w:szCs w:val="20"/>
                <w:lang w:eastAsia="ru-RU"/>
              </w:rPr>
              <w:t xml:space="preserve"> Ведомость объемов работ</w:t>
            </w:r>
          </w:p>
          <w:p w14:paraId="21B37502" w14:textId="39120B5B" w:rsidR="00C90E04" w:rsidRDefault="007C31BF" w:rsidP="00CE1219">
            <w:pPr>
              <w:tabs>
                <w:tab w:val="left" w:pos="271"/>
              </w:tabs>
              <w:spacing w:after="0" w:line="240" w:lineRule="auto"/>
              <w:ind w:left="360" w:right="114"/>
              <w:contextualSpacing/>
              <w:rPr>
                <w:rFonts w:ascii="Tahoma" w:eastAsia="Calibri" w:hAnsi="Tahoma" w:cs="Tahoma"/>
                <w:sz w:val="20"/>
                <w:szCs w:val="20"/>
                <w:lang w:eastAsia="ru-RU"/>
              </w:rPr>
            </w:pPr>
            <w:r>
              <w:rPr>
                <w:rFonts w:ascii="Tahoma" w:eastAsia="Calibri" w:hAnsi="Tahoma" w:cs="Tahoma"/>
                <w:sz w:val="20"/>
                <w:szCs w:val="20"/>
                <w:lang w:eastAsia="ru-RU"/>
              </w:rPr>
              <w:t>1.</w:t>
            </w:r>
            <w:r w:rsidR="00B17DA4" w:rsidRPr="00B17DA4">
              <w:rPr>
                <w:rFonts w:ascii="Tahoma" w:eastAsia="Calibri" w:hAnsi="Tahoma" w:cs="Tahoma"/>
                <w:sz w:val="20"/>
                <w:szCs w:val="20"/>
                <w:lang w:eastAsia="ru-RU"/>
              </w:rPr>
              <w:t xml:space="preserve">2 Ведомость материалов </w:t>
            </w:r>
            <w:r w:rsidR="003036B8" w:rsidRPr="00B17DA4">
              <w:rPr>
                <w:rFonts w:ascii="Tahoma" w:eastAsia="Calibri" w:hAnsi="Tahoma" w:cs="Tahoma"/>
                <w:sz w:val="20"/>
                <w:szCs w:val="20"/>
                <w:lang w:eastAsia="ru-RU"/>
              </w:rPr>
              <w:t>Подрядчика</w:t>
            </w:r>
            <w:r w:rsidR="003036B8">
              <w:rPr>
                <w:rFonts w:ascii="Tahoma" w:eastAsia="Calibri" w:hAnsi="Tahoma" w:cs="Tahoma"/>
                <w:sz w:val="20"/>
                <w:szCs w:val="20"/>
                <w:lang w:eastAsia="ru-RU"/>
              </w:rPr>
              <w:t xml:space="preserve"> </w:t>
            </w:r>
          </w:p>
          <w:p w14:paraId="5B22F087" w14:textId="1C8B28C1" w:rsidR="00A23441" w:rsidRPr="00AC6BAE" w:rsidRDefault="00A23441" w:rsidP="009D09FD">
            <w:pPr>
              <w:tabs>
                <w:tab w:val="left" w:pos="271"/>
              </w:tabs>
              <w:spacing w:after="0" w:line="240" w:lineRule="auto"/>
              <w:ind w:left="360" w:right="114"/>
              <w:contextualSpacing/>
            </w:pPr>
          </w:p>
        </w:tc>
      </w:tr>
    </w:tbl>
    <w:p w14:paraId="53A5C2C8" w14:textId="77777777" w:rsidR="00F8483B" w:rsidRDefault="00F8483B" w:rsidP="00821DEB">
      <w:pPr>
        <w:spacing w:after="0" w:line="240" w:lineRule="auto"/>
        <w:jc w:val="right"/>
        <w:rPr>
          <w:rFonts w:ascii="Tahoma" w:eastAsia="Times New Roman" w:hAnsi="Tahoma" w:cs="Tahoma"/>
          <w:sz w:val="20"/>
          <w:szCs w:val="20"/>
          <w:lang w:eastAsia="ru-RU"/>
        </w:rPr>
      </w:pPr>
    </w:p>
    <w:tbl>
      <w:tblPr>
        <w:tblW w:w="9039" w:type="dxa"/>
        <w:jc w:val="center"/>
        <w:tblLayout w:type="fixed"/>
        <w:tblLook w:val="0000" w:firstRow="0" w:lastRow="0" w:firstColumn="0" w:lastColumn="0" w:noHBand="0" w:noVBand="0"/>
      </w:tblPr>
      <w:tblGrid>
        <w:gridCol w:w="4786"/>
        <w:gridCol w:w="4253"/>
      </w:tblGrid>
      <w:tr w:rsidR="00821DEB" w:rsidRPr="00682EAE" w14:paraId="0F915833" w14:textId="77777777" w:rsidTr="0073255D">
        <w:trPr>
          <w:trHeight w:val="71"/>
          <w:jc w:val="center"/>
        </w:trPr>
        <w:tc>
          <w:tcPr>
            <w:tcW w:w="4786" w:type="dxa"/>
          </w:tcPr>
          <w:p w14:paraId="79C29210" w14:textId="77777777" w:rsidR="00821DEB" w:rsidRDefault="00821DEB" w:rsidP="0073255D">
            <w:pPr>
              <w:widowControl w:val="0"/>
              <w:spacing w:line="240" w:lineRule="auto"/>
              <w:ind w:right="-1"/>
              <w:contextualSpacing/>
              <w:rPr>
                <w:rFonts w:ascii="Tahoma" w:eastAsia="Calibri" w:hAnsi="Tahoma" w:cs="Tahoma"/>
                <w:b/>
                <w:bCs/>
                <w:sz w:val="20"/>
                <w:szCs w:val="20"/>
              </w:rPr>
            </w:pPr>
            <w:r>
              <w:rPr>
                <w:rFonts w:ascii="Tahoma" w:eastAsia="Calibri" w:hAnsi="Tahoma" w:cs="Tahoma"/>
                <w:b/>
                <w:bCs/>
                <w:sz w:val="20"/>
                <w:szCs w:val="20"/>
              </w:rPr>
              <w:t>Подрядчик</w:t>
            </w:r>
          </w:p>
          <w:p w14:paraId="386A617B" w14:textId="00272AA4" w:rsidR="00821DEB" w:rsidRPr="006F5CC6" w:rsidRDefault="00821DEB" w:rsidP="0073255D">
            <w:pPr>
              <w:widowControl w:val="0"/>
              <w:spacing w:line="240" w:lineRule="auto"/>
              <w:ind w:right="-1"/>
              <w:contextualSpacing/>
              <w:rPr>
                <w:rFonts w:ascii="Tahoma" w:eastAsia="Calibri" w:hAnsi="Tahoma" w:cs="Tahoma"/>
                <w:b/>
                <w:bCs/>
                <w:sz w:val="20"/>
                <w:szCs w:val="20"/>
              </w:rPr>
            </w:pPr>
            <w:r w:rsidRPr="0016047E">
              <w:rPr>
                <w:rFonts w:ascii="Tahoma" w:eastAsia="Times New Roman" w:hAnsi="Tahoma" w:cs="Tahoma"/>
                <w:b/>
                <w:sz w:val="20"/>
                <w:szCs w:val="20"/>
                <w:lang w:eastAsia="ru-RU"/>
              </w:rPr>
              <w:t xml:space="preserve"> «»</w:t>
            </w:r>
          </w:p>
          <w:p w14:paraId="642A744A" w14:textId="77777777" w:rsidR="00821DEB" w:rsidRDefault="00821DEB" w:rsidP="0073255D">
            <w:pPr>
              <w:widowControl w:val="0"/>
              <w:spacing w:line="240" w:lineRule="auto"/>
              <w:ind w:right="-1"/>
              <w:contextualSpacing/>
              <w:rPr>
                <w:rFonts w:ascii="Tahoma" w:eastAsia="Calibri" w:hAnsi="Tahoma" w:cs="Tahoma"/>
                <w:b/>
                <w:bCs/>
                <w:sz w:val="20"/>
                <w:szCs w:val="20"/>
              </w:rPr>
            </w:pPr>
          </w:p>
          <w:p w14:paraId="4BBC1519" w14:textId="6AA9D00B" w:rsidR="00821DEB" w:rsidRPr="00682EAE" w:rsidRDefault="00821DEB" w:rsidP="0073255D">
            <w:pPr>
              <w:widowControl w:val="0"/>
              <w:spacing w:line="240" w:lineRule="auto"/>
              <w:ind w:right="-1"/>
              <w:contextualSpacing/>
              <w:rPr>
                <w:rFonts w:ascii="Tahoma" w:eastAsia="Calibri" w:hAnsi="Tahoma" w:cs="Tahoma"/>
                <w:b/>
                <w:bCs/>
                <w:sz w:val="20"/>
                <w:szCs w:val="20"/>
              </w:rPr>
            </w:pPr>
            <w:r>
              <w:rPr>
                <w:rFonts w:ascii="Tahoma" w:eastAsia="Calibri" w:hAnsi="Tahoma" w:cs="Tahoma"/>
                <w:b/>
                <w:bCs/>
                <w:sz w:val="20"/>
                <w:szCs w:val="20"/>
              </w:rPr>
              <w:t>___________________</w:t>
            </w:r>
            <w:r w:rsidRPr="00682EAE">
              <w:rPr>
                <w:rFonts w:ascii="Tahoma" w:eastAsia="Calibri" w:hAnsi="Tahoma" w:cs="Tahoma"/>
                <w:b/>
                <w:bCs/>
                <w:sz w:val="20"/>
                <w:szCs w:val="20"/>
              </w:rPr>
              <w:t>/</w:t>
            </w:r>
            <w:r w:rsidR="004F5AC0">
              <w:rPr>
                <w:rFonts w:ascii="Tahoma" w:eastAsia="Calibri" w:hAnsi="Tahoma" w:cs="Tahoma"/>
                <w:b/>
                <w:bCs/>
                <w:sz w:val="20"/>
                <w:szCs w:val="20"/>
              </w:rPr>
              <w:t xml:space="preserve"> </w:t>
            </w:r>
            <w:r>
              <w:rPr>
                <w:rFonts w:ascii="Tahoma" w:eastAsia="Calibri" w:hAnsi="Tahoma" w:cs="Tahoma"/>
                <w:b/>
                <w:bCs/>
                <w:sz w:val="20"/>
                <w:szCs w:val="20"/>
              </w:rPr>
              <w:t>/</w:t>
            </w:r>
            <w:r w:rsidRPr="00682EAE">
              <w:rPr>
                <w:rFonts w:ascii="Tahoma" w:eastAsia="Calibri" w:hAnsi="Tahoma" w:cs="Tahoma"/>
                <w:b/>
                <w:bCs/>
                <w:sz w:val="20"/>
                <w:szCs w:val="20"/>
              </w:rPr>
              <w:t xml:space="preserve"> </w:t>
            </w:r>
          </w:p>
          <w:p w14:paraId="09822E3C" w14:textId="77777777" w:rsidR="00821DEB" w:rsidRPr="00682EAE" w:rsidRDefault="00821DEB" w:rsidP="0073255D">
            <w:pPr>
              <w:widowControl w:val="0"/>
              <w:spacing w:line="240" w:lineRule="auto"/>
              <w:ind w:right="-1"/>
              <w:contextualSpacing/>
              <w:rPr>
                <w:rFonts w:ascii="Tahoma" w:eastAsia="Calibri" w:hAnsi="Tahoma" w:cs="Tahoma"/>
                <w:b/>
                <w:bCs/>
                <w:sz w:val="20"/>
                <w:szCs w:val="20"/>
              </w:rPr>
            </w:pPr>
            <w:r w:rsidRPr="00682EAE">
              <w:rPr>
                <w:rFonts w:ascii="Tahoma" w:eastAsia="Calibri" w:hAnsi="Tahoma" w:cs="Tahoma"/>
                <w:b/>
                <w:bCs/>
                <w:sz w:val="20"/>
                <w:szCs w:val="20"/>
              </w:rPr>
              <w:t>м.п.</w:t>
            </w:r>
          </w:p>
        </w:tc>
        <w:tc>
          <w:tcPr>
            <w:tcW w:w="4253" w:type="dxa"/>
          </w:tcPr>
          <w:p w14:paraId="62347894" w14:textId="77777777" w:rsidR="00821DEB" w:rsidRPr="00682EAE" w:rsidRDefault="00821DEB" w:rsidP="0073255D">
            <w:pPr>
              <w:widowControl w:val="0"/>
              <w:spacing w:line="240" w:lineRule="auto"/>
              <w:ind w:left="-958" w:right="-1" w:firstLine="958"/>
              <w:contextualSpacing/>
              <w:rPr>
                <w:rFonts w:ascii="Tahoma" w:eastAsia="Calibri" w:hAnsi="Tahoma" w:cs="Tahoma"/>
                <w:b/>
                <w:bCs/>
                <w:sz w:val="20"/>
                <w:szCs w:val="20"/>
              </w:rPr>
            </w:pPr>
            <w:r>
              <w:rPr>
                <w:rFonts w:ascii="Tahoma" w:eastAsia="Calibri" w:hAnsi="Tahoma" w:cs="Tahoma"/>
                <w:b/>
                <w:bCs/>
                <w:sz w:val="20"/>
                <w:szCs w:val="20"/>
              </w:rPr>
              <w:t>Заказчик</w:t>
            </w:r>
          </w:p>
          <w:p w14:paraId="1202BC3B" w14:textId="77777777" w:rsidR="00821DEB" w:rsidRDefault="00821DEB" w:rsidP="0073255D">
            <w:pPr>
              <w:widowControl w:val="0"/>
              <w:spacing w:line="240" w:lineRule="auto"/>
              <w:ind w:right="-1"/>
              <w:contextualSpacing/>
              <w:rPr>
                <w:rFonts w:ascii="Tahoma" w:eastAsia="Calibri" w:hAnsi="Tahoma" w:cs="Tahoma"/>
                <w:b/>
                <w:bCs/>
                <w:sz w:val="20"/>
                <w:szCs w:val="20"/>
              </w:rPr>
            </w:pPr>
            <w:r w:rsidRPr="00682EAE">
              <w:rPr>
                <w:rFonts w:ascii="Tahoma" w:eastAsia="Calibri" w:hAnsi="Tahoma" w:cs="Tahoma"/>
                <w:b/>
                <w:bCs/>
                <w:sz w:val="20"/>
                <w:szCs w:val="20"/>
              </w:rPr>
              <w:t>ПАО «Т Плюс»</w:t>
            </w:r>
          </w:p>
          <w:p w14:paraId="0DFBDD95" w14:textId="77777777" w:rsidR="00821DEB" w:rsidRPr="00682EAE" w:rsidRDefault="00821DEB" w:rsidP="0073255D">
            <w:pPr>
              <w:widowControl w:val="0"/>
              <w:spacing w:line="240" w:lineRule="auto"/>
              <w:ind w:right="-1"/>
              <w:contextualSpacing/>
              <w:rPr>
                <w:rFonts w:ascii="Tahoma" w:eastAsia="Calibri" w:hAnsi="Tahoma" w:cs="Tahoma"/>
                <w:b/>
                <w:bCs/>
                <w:sz w:val="20"/>
                <w:szCs w:val="20"/>
              </w:rPr>
            </w:pPr>
          </w:p>
          <w:p w14:paraId="12704ECF" w14:textId="77777777" w:rsidR="00821DEB" w:rsidRPr="00682EAE" w:rsidRDefault="00821DEB" w:rsidP="0073255D">
            <w:pPr>
              <w:widowControl w:val="0"/>
              <w:spacing w:line="240" w:lineRule="auto"/>
              <w:ind w:right="-1"/>
              <w:contextualSpacing/>
              <w:rPr>
                <w:rFonts w:ascii="Tahoma" w:eastAsia="Calibri" w:hAnsi="Tahoma" w:cs="Tahoma"/>
                <w:b/>
                <w:bCs/>
                <w:sz w:val="20"/>
                <w:szCs w:val="20"/>
              </w:rPr>
            </w:pPr>
            <w:r>
              <w:rPr>
                <w:rFonts w:ascii="Tahoma" w:eastAsia="Calibri" w:hAnsi="Tahoma" w:cs="Tahoma"/>
                <w:b/>
                <w:bCs/>
                <w:sz w:val="20"/>
                <w:szCs w:val="20"/>
              </w:rPr>
              <w:t>_________________/П.В. Родин/</w:t>
            </w:r>
            <w:r w:rsidRPr="00682EAE">
              <w:rPr>
                <w:rFonts w:ascii="Tahoma" w:eastAsia="Calibri" w:hAnsi="Tahoma" w:cs="Tahoma"/>
                <w:b/>
                <w:bCs/>
                <w:sz w:val="20"/>
                <w:szCs w:val="20"/>
              </w:rPr>
              <w:t xml:space="preserve"> </w:t>
            </w:r>
          </w:p>
          <w:p w14:paraId="798C1F15" w14:textId="77777777" w:rsidR="00821DEB" w:rsidRPr="00682EAE" w:rsidRDefault="00821DEB" w:rsidP="0073255D">
            <w:pPr>
              <w:widowControl w:val="0"/>
              <w:spacing w:line="240" w:lineRule="auto"/>
              <w:ind w:right="-1"/>
              <w:contextualSpacing/>
              <w:rPr>
                <w:rFonts w:ascii="Tahoma" w:eastAsia="Calibri" w:hAnsi="Tahoma" w:cs="Tahoma"/>
                <w:b/>
                <w:bCs/>
                <w:sz w:val="20"/>
                <w:szCs w:val="20"/>
              </w:rPr>
            </w:pPr>
            <w:r w:rsidRPr="00682EAE">
              <w:rPr>
                <w:rFonts w:ascii="Tahoma" w:eastAsia="Calibri" w:hAnsi="Tahoma" w:cs="Tahoma"/>
                <w:b/>
                <w:bCs/>
                <w:sz w:val="20"/>
                <w:szCs w:val="20"/>
              </w:rPr>
              <w:t>м.п.</w:t>
            </w:r>
          </w:p>
        </w:tc>
      </w:tr>
    </w:tbl>
    <w:p w14:paraId="55F161D6" w14:textId="77777777" w:rsidR="00821DEB" w:rsidRDefault="00821DEB" w:rsidP="00F8483B">
      <w:pPr>
        <w:jc w:val="center"/>
        <w:rPr>
          <w:rFonts w:ascii="Tahoma" w:eastAsia="Times New Roman" w:hAnsi="Tahoma" w:cs="Tahoma"/>
          <w:bCs/>
          <w:sz w:val="20"/>
          <w:szCs w:val="20"/>
          <w:lang w:eastAsia="ru-RU"/>
        </w:rPr>
      </w:pPr>
    </w:p>
    <w:sectPr w:rsidR="00821DEB" w:rsidSect="00DE73B5">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ABD69" w14:textId="77777777" w:rsidR="009049DE" w:rsidRDefault="009049DE" w:rsidP="00DE73B5">
      <w:pPr>
        <w:spacing w:after="0" w:line="240" w:lineRule="auto"/>
      </w:pPr>
      <w:r>
        <w:separator/>
      </w:r>
    </w:p>
  </w:endnote>
  <w:endnote w:type="continuationSeparator" w:id="0">
    <w:p w14:paraId="1B9E7661" w14:textId="77777777" w:rsidR="009049DE" w:rsidRDefault="009049DE" w:rsidP="00DE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581D60" w14:textId="77777777" w:rsidR="009049DE" w:rsidRDefault="009049DE" w:rsidP="00DE73B5">
      <w:pPr>
        <w:spacing w:after="0" w:line="240" w:lineRule="auto"/>
      </w:pPr>
      <w:r>
        <w:separator/>
      </w:r>
    </w:p>
  </w:footnote>
  <w:footnote w:type="continuationSeparator" w:id="0">
    <w:p w14:paraId="4931D85A" w14:textId="77777777" w:rsidR="009049DE" w:rsidRDefault="009049DE" w:rsidP="00DE7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53CA"/>
    <w:multiLevelType w:val="hybridMultilevel"/>
    <w:tmpl w:val="1338B126"/>
    <w:lvl w:ilvl="0" w:tplc="66EE3844">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 w15:restartNumberingAfterBreak="0">
    <w:nsid w:val="02D60C0B"/>
    <w:multiLevelType w:val="hybridMultilevel"/>
    <w:tmpl w:val="6840FDA0"/>
    <w:lvl w:ilvl="0" w:tplc="66EE384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550A8D"/>
    <w:multiLevelType w:val="multilevel"/>
    <w:tmpl w:val="07A0C868"/>
    <w:lvl w:ilvl="0">
      <w:start w:val="1"/>
      <w:numFmt w:val="decimal"/>
      <w:lvlText w:val="%1."/>
      <w:lvlJc w:val="left"/>
      <w:pPr>
        <w:ind w:left="619" w:hanging="360"/>
      </w:pPr>
      <w:rPr>
        <w:rFonts w:hint="default"/>
      </w:rPr>
    </w:lvl>
    <w:lvl w:ilvl="1">
      <w:start w:val="1"/>
      <w:numFmt w:val="decimal"/>
      <w:isLgl/>
      <w:lvlText w:val="%1.%2."/>
      <w:lvlJc w:val="left"/>
      <w:pPr>
        <w:ind w:left="649" w:hanging="39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979" w:hanging="72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339" w:hanging="1080"/>
      </w:pPr>
      <w:rPr>
        <w:rFonts w:hint="default"/>
      </w:rPr>
    </w:lvl>
    <w:lvl w:ilvl="6">
      <w:start w:val="1"/>
      <w:numFmt w:val="decimal"/>
      <w:isLgl/>
      <w:lvlText w:val="%1.%2.%3.%4.%5.%6.%7."/>
      <w:lvlJc w:val="left"/>
      <w:pPr>
        <w:ind w:left="1699" w:hanging="1440"/>
      </w:pPr>
      <w:rPr>
        <w:rFonts w:hint="default"/>
      </w:rPr>
    </w:lvl>
    <w:lvl w:ilvl="7">
      <w:start w:val="1"/>
      <w:numFmt w:val="decimal"/>
      <w:isLgl/>
      <w:lvlText w:val="%1.%2.%3.%4.%5.%6.%7.%8."/>
      <w:lvlJc w:val="left"/>
      <w:pPr>
        <w:ind w:left="1699" w:hanging="1440"/>
      </w:pPr>
      <w:rPr>
        <w:rFonts w:hint="default"/>
      </w:rPr>
    </w:lvl>
    <w:lvl w:ilvl="8">
      <w:start w:val="1"/>
      <w:numFmt w:val="decimal"/>
      <w:isLgl/>
      <w:lvlText w:val="%1.%2.%3.%4.%5.%6.%7.%8.%9."/>
      <w:lvlJc w:val="left"/>
      <w:pPr>
        <w:ind w:left="2059" w:hanging="1800"/>
      </w:pPr>
      <w:rPr>
        <w:rFonts w:hint="default"/>
      </w:rPr>
    </w:lvl>
  </w:abstractNum>
  <w:abstractNum w:abstractNumId="3" w15:restartNumberingAfterBreak="0">
    <w:nsid w:val="07CE12DF"/>
    <w:multiLevelType w:val="multilevel"/>
    <w:tmpl w:val="07A0C868"/>
    <w:lvl w:ilvl="0">
      <w:start w:val="1"/>
      <w:numFmt w:val="decimal"/>
      <w:lvlText w:val="%1."/>
      <w:lvlJc w:val="left"/>
      <w:pPr>
        <w:ind w:left="619" w:hanging="360"/>
      </w:pPr>
      <w:rPr>
        <w:rFonts w:hint="default"/>
      </w:rPr>
    </w:lvl>
    <w:lvl w:ilvl="1">
      <w:start w:val="1"/>
      <w:numFmt w:val="decimal"/>
      <w:isLgl/>
      <w:lvlText w:val="%1.%2."/>
      <w:lvlJc w:val="left"/>
      <w:pPr>
        <w:ind w:left="649" w:hanging="39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979" w:hanging="72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339" w:hanging="1080"/>
      </w:pPr>
      <w:rPr>
        <w:rFonts w:hint="default"/>
      </w:rPr>
    </w:lvl>
    <w:lvl w:ilvl="6">
      <w:start w:val="1"/>
      <w:numFmt w:val="decimal"/>
      <w:isLgl/>
      <w:lvlText w:val="%1.%2.%3.%4.%5.%6.%7."/>
      <w:lvlJc w:val="left"/>
      <w:pPr>
        <w:ind w:left="1699" w:hanging="1440"/>
      </w:pPr>
      <w:rPr>
        <w:rFonts w:hint="default"/>
      </w:rPr>
    </w:lvl>
    <w:lvl w:ilvl="7">
      <w:start w:val="1"/>
      <w:numFmt w:val="decimal"/>
      <w:isLgl/>
      <w:lvlText w:val="%1.%2.%3.%4.%5.%6.%7.%8."/>
      <w:lvlJc w:val="left"/>
      <w:pPr>
        <w:ind w:left="1699" w:hanging="1440"/>
      </w:pPr>
      <w:rPr>
        <w:rFonts w:hint="default"/>
      </w:rPr>
    </w:lvl>
    <w:lvl w:ilvl="8">
      <w:start w:val="1"/>
      <w:numFmt w:val="decimal"/>
      <w:isLgl/>
      <w:lvlText w:val="%1.%2.%3.%4.%5.%6.%7.%8.%9."/>
      <w:lvlJc w:val="left"/>
      <w:pPr>
        <w:ind w:left="2059" w:hanging="1800"/>
      </w:pPr>
      <w:rPr>
        <w:rFonts w:hint="default"/>
      </w:rPr>
    </w:lvl>
  </w:abstractNum>
  <w:abstractNum w:abstractNumId="4" w15:restartNumberingAfterBreak="0">
    <w:nsid w:val="2A373B03"/>
    <w:multiLevelType w:val="hybridMultilevel"/>
    <w:tmpl w:val="4F8AB1CC"/>
    <w:lvl w:ilvl="0" w:tplc="04190001">
      <w:start w:val="1"/>
      <w:numFmt w:val="bullet"/>
      <w:lvlText w:val=""/>
      <w:lvlJc w:val="left"/>
      <w:pPr>
        <w:ind w:left="979" w:hanging="360"/>
      </w:pPr>
      <w:rPr>
        <w:rFonts w:ascii="Symbol" w:hAnsi="Symbol" w:hint="default"/>
      </w:rPr>
    </w:lvl>
    <w:lvl w:ilvl="1" w:tplc="04190003" w:tentative="1">
      <w:start w:val="1"/>
      <w:numFmt w:val="bullet"/>
      <w:lvlText w:val="o"/>
      <w:lvlJc w:val="left"/>
      <w:pPr>
        <w:ind w:left="1699" w:hanging="360"/>
      </w:pPr>
      <w:rPr>
        <w:rFonts w:ascii="Courier New" w:hAnsi="Courier New" w:cs="Courier New" w:hint="default"/>
      </w:rPr>
    </w:lvl>
    <w:lvl w:ilvl="2" w:tplc="04190005" w:tentative="1">
      <w:start w:val="1"/>
      <w:numFmt w:val="bullet"/>
      <w:lvlText w:val=""/>
      <w:lvlJc w:val="left"/>
      <w:pPr>
        <w:ind w:left="2419" w:hanging="360"/>
      </w:pPr>
      <w:rPr>
        <w:rFonts w:ascii="Wingdings" w:hAnsi="Wingdings" w:hint="default"/>
      </w:rPr>
    </w:lvl>
    <w:lvl w:ilvl="3" w:tplc="04190001" w:tentative="1">
      <w:start w:val="1"/>
      <w:numFmt w:val="bullet"/>
      <w:lvlText w:val=""/>
      <w:lvlJc w:val="left"/>
      <w:pPr>
        <w:ind w:left="3139" w:hanging="360"/>
      </w:pPr>
      <w:rPr>
        <w:rFonts w:ascii="Symbol" w:hAnsi="Symbol" w:hint="default"/>
      </w:rPr>
    </w:lvl>
    <w:lvl w:ilvl="4" w:tplc="04190003" w:tentative="1">
      <w:start w:val="1"/>
      <w:numFmt w:val="bullet"/>
      <w:lvlText w:val="o"/>
      <w:lvlJc w:val="left"/>
      <w:pPr>
        <w:ind w:left="3859" w:hanging="360"/>
      </w:pPr>
      <w:rPr>
        <w:rFonts w:ascii="Courier New" w:hAnsi="Courier New" w:cs="Courier New" w:hint="default"/>
      </w:rPr>
    </w:lvl>
    <w:lvl w:ilvl="5" w:tplc="04190005" w:tentative="1">
      <w:start w:val="1"/>
      <w:numFmt w:val="bullet"/>
      <w:lvlText w:val=""/>
      <w:lvlJc w:val="left"/>
      <w:pPr>
        <w:ind w:left="4579" w:hanging="360"/>
      </w:pPr>
      <w:rPr>
        <w:rFonts w:ascii="Wingdings" w:hAnsi="Wingdings" w:hint="default"/>
      </w:rPr>
    </w:lvl>
    <w:lvl w:ilvl="6" w:tplc="04190001" w:tentative="1">
      <w:start w:val="1"/>
      <w:numFmt w:val="bullet"/>
      <w:lvlText w:val=""/>
      <w:lvlJc w:val="left"/>
      <w:pPr>
        <w:ind w:left="5299" w:hanging="360"/>
      </w:pPr>
      <w:rPr>
        <w:rFonts w:ascii="Symbol" w:hAnsi="Symbol" w:hint="default"/>
      </w:rPr>
    </w:lvl>
    <w:lvl w:ilvl="7" w:tplc="04190003" w:tentative="1">
      <w:start w:val="1"/>
      <w:numFmt w:val="bullet"/>
      <w:lvlText w:val="o"/>
      <w:lvlJc w:val="left"/>
      <w:pPr>
        <w:ind w:left="6019" w:hanging="360"/>
      </w:pPr>
      <w:rPr>
        <w:rFonts w:ascii="Courier New" w:hAnsi="Courier New" w:cs="Courier New" w:hint="default"/>
      </w:rPr>
    </w:lvl>
    <w:lvl w:ilvl="8" w:tplc="04190005" w:tentative="1">
      <w:start w:val="1"/>
      <w:numFmt w:val="bullet"/>
      <w:lvlText w:val=""/>
      <w:lvlJc w:val="left"/>
      <w:pPr>
        <w:ind w:left="6739" w:hanging="360"/>
      </w:pPr>
      <w:rPr>
        <w:rFonts w:ascii="Wingdings" w:hAnsi="Wingdings" w:hint="default"/>
      </w:rPr>
    </w:lvl>
  </w:abstractNum>
  <w:abstractNum w:abstractNumId="5" w15:restartNumberingAfterBreak="0">
    <w:nsid w:val="33E8142A"/>
    <w:multiLevelType w:val="multilevel"/>
    <w:tmpl w:val="07A0C868"/>
    <w:lvl w:ilvl="0">
      <w:start w:val="1"/>
      <w:numFmt w:val="decimal"/>
      <w:lvlText w:val="%1."/>
      <w:lvlJc w:val="left"/>
      <w:pPr>
        <w:ind w:left="619" w:hanging="360"/>
      </w:pPr>
      <w:rPr>
        <w:rFonts w:hint="default"/>
      </w:rPr>
    </w:lvl>
    <w:lvl w:ilvl="1">
      <w:start w:val="1"/>
      <w:numFmt w:val="decimal"/>
      <w:isLgl/>
      <w:lvlText w:val="%1.%2."/>
      <w:lvlJc w:val="left"/>
      <w:pPr>
        <w:ind w:left="649" w:hanging="39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979" w:hanging="72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339" w:hanging="1080"/>
      </w:pPr>
      <w:rPr>
        <w:rFonts w:hint="default"/>
      </w:rPr>
    </w:lvl>
    <w:lvl w:ilvl="6">
      <w:start w:val="1"/>
      <w:numFmt w:val="decimal"/>
      <w:isLgl/>
      <w:lvlText w:val="%1.%2.%3.%4.%5.%6.%7."/>
      <w:lvlJc w:val="left"/>
      <w:pPr>
        <w:ind w:left="1699" w:hanging="1440"/>
      </w:pPr>
      <w:rPr>
        <w:rFonts w:hint="default"/>
      </w:rPr>
    </w:lvl>
    <w:lvl w:ilvl="7">
      <w:start w:val="1"/>
      <w:numFmt w:val="decimal"/>
      <w:isLgl/>
      <w:lvlText w:val="%1.%2.%3.%4.%5.%6.%7.%8."/>
      <w:lvlJc w:val="left"/>
      <w:pPr>
        <w:ind w:left="1699" w:hanging="1440"/>
      </w:pPr>
      <w:rPr>
        <w:rFonts w:hint="default"/>
      </w:rPr>
    </w:lvl>
    <w:lvl w:ilvl="8">
      <w:start w:val="1"/>
      <w:numFmt w:val="decimal"/>
      <w:isLgl/>
      <w:lvlText w:val="%1.%2.%3.%4.%5.%6.%7.%8.%9."/>
      <w:lvlJc w:val="left"/>
      <w:pPr>
        <w:ind w:left="2059" w:hanging="1800"/>
      </w:pPr>
      <w:rPr>
        <w:rFonts w:hint="default"/>
      </w:rPr>
    </w:lvl>
  </w:abstractNum>
  <w:abstractNum w:abstractNumId="6" w15:restartNumberingAfterBreak="0">
    <w:nsid w:val="58A867EB"/>
    <w:multiLevelType w:val="multilevel"/>
    <w:tmpl w:val="07A0C868"/>
    <w:lvl w:ilvl="0">
      <w:start w:val="1"/>
      <w:numFmt w:val="decimal"/>
      <w:lvlText w:val="%1."/>
      <w:lvlJc w:val="left"/>
      <w:pPr>
        <w:ind w:left="619" w:hanging="360"/>
      </w:pPr>
      <w:rPr>
        <w:rFonts w:hint="default"/>
      </w:rPr>
    </w:lvl>
    <w:lvl w:ilvl="1">
      <w:start w:val="1"/>
      <w:numFmt w:val="decimal"/>
      <w:isLgl/>
      <w:lvlText w:val="%1.%2."/>
      <w:lvlJc w:val="left"/>
      <w:pPr>
        <w:ind w:left="649" w:hanging="39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979" w:hanging="72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339" w:hanging="1080"/>
      </w:pPr>
      <w:rPr>
        <w:rFonts w:hint="default"/>
      </w:rPr>
    </w:lvl>
    <w:lvl w:ilvl="6">
      <w:start w:val="1"/>
      <w:numFmt w:val="decimal"/>
      <w:isLgl/>
      <w:lvlText w:val="%1.%2.%3.%4.%5.%6.%7."/>
      <w:lvlJc w:val="left"/>
      <w:pPr>
        <w:ind w:left="1699" w:hanging="1440"/>
      </w:pPr>
      <w:rPr>
        <w:rFonts w:hint="default"/>
      </w:rPr>
    </w:lvl>
    <w:lvl w:ilvl="7">
      <w:start w:val="1"/>
      <w:numFmt w:val="decimal"/>
      <w:isLgl/>
      <w:lvlText w:val="%1.%2.%3.%4.%5.%6.%7.%8."/>
      <w:lvlJc w:val="left"/>
      <w:pPr>
        <w:ind w:left="1699" w:hanging="1440"/>
      </w:pPr>
      <w:rPr>
        <w:rFonts w:hint="default"/>
      </w:rPr>
    </w:lvl>
    <w:lvl w:ilvl="8">
      <w:start w:val="1"/>
      <w:numFmt w:val="decimal"/>
      <w:isLgl/>
      <w:lvlText w:val="%1.%2.%3.%4.%5.%6.%7.%8.%9."/>
      <w:lvlJc w:val="left"/>
      <w:pPr>
        <w:ind w:left="2059" w:hanging="1800"/>
      </w:pPr>
      <w:rPr>
        <w:rFonts w:hint="default"/>
      </w:rPr>
    </w:lvl>
  </w:abstractNum>
  <w:abstractNum w:abstractNumId="7" w15:restartNumberingAfterBreak="0">
    <w:nsid w:val="6E3D78A5"/>
    <w:multiLevelType w:val="multilevel"/>
    <w:tmpl w:val="07A0C868"/>
    <w:lvl w:ilvl="0">
      <w:start w:val="1"/>
      <w:numFmt w:val="decimal"/>
      <w:lvlText w:val="%1."/>
      <w:lvlJc w:val="left"/>
      <w:pPr>
        <w:ind w:left="619" w:hanging="360"/>
      </w:pPr>
      <w:rPr>
        <w:rFonts w:hint="default"/>
      </w:rPr>
    </w:lvl>
    <w:lvl w:ilvl="1">
      <w:start w:val="1"/>
      <w:numFmt w:val="decimal"/>
      <w:isLgl/>
      <w:lvlText w:val="%1.%2."/>
      <w:lvlJc w:val="left"/>
      <w:pPr>
        <w:ind w:left="649" w:hanging="39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979" w:hanging="72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339" w:hanging="1080"/>
      </w:pPr>
      <w:rPr>
        <w:rFonts w:hint="default"/>
      </w:rPr>
    </w:lvl>
    <w:lvl w:ilvl="6">
      <w:start w:val="1"/>
      <w:numFmt w:val="decimal"/>
      <w:isLgl/>
      <w:lvlText w:val="%1.%2.%3.%4.%5.%6.%7."/>
      <w:lvlJc w:val="left"/>
      <w:pPr>
        <w:ind w:left="1699" w:hanging="1440"/>
      </w:pPr>
      <w:rPr>
        <w:rFonts w:hint="default"/>
      </w:rPr>
    </w:lvl>
    <w:lvl w:ilvl="7">
      <w:start w:val="1"/>
      <w:numFmt w:val="decimal"/>
      <w:isLgl/>
      <w:lvlText w:val="%1.%2.%3.%4.%5.%6.%7.%8."/>
      <w:lvlJc w:val="left"/>
      <w:pPr>
        <w:ind w:left="1699" w:hanging="1440"/>
      </w:pPr>
      <w:rPr>
        <w:rFonts w:hint="default"/>
      </w:rPr>
    </w:lvl>
    <w:lvl w:ilvl="8">
      <w:start w:val="1"/>
      <w:numFmt w:val="decimal"/>
      <w:isLgl/>
      <w:lvlText w:val="%1.%2.%3.%4.%5.%6.%7.%8.%9."/>
      <w:lvlJc w:val="left"/>
      <w:pPr>
        <w:ind w:left="2059" w:hanging="1800"/>
      </w:pPr>
      <w:rPr>
        <w:rFonts w:hint="default"/>
      </w:rPr>
    </w:lvl>
  </w:abstractNum>
  <w:abstractNum w:abstractNumId="8" w15:restartNumberingAfterBreak="0">
    <w:nsid w:val="701C41C5"/>
    <w:multiLevelType w:val="hybridMultilevel"/>
    <w:tmpl w:val="E9202880"/>
    <w:lvl w:ilvl="0" w:tplc="28B86616">
      <w:start w:val="1"/>
      <w:numFmt w:val="decimal"/>
      <w:lvlText w:val="%1"/>
      <w:lvlJc w:val="left"/>
      <w:pPr>
        <w:ind w:left="786"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787E5BD6"/>
    <w:multiLevelType w:val="multilevel"/>
    <w:tmpl w:val="4D88C140"/>
    <w:lvl w:ilvl="0">
      <w:start w:val="1"/>
      <w:numFmt w:val="decimal"/>
      <w:lvlText w:val="%1."/>
      <w:lvlJc w:val="left"/>
      <w:pPr>
        <w:tabs>
          <w:tab w:val="num" w:pos="360"/>
        </w:tabs>
        <w:ind w:left="360" w:hanging="360"/>
      </w:pPr>
      <w:rPr>
        <w:rFonts w:cs="Times New Roman" w:hint="default"/>
        <w:color w:val="000000" w:themeColor="text1"/>
      </w:rPr>
    </w:lvl>
    <w:lvl w:ilvl="1">
      <w:start w:val="1"/>
      <w:numFmt w:val="decimal"/>
      <w:pStyle w:val="a"/>
      <w:lvlText w:val="%1.%2."/>
      <w:lvlJc w:val="left"/>
      <w:pPr>
        <w:tabs>
          <w:tab w:val="num" w:pos="1004"/>
        </w:tabs>
        <w:ind w:left="1004" w:hanging="720"/>
      </w:pPr>
      <w:rPr>
        <w:rFonts w:cs="Times New Roman" w:hint="default"/>
        <w:b w:val="0"/>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num w:numId="1">
    <w:abstractNumId w:val="8"/>
  </w:num>
  <w:num w:numId="2">
    <w:abstractNumId w:val="1"/>
  </w:num>
  <w:num w:numId="3">
    <w:abstractNumId w:val="0"/>
  </w:num>
  <w:num w:numId="4">
    <w:abstractNumId w:val="9"/>
  </w:num>
  <w:num w:numId="5">
    <w:abstractNumId w:val="7"/>
  </w:num>
  <w:num w:numId="6">
    <w:abstractNumId w:val="4"/>
  </w:num>
  <w:num w:numId="7">
    <w:abstractNumId w:val="3"/>
  </w:num>
  <w:num w:numId="8">
    <w:abstractNumId w:val="2"/>
  </w:num>
  <w:num w:numId="9">
    <w:abstractNumId w:val="6"/>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3B5"/>
    <w:rsid w:val="00000745"/>
    <w:rsid w:val="00005A96"/>
    <w:rsid w:val="000067CE"/>
    <w:rsid w:val="00011321"/>
    <w:rsid w:val="00011631"/>
    <w:rsid w:val="000141B2"/>
    <w:rsid w:val="00015B7E"/>
    <w:rsid w:val="00015E1D"/>
    <w:rsid w:val="00021ED2"/>
    <w:rsid w:val="0002463A"/>
    <w:rsid w:val="00025B1B"/>
    <w:rsid w:val="00026413"/>
    <w:rsid w:val="00035C42"/>
    <w:rsid w:val="00045478"/>
    <w:rsid w:val="00050928"/>
    <w:rsid w:val="0006096B"/>
    <w:rsid w:val="00061E21"/>
    <w:rsid w:val="000628CB"/>
    <w:rsid w:val="00062AFB"/>
    <w:rsid w:val="00072118"/>
    <w:rsid w:val="00077A39"/>
    <w:rsid w:val="000812DA"/>
    <w:rsid w:val="00081A18"/>
    <w:rsid w:val="00086B17"/>
    <w:rsid w:val="00086F65"/>
    <w:rsid w:val="00091CFF"/>
    <w:rsid w:val="00093138"/>
    <w:rsid w:val="00094000"/>
    <w:rsid w:val="00094547"/>
    <w:rsid w:val="000A35FE"/>
    <w:rsid w:val="000A768B"/>
    <w:rsid w:val="000B6419"/>
    <w:rsid w:val="000B79CD"/>
    <w:rsid w:val="000C152A"/>
    <w:rsid w:val="000C5771"/>
    <w:rsid w:val="000D0C9E"/>
    <w:rsid w:val="000E105F"/>
    <w:rsid w:val="000E349B"/>
    <w:rsid w:val="000F132F"/>
    <w:rsid w:val="000F477D"/>
    <w:rsid w:val="000F7787"/>
    <w:rsid w:val="001010F3"/>
    <w:rsid w:val="00112790"/>
    <w:rsid w:val="00115EB3"/>
    <w:rsid w:val="00120C55"/>
    <w:rsid w:val="001229BF"/>
    <w:rsid w:val="00131182"/>
    <w:rsid w:val="00137F4A"/>
    <w:rsid w:val="001400FD"/>
    <w:rsid w:val="00145330"/>
    <w:rsid w:val="00154773"/>
    <w:rsid w:val="001555B8"/>
    <w:rsid w:val="00155ABE"/>
    <w:rsid w:val="00155DA7"/>
    <w:rsid w:val="00156D54"/>
    <w:rsid w:val="00163EB5"/>
    <w:rsid w:val="001747FA"/>
    <w:rsid w:val="00176F00"/>
    <w:rsid w:val="0018265D"/>
    <w:rsid w:val="0019344B"/>
    <w:rsid w:val="00193792"/>
    <w:rsid w:val="001B3424"/>
    <w:rsid w:val="001B4C39"/>
    <w:rsid w:val="001C4B3D"/>
    <w:rsid w:val="001D54AD"/>
    <w:rsid w:val="001D74D5"/>
    <w:rsid w:val="001D7B63"/>
    <w:rsid w:val="001E02B9"/>
    <w:rsid w:val="001E184C"/>
    <w:rsid w:val="001E2BA4"/>
    <w:rsid w:val="001E56F9"/>
    <w:rsid w:val="001F6F75"/>
    <w:rsid w:val="00204DDA"/>
    <w:rsid w:val="002157C8"/>
    <w:rsid w:val="00217687"/>
    <w:rsid w:val="00223577"/>
    <w:rsid w:val="00235D1C"/>
    <w:rsid w:val="0023671D"/>
    <w:rsid w:val="00244365"/>
    <w:rsid w:val="00245B0C"/>
    <w:rsid w:val="002546F5"/>
    <w:rsid w:val="00260164"/>
    <w:rsid w:val="002609C7"/>
    <w:rsid w:val="002620D5"/>
    <w:rsid w:val="002620D6"/>
    <w:rsid w:val="00265D3E"/>
    <w:rsid w:val="0027679B"/>
    <w:rsid w:val="002822EE"/>
    <w:rsid w:val="0028346B"/>
    <w:rsid w:val="002A0374"/>
    <w:rsid w:val="002A0CEB"/>
    <w:rsid w:val="002B4826"/>
    <w:rsid w:val="002B5789"/>
    <w:rsid w:val="002B68AA"/>
    <w:rsid w:val="002B72EF"/>
    <w:rsid w:val="002B7A05"/>
    <w:rsid w:val="002C2272"/>
    <w:rsid w:val="002C2594"/>
    <w:rsid w:val="002C4AD1"/>
    <w:rsid w:val="002C7B38"/>
    <w:rsid w:val="002D1697"/>
    <w:rsid w:val="002D66CB"/>
    <w:rsid w:val="002E1CBF"/>
    <w:rsid w:val="002E2397"/>
    <w:rsid w:val="002E5607"/>
    <w:rsid w:val="002E72F3"/>
    <w:rsid w:val="002F3727"/>
    <w:rsid w:val="002F3B19"/>
    <w:rsid w:val="00300D81"/>
    <w:rsid w:val="00301275"/>
    <w:rsid w:val="003036B8"/>
    <w:rsid w:val="003054D9"/>
    <w:rsid w:val="00313162"/>
    <w:rsid w:val="0031343E"/>
    <w:rsid w:val="003137E6"/>
    <w:rsid w:val="00320E7A"/>
    <w:rsid w:val="00321A0A"/>
    <w:rsid w:val="00331328"/>
    <w:rsid w:val="003345A6"/>
    <w:rsid w:val="00341954"/>
    <w:rsid w:val="003427B5"/>
    <w:rsid w:val="00344980"/>
    <w:rsid w:val="00346350"/>
    <w:rsid w:val="00347F5A"/>
    <w:rsid w:val="00350D62"/>
    <w:rsid w:val="0035271D"/>
    <w:rsid w:val="00370AE7"/>
    <w:rsid w:val="00373290"/>
    <w:rsid w:val="0039049C"/>
    <w:rsid w:val="003A35BC"/>
    <w:rsid w:val="003A441D"/>
    <w:rsid w:val="003A487C"/>
    <w:rsid w:val="003B414F"/>
    <w:rsid w:val="003B6253"/>
    <w:rsid w:val="003C06A4"/>
    <w:rsid w:val="003C1700"/>
    <w:rsid w:val="003C29A6"/>
    <w:rsid w:val="003D27ED"/>
    <w:rsid w:val="003D34FF"/>
    <w:rsid w:val="003D7098"/>
    <w:rsid w:val="003E0EC1"/>
    <w:rsid w:val="003E299A"/>
    <w:rsid w:val="003E42FE"/>
    <w:rsid w:val="003F68AA"/>
    <w:rsid w:val="003F7A5C"/>
    <w:rsid w:val="00402E2C"/>
    <w:rsid w:val="004118E6"/>
    <w:rsid w:val="00412C0B"/>
    <w:rsid w:val="00412D6C"/>
    <w:rsid w:val="00414318"/>
    <w:rsid w:val="00414CFF"/>
    <w:rsid w:val="004158FF"/>
    <w:rsid w:val="004165EB"/>
    <w:rsid w:val="00416AC0"/>
    <w:rsid w:val="00416F4C"/>
    <w:rsid w:val="0042040C"/>
    <w:rsid w:val="00421FB7"/>
    <w:rsid w:val="0044666D"/>
    <w:rsid w:val="00453F4D"/>
    <w:rsid w:val="00460396"/>
    <w:rsid w:val="00460650"/>
    <w:rsid w:val="004631C6"/>
    <w:rsid w:val="00471142"/>
    <w:rsid w:val="004763FE"/>
    <w:rsid w:val="00482906"/>
    <w:rsid w:val="004852F0"/>
    <w:rsid w:val="004977B4"/>
    <w:rsid w:val="004B1934"/>
    <w:rsid w:val="004C3CC7"/>
    <w:rsid w:val="004C6BAC"/>
    <w:rsid w:val="004D729F"/>
    <w:rsid w:val="004D7FD1"/>
    <w:rsid w:val="004E01A7"/>
    <w:rsid w:val="004F5AC0"/>
    <w:rsid w:val="004F5C55"/>
    <w:rsid w:val="005020A6"/>
    <w:rsid w:val="00512D57"/>
    <w:rsid w:val="005306B0"/>
    <w:rsid w:val="00532419"/>
    <w:rsid w:val="005617B7"/>
    <w:rsid w:val="0056282F"/>
    <w:rsid w:val="00562E71"/>
    <w:rsid w:val="00564DD7"/>
    <w:rsid w:val="005705AB"/>
    <w:rsid w:val="0057794F"/>
    <w:rsid w:val="00577D22"/>
    <w:rsid w:val="00580645"/>
    <w:rsid w:val="005811E3"/>
    <w:rsid w:val="00595C20"/>
    <w:rsid w:val="005A0F67"/>
    <w:rsid w:val="005A7D6E"/>
    <w:rsid w:val="005B3706"/>
    <w:rsid w:val="005D4DFB"/>
    <w:rsid w:val="005E41AF"/>
    <w:rsid w:val="00602363"/>
    <w:rsid w:val="006029F9"/>
    <w:rsid w:val="00614082"/>
    <w:rsid w:val="00615BCB"/>
    <w:rsid w:val="0061735B"/>
    <w:rsid w:val="006210CB"/>
    <w:rsid w:val="00632DEA"/>
    <w:rsid w:val="00632F48"/>
    <w:rsid w:val="006346CA"/>
    <w:rsid w:val="00636593"/>
    <w:rsid w:val="00645574"/>
    <w:rsid w:val="00652E85"/>
    <w:rsid w:val="006776A8"/>
    <w:rsid w:val="00683890"/>
    <w:rsid w:val="006859BB"/>
    <w:rsid w:val="006859EF"/>
    <w:rsid w:val="00694464"/>
    <w:rsid w:val="006A17DE"/>
    <w:rsid w:val="006B3235"/>
    <w:rsid w:val="006B64F8"/>
    <w:rsid w:val="006C53DB"/>
    <w:rsid w:val="006D3793"/>
    <w:rsid w:val="006D5FB1"/>
    <w:rsid w:val="006E0843"/>
    <w:rsid w:val="006F0ED5"/>
    <w:rsid w:val="006F2102"/>
    <w:rsid w:val="006F3AD1"/>
    <w:rsid w:val="006F6C3E"/>
    <w:rsid w:val="00703178"/>
    <w:rsid w:val="00704C9E"/>
    <w:rsid w:val="00705B6D"/>
    <w:rsid w:val="00707859"/>
    <w:rsid w:val="00721F50"/>
    <w:rsid w:val="007235C1"/>
    <w:rsid w:val="0072402E"/>
    <w:rsid w:val="00727FC1"/>
    <w:rsid w:val="0073255D"/>
    <w:rsid w:val="0073326D"/>
    <w:rsid w:val="007353FF"/>
    <w:rsid w:val="00737BAF"/>
    <w:rsid w:val="00757871"/>
    <w:rsid w:val="007578C6"/>
    <w:rsid w:val="0077185E"/>
    <w:rsid w:val="007753F9"/>
    <w:rsid w:val="00781206"/>
    <w:rsid w:val="0078334E"/>
    <w:rsid w:val="007853E6"/>
    <w:rsid w:val="007924C1"/>
    <w:rsid w:val="00793CAE"/>
    <w:rsid w:val="007940B3"/>
    <w:rsid w:val="00795ECF"/>
    <w:rsid w:val="007A1037"/>
    <w:rsid w:val="007A53E9"/>
    <w:rsid w:val="007C0CA1"/>
    <w:rsid w:val="007C2C71"/>
    <w:rsid w:val="007C31BF"/>
    <w:rsid w:val="007C519F"/>
    <w:rsid w:val="007C7D1B"/>
    <w:rsid w:val="007D140E"/>
    <w:rsid w:val="007E1F4D"/>
    <w:rsid w:val="007E383E"/>
    <w:rsid w:val="007E4C92"/>
    <w:rsid w:val="007F176D"/>
    <w:rsid w:val="007F2864"/>
    <w:rsid w:val="007F398E"/>
    <w:rsid w:val="007F72C5"/>
    <w:rsid w:val="008118E4"/>
    <w:rsid w:val="00812DFD"/>
    <w:rsid w:val="008166A2"/>
    <w:rsid w:val="00816F30"/>
    <w:rsid w:val="00820F76"/>
    <w:rsid w:val="00821DEB"/>
    <w:rsid w:val="00822274"/>
    <w:rsid w:val="00823622"/>
    <w:rsid w:val="0083053E"/>
    <w:rsid w:val="00835542"/>
    <w:rsid w:val="00837799"/>
    <w:rsid w:val="00843DB5"/>
    <w:rsid w:val="00847626"/>
    <w:rsid w:val="008501A7"/>
    <w:rsid w:val="00853911"/>
    <w:rsid w:val="008542EE"/>
    <w:rsid w:val="00856CB7"/>
    <w:rsid w:val="00865362"/>
    <w:rsid w:val="00867D4B"/>
    <w:rsid w:val="00871920"/>
    <w:rsid w:val="008728DD"/>
    <w:rsid w:val="008802B8"/>
    <w:rsid w:val="008808CB"/>
    <w:rsid w:val="00884D58"/>
    <w:rsid w:val="00886A70"/>
    <w:rsid w:val="0088727A"/>
    <w:rsid w:val="008920E8"/>
    <w:rsid w:val="00892BFD"/>
    <w:rsid w:val="008939B4"/>
    <w:rsid w:val="008B1940"/>
    <w:rsid w:val="008C0747"/>
    <w:rsid w:val="008C2953"/>
    <w:rsid w:val="008D2747"/>
    <w:rsid w:val="008D3667"/>
    <w:rsid w:val="008D4CB4"/>
    <w:rsid w:val="008D4D48"/>
    <w:rsid w:val="008E05E3"/>
    <w:rsid w:val="008E2E96"/>
    <w:rsid w:val="008E3826"/>
    <w:rsid w:val="008F7514"/>
    <w:rsid w:val="00900597"/>
    <w:rsid w:val="009049DE"/>
    <w:rsid w:val="0090634D"/>
    <w:rsid w:val="00907C37"/>
    <w:rsid w:val="00914295"/>
    <w:rsid w:val="00922F31"/>
    <w:rsid w:val="00925F68"/>
    <w:rsid w:val="00937605"/>
    <w:rsid w:val="00940EC5"/>
    <w:rsid w:val="00941280"/>
    <w:rsid w:val="00941EB9"/>
    <w:rsid w:val="00941FCB"/>
    <w:rsid w:val="009466F0"/>
    <w:rsid w:val="009610A4"/>
    <w:rsid w:val="00966E96"/>
    <w:rsid w:val="00982AD1"/>
    <w:rsid w:val="00983A0D"/>
    <w:rsid w:val="009857AA"/>
    <w:rsid w:val="0098605E"/>
    <w:rsid w:val="00995681"/>
    <w:rsid w:val="009973D6"/>
    <w:rsid w:val="009B66FB"/>
    <w:rsid w:val="009B7EC9"/>
    <w:rsid w:val="009C1403"/>
    <w:rsid w:val="009C188B"/>
    <w:rsid w:val="009C281A"/>
    <w:rsid w:val="009D02B6"/>
    <w:rsid w:val="009D09FD"/>
    <w:rsid w:val="009D552E"/>
    <w:rsid w:val="009E1BAB"/>
    <w:rsid w:val="009E294B"/>
    <w:rsid w:val="009E3C24"/>
    <w:rsid w:val="009E4ABE"/>
    <w:rsid w:val="009E51BF"/>
    <w:rsid w:val="009E7CDA"/>
    <w:rsid w:val="009F348D"/>
    <w:rsid w:val="009F46EA"/>
    <w:rsid w:val="009F53DD"/>
    <w:rsid w:val="009F5839"/>
    <w:rsid w:val="009F6CE6"/>
    <w:rsid w:val="009F7291"/>
    <w:rsid w:val="00A026F7"/>
    <w:rsid w:val="00A069C9"/>
    <w:rsid w:val="00A06B32"/>
    <w:rsid w:val="00A16A76"/>
    <w:rsid w:val="00A23441"/>
    <w:rsid w:val="00A343D4"/>
    <w:rsid w:val="00A36218"/>
    <w:rsid w:val="00A365A1"/>
    <w:rsid w:val="00A401B6"/>
    <w:rsid w:val="00A5477B"/>
    <w:rsid w:val="00A63315"/>
    <w:rsid w:val="00A7558D"/>
    <w:rsid w:val="00A80109"/>
    <w:rsid w:val="00A8642C"/>
    <w:rsid w:val="00A95F58"/>
    <w:rsid w:val="00A97DE1"/>
    <w:rsid w:val="00AA08E4"/>
    <w:rsid w:val="00AB2AA7"/>
    <w:rsid w:val="00AB7CFF"/>
    <w:rsid w:val="00AC46A6"/>
    <w:rsid w:val="00AC61E1"/>
    <w:rsid w:val="00AC6BAE"/>
    <w:rsid w:val="00AD2B6E"/>
    <w:rsid w:val="00AE375C"/>
    <w:rsid w:val="00AE3DD3"/>
    <w:rsid w:val="00AE51D1"/>
    <w:rsid w:val="00AE6310"/>
    <w:rsid w:val="00AF3E42"/>
    <w:rsid w:val="00AF494A"/>
    <w:rsid w:val="00B00069"/>
    <w:rsid w:val="00B0392A"/>
    <w:rsid w:val="00B1525F"/>
    <w:rsid w:val="00B16CE6"/>
    <w:rsid w:val="00B17DA4"/>
    <w:rsid w:val="00B31A5A"/>
    <w:rsid w:val="00B56F85"/>
    <w:rsid w:val="00B620BA"/>
    <w:rsid w:val="00B7266B"/>
    <w:rsid w:val="00B7647E"/>
    <w:rsid w:val="00B825FB"/>
    <w:rsid w:val="00B87033"/>
    <w:rsid w:val="00B924FD"/>
    <w:rsid w:val="00BA64ED"/>
    <w:rsid w:val="00BB3D20"/>
    <w:rsid w:val="00BC1D73"/>
    <w:rsid w:val="00BC5589"/>
    <w:rsid w:val="00BD4621"/>
    <w:rsid w:val="00BD4C8F"/>
    <w:rsid w:val="00BD5349"/>
    <w:rsid w:val="00BD5BF6"/>
    <w:rsid w:val="00BE755D"/>
    <w:rsid w:val="00BF7022"/>
    <w:rsid w:val="00BF7754"/>
    <w:rsid w:val="00C039F4"/>
    <w:rsid w:val="00C04B05"/>
    <w:rsid w:val="00C073E1"/>
    <w:rsid w:val="00C15AD6"/>
    <w:rsid w:val="00C16389"/>
    <w:rsid w:val="00C33516"/>
    <w:rsid w:val="00C40D56"/>
    <w:rsid w:val="00C417C3"/>
    <w:rsid w:val="00C418A6"/>
    <w:rsid w:val="00C42A2A"/>
    <w:rsid w:val="00C571B7"/>
    <w:rsid w:val="00C635AA"/>
    <w:rsid w:val="00C65AB2"/>
    <w:rsid w:val="00C72030"/>
    <w:rsid w:val="00C76A39"/>
    <w:rsid w:val="00C90E04"/>
    <w:rsid w:val="00C91064"/>
    <w:rsid w:val="00C94DC8"/>
    <w:rsid w:val="00CA3AE2"/>
    <w:rsid w:val="00CB013B"/>
    <w:rsid w:val="00CB164C"/>
    <w:rsid w:val="00CB41FF"/>
    <w:rsid w:val="00CB5353"/>
    <w:rsid w:val="00CB5C35"/>
    <w:rsid w:val="00CC12A0"/>
    <w:rsid w:val="00CC59BB"/>
    <w:rsid w:val="00CD16BD"/>
    <w:rsid w:val="00CD58D5"/>
    <w:rsid w:val="00CE1219"/>
    <w:rsid w:val="00CE4E48"/>
    <w:rsid w:val="00CE6771"/>
    <w:rsid w:val="00CF1C29"/>
    <w:rsid w:val="00CF265F"/>
    <w:rsid w:val="00CF78D4"/>
    <w:rsid w:val="00D0454A"/>
    <w:rsid w:val="00D059B2"/>
    <w:rsid w:val="00D10EEF"/>
    <w:rsid w:val="00D14EEF"/>
    <w:rsid w:val="00D27389"/>
    <w:rsid w:val="00D372AB"/>
    <w:rsid w:val="00D37CDD"/>
    <w:rsid w:val="00D41996"/>
    <w:rsid w:val="00D41A93"/>
    <w:rsid w:val="00D42501"/>
    <w:rsid w:val="00D44659"/>
    <w:rsid w:val="00D4471E"/>
    <w:rsid w:val="00D46821"/>
    <w:rsid w:val="00D46D62"/>
    <w:rsid w:val="00D54527"/>
    <w:rsid w:val="00D671B9"/>
    <w:rsid w:val="00D70D82"/>
    <w:rsid w:val="00D77529"/>
    <w:rsid w:val="00D81ECA"/>
    <w:rsid w:val="00D84485"/>
    <w:rsid w:val="00D92BE6"/>
    <w:rsid w:val="00D94C7C"/>
    <w:rsid w:val="00DA0043"/>
    <w:rsid w:val="00DA01DA"/>
    <w:rsid w:val="00DA2713"/>
    <w:rsid w:val="00DA35E6"/>
    <w:rsid w:val="00DC4784"/>
    <w:rsid w:val="00DC73F8"/>
    <w:rsid w:val="00DD3B1C"/>
    <w:rsid w:val="00DE1E27"/>
    <w:rsid w:val="00DE73B5"/>
    <w:rsid w:val="00DF2406"/>
    <w:rsid w:val="00DF518A"/>
    <w:rsid w:val="00DF54C9"/>
    <w:rsid w:val="00DF5966"/>
    <w:rsid w:val="00DF7A3A"/>
    <w:rsid w:val="00E00F3F"/>
    <w:rsid w:val="00E00FCD"/>
    <w:rsid w:val="00E03895"/>
    <w:rsid w:val="00E065F9"/>
    <w:rsid w:val="00E12CF8"/>
    <w:rsid w:val="00E16A22"/>
    <w:rsid w:val="00E20AFC"/>
    <w:rsid w:val="00E26779"/>
    <w:rsid w:val="00E33715"/>
    <w:rsid w:val="00E33F73"/>
    <w:rsid w:val="00E34742"/>
    <w:rsid w:val="00E364C8"/>
    <w:rsid w:val="00E40E43"/>
    <w:rsid w:val="00E50191"/>
    <w:rsid w:val="00E57E26"/>
    <w:rsid w:val="00E615E6"/>
    <w:rsid w:val="00E63ECF"/>
    <w:rsid w:val="00E64D3C"/>
    <w:rsid w:val="00E66437"/>
    <w:rsid w:val="00E66E7F"/>
    <w:rsid w:val="00E67DB5"/>
    <w:rsid w:val="00E7117A"/>
    <w:rsid w:val="00E77CF6"/>
    <w:rsid w:val="00E81BDD"/>
    <w:rsid w:val="00E840A9"/>
    <w:rsid w:val="00E84C16"/>
    <w:rsid w:val="00E909D0"/>
    <w:rsid w:val="00E9376A"/>
    <w:rsid w:val="00EA464A"/>
    <w:rsid w:val="00EB1BF3"/>
    <w:rsid w:val="00EB2D32"/>
    <w:rsid w:val="00EB4F65"/>
    <w:rsid w:val="00EB73C6"/>
    <w:rsid w:val="00EC0BEB"/>
    <w:rsid w:val="00EC2449"/>
    <w:rsid w:val="00ED4C7B"/>
    <w:rsid w:val="00EF1E99"/>
    <w:rsid w:val="00EF7D8F"/>
    <w:rsid w:val="00F0554B"/>
    <w:rsid w:val="00F05612"/>
    <w:rsid w:val="00F11341"/>
    <w:rsid w:val="00F12288"/>
    <w:rsid w:val="00F152C6"/>
    <w:rsid w:val="00F16B17"/>
    <w:rsid w:val="00F2255C"/>
    <w:rsid w:val="00F33475"/>
    <w:rsid w:val="00F436AC"/>
    <w:rsid w:val="00F62335"/>
    <w:rsid w:val="00F62BC5"/>
    <w:rsid w:val="00F65772"/>
    <w:rsid w:val="00F72DA0"/>
    <w:rsid w:val="00F80F34"/>
    <w:rsid w:val="00F83DC5"/>
    <w:rsid w:val="00F8435E"/>
    <w:rsid w:val="00F8483B"/>
    <w:rsid w:val="00F86AB4"/>
    <w:rsid w:val="00F90187"/>
    <w:rsid w:val="00F925BF"/>
    <w:rsid w:val="00F9422B"/>
    <w:rsid w:val="00FA1E5D"/>
    <w:rsid w:val="00FA51EB"/>
    <w:rsid w:val="00FA55AD"/>
    <w:rsid w:val="00FC0557"/>
    <w:rsid w:val="00FD2995"/>
    <w:rsid w:val="00FD41FB"/>
    <w:rsid w:val="00FE3A6C"/>
    <w:rsid w:val="00FF0C71"/>
    <w:rsid w:val="00FF75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5632"/>
  <w15:docId w15:val="{893C060F-FB4F-45B2-86C1-68D4FF9A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8642C"/>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DE7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aliases w:val="AC List 01,Bullet List,FooterText,numbered,Нумерованый список,List Paragraph1,Абзац списка1,Ненумерованный список,List Paragraph,Абзац с отступом,Маркированный"/>
    <w:basedOn w:val="a0"/>
    <w:link w:val="a5"/>
    <w:uiPriority w:val="34"/>
    <w:qFormat/>
    <w:rsid w:val="003A35BC"/>
    <w:pPr>
      <w:numPr>
        <w:ilvl w:val="1"/>
        <w:numId w:val="4"/>
      </w:numPr>
      <w:spacing w:after="0" w:line="240" w:lineRule="auto"/>
      <w:contextualSpacing/>
      <w:jc w:val="both"/>
    </w:pPr>
    <w:rPr>
      <w:rFonts w:ascii="Tahoma" w:eastAsia="Times New Roman" w:hAnsi="Tahoma" w:cs="Tahoma"/>
      <w:sz w:val="20"/>
      <w:szCs w:val="20"/>
      <w:lang w:eastAsia="ru-RU"/>
    </w:rPr>
  </w:style>
  <w:style w:type="character" w:customStyle="1" w:styleId="a5">
    <w:name w:val="Абзац списка Знак"/>
    <w:aliases w:val="AC List 01 Знак,Bullet List Знак,FooterText Знак,numbered Знак,Нумерованый список Знак,List Paragraph1 Знак,Абзац списка1 Знак,Ненумерованный список Знак,List Paragraph Знак,Абзац с отступом Знак,Маркированный Знак"/>
    <w:basedOn w:val="a1"/>
    <w:link w:val="a"/>
    <w:uiPriority w:val="34"/>
    <w:locked/>
    <w:rsid w:val="003A35BC"/>
    <w:rPr>
      <w:rFonts w:ascii="Tahoma" w:eastAsia="Times New Roman" w:hAnsi="Tahoma" w:cs="Tahoma"/>
      <w:sz w:val="20"/>
      <w:szCs w:val="20"/>
      <w:lang w:eastAsia="ru-RU"/>
    </w:rPr>
  </w:style>
  <w:style w:type="paragraph" w:styleId="a6">
    <w:name w:val="footnote text"/>
    <w:basedOn w:val="a0"/>
    <w:link w:val="a7"/>
    <w:uiPriority w:val="99"/>
    <w:semiHidden/>
    <w:unhideWhenUsed/>
    <w:rsid w:val="00DE73B5"/>
    <w:pPr>
      <w:spacing w:after="0" w:line="240" w:lineRule="auto"/>
    </w:pPr>
    <w:rPr>
      <w:rFonts w:ascii="Tahoma" w:eastAsia="Times New Roman" w:hAnsi="Tahoma" w:cs="Times New Roman"/>
      <w:sz w:val="20"/>
      <w:szCs w:val="20"/>
      <w:lang w:eastAsia="ru-RU"/>
    </w:rPr>
  </w:style>
  <w:style w:type="character" w:customStyle="1" w:styleId="a7">
    <w:name w:val="Текст сноски Знак"/>
    <w:basedOn w:val="a1"/>
    <w:link w:val="a6"/>
    <w:uiPriority w:val="99"/>
    <w:semiHidden/>
    <w:rsid w:val="00DE73B5"/>
    <w:rPr>
      <w:rFonts w:ascii="Tahoma" w:eastAsia="Times New Roman" w:hAnsi="Tahoma" w:cs="Times New Roman"/>
      <w:sz w:val="20"/>
      <w:szCs w:val="20"/>
      <w:lang w:eastAsia="ru-RU"/>
    </w:rPr>
  </w:style>
  <w:style w:type="character" w:styleId="a8">
    <w:name w:val="footnote reference"/>
    <w:basedOn w:val="a1"/>
    <w:uiPriority w:val="99"/>
    <w:semiHidden/>
    <w:unhideWhenUsed/>
    <w:rsid w:val="00DE73B5"/>
    <w:rPr>
      <w:vertAlign w:val="superscript"/>
    </w:rPr>
  </w:style>
  <w:style w:type="character" w:customStyle="1" w:styleId="extended-textfull">
    <w:name w:val="extended-text__full"/>
    <w:basedOn w:val="a1"/>
    <w:rsid w:val="00DE73B5"/>
  </w:style>
  <w:style w:type="character" w:customStyle="1" w:styleId="FontStyle23">
    <w:name w:val="Font Style23"/>
    <w:basedOn w:val="a1"/>
    <w:uiPriority w:val="99"/>
    <w:rsid w:val="00BE755D"/>
    <w:rPr>
      <w:rFonts w:ascii="Tahoma" w:hAnsi="Tahoma" w:cs="Tahoma"/>
      <w:sz w:val="20"/>
      <w:szCs w:val="20"/>
    </w:rPr>
  </w:style>
  <w:style w:type="paragraph" w:styleId="a9">
    <w:name w:val="Balloon Text"/>
    <w:basedOn w:val="a0"/>
    <w:link w:val="aa"/>
    <w:uiPriority w:val="99"/>
    <w:semiHidden/>
    <w:unhideWhenUsed/>
    <w:rsid w:val="00414CFF"/>
    <w:pPr>
      <w:spacing w:after="0" w:line="240" w:lineRule="auto"/>
    </w:pPr>
    <w:rPr>
      <w:rFonts w:ascii="Segoe UI" w:hAnsi="Segoe UI" w:cs="Segoe UI"/>
      <w:sz w:val="18"/>
      <w:szCs w:val="18"/>
    </w:rPr>
  </w:style>
  <w:style w:type="character" w:customStyle="1" w:styleId="aa">
    <w:name w:val="Текст выноски Знак"/>
    <w:basedOn w:val="a1"/>
    <w:link w:val="a9"/>
    <w:uiPriority w:val="99"/>
    <w:semiHidden/>
    <w:rsid w:val="00414CFF"/>
    <w:rPr>
      <w:rFonts w:ascii="Segoe UI" w:hAnsi="Segoe UI" w:cs="Segoe UI"/>
      <w:sz w:val="18"/>
      <w:szCs w:val="18"/>
    </w:rPr>
  </w:style>
  <w:style w:type="character" w:styleId="ab">
    <w:name w:val="annotation reference"/>
    <w:basedOn w:val="a1"/>
    <w:uiPriority w:val="99"/>
    <w:rsid w:val="00DA2713"/>
    <w:rPr>
      <w:rFonts w:cs="Times New Roman"/>
      <w:sz w:val="16"/>
      <w:szCs w:val="16"/>
    </w:rPr>
  </w:style>
  <w:style w:type="paragraph" w:styleId="ac">
    <w:name w:val="annotation text"/>
    <w:basedOn w:val="a0"/>
    <w:link w:val="ad"/>
    <w:uiPriority w:val="99"/>
    <w:rsid w:val="00DA2713"/>
    <w:pPr>
      <w:spacing w:after="0" w:line="240" w:lineRule="auto"/>
    </w:pPr>
    <w:rPr>
      <w:rFonts w:ascii="Tahoma" w:eastAsia="Times New Roman" w:hAnsi="Tahoma" w:cs="Times New Roman"/>
      <w:sz w:val="20"/>
      <w:szCs w:val="20"/>
      <w:lang w:eastAsia="ru-RU"/>
    </w:rPr>
  </w:style>
  <w:style w:type="character" w:customStyle="1" w:styleId="ad">
    <w:name w:val="Текст примечания Знак"/>
    <w:basedOn w:val="a1"/>
    <w:link w:val="ac"/>
    <w:uiPriority w:val="99"/>
    <w:rsid w:val="00DA2713"/>
    <w:rPr>
      <w:rFonts w:ascii="Tahoma" w:eastAsia="Times New Roman" w:hAnsi="Tahoma" w:cs="Times New Roman"/>
      <w:sz w:val="20"/>
      <w:szCs w:val="20"/>
      <w:lang w:eastAsia="ru-RU"/>
    </w:rPr>
  </w:style>
  <w:style w:type="paragraph" w:styleId="ae">
    <w:name w:val="annotation subject"/>
    <w:basedOn w:val="ac"/>
    <w:next w:val="ac"/>
    <w:link w:val="af"/>
    <w:uiPriority w:val="99"/>
    <w:semiHidden/>
    <w:unhideWhenUsed/>
    <w:rsid w:val="004D729F"/>
    <w:pPr>
      <w:spacing w:after="160"/>
    </w:pPr>
    <w:rPr>
      <w:rFonts w:asciiTheme="minorHAnsi" w:eastAsiaTheme="minorHAnsi" w:hAnsiTheme="minorHAnsi" w:cstheme="minorBidi"/>
      <w:b/>
      <w:bCs/>
      <w:lang w:eastAsia="en-US"/>
    </w:rPr>
  </w:style>
  <w:style w:type="character" w:customStyle="1" w:styleId="af">
    <w:name w:val="Тема примечания Знак"/>
    <w:basedOn w:val="ad"/>
    <w:link w:val="ae"/>
    <w:uiPriority w:val="99"/>
    <w:semiHidden/>
    <w:rsid w:val="004D729F"/>
    <w:rPr>
      <w:rFonts w:ascii="Tahoma" w:eastAsia="Times New Roman" w:hAnsi="Tahoma" w:cs="Times New Roman"/>
      <w:b/>
      <w:bCs/>
      <w:sz w:val="20"/>
      <w:szCs w:val="20"/>
      <w:lang w:eastAsia="ru-RU"/>
    </w:rPr>
  </w:style>
  <w:style w:type="paragraph" w:styleId="af0">
    <w:name w:val="Revision"/>
    <w:hidden/>
    <w:uiPriority w:val="99"/>
    <w:semiHidden/>
    <w:rsid w:val="00112790"/>
    <w:pPr>
      <w:spacing w:after="0" w:line="240" w:lineRule="auto"/>
    </w:pPr>
  </w:style>
  <w:style w:type="paragraph" w:styleId="af1">
    <w:name w:val="No Spacing"/>
    <w:uiPriority w:val="1"/>
    <w:qFormat/>
    <w:rsid w:val="00D41A93"/>
    <w:pPr>
      <w:spacing w:after="0" w:line="240" w:lineRule="auto"/>
    </w:pPr>
  </w:style>
  <w:style w:type="paragraph" w:styleId="af2">
    <w:name w:val="Subtitle"/>
    <w:basedOn w:val="a0"/>
    <w:link w:val="af3"/>
    <w:qFormat/>
    <w:rsid w:val="00867D4B"/>
    <w:pPr>
      <w:spacing w:after="0" w:line="240" w:lineRule="auto"/>
      <w:jc w:val="center"/>
    </w:pPr>
    <w:rPr>
      <w:rFonts w:ascii="Times New Roman" w:eastAsia="Times New Roman" w:hAnsi="Times New Roman" w:cs="Times New Roman"/>
      <w:b/>
      <w:sz w:val="28"/>
      <w:szCs w:val="20"/>
      <w:lang w:eastAsia="ru-RU"/>
    </w:rPr>
  </w:style>
  <w:style w:type="character" w:customStyle="1" w:styleId="af3">
    <w:name w:val="Подзаголовок Знак"/>
    <w:basedOn w:val="a1"/>
    <w:link w:val="af2"/>
    <w:rsid w:val="00867D4B"/>
    <w:rPr>
      <w:rFonts w:ascii="Times New Roman" w:eastAsia="Times New Roman" w:hAnsi="Times New Roman" w:cs="Times New Roman"/>
      <w:b/>
      <w:sz w:val="28"/>
      <w:szCs w:val="20"/>
      <w:lang w:eastAsia="ru-RU"/>
    </w:rPr>
  </w:style>
  <w:style w:type="character" w:customStyle="1" w:styleId="af4">
    <w:name w:val="Сноска_"/>
    <w:basedOn w:val="a1"/>
    <w:link w:val="af5"/>
    <w:locked/>
    <w:rsid w:val="00A80109"/>
    <w:rPr>
      <w:rFonts w:ascii="Verdana" w:hAnsi="Verdana"/>
      <w:spacing w:val="-4"/>
      <w:shd w:val="clear" w:color="auto" w:fill="FFFFFF"/>
    </w:rPr>
  </w:style>
  <w:style w:type="paragraph" w:customStyle="1" w:styleId="af5">
    <w:name w:val="Сноска"/>
    <w:basedOn w:val="a0"/>
    <w:link w:val="af4"/>
    <w:rsid w:val="00A80109"/>
    <w:pPr>
      <w:shd w:val="clear" w:color="auto" w:fill="FFFFFF"/>
      <w:spacing w:after="120" w:line="240" w:lineRule="exact"/>
      <w:ind w:firstLine="560"/>
      <w:jc w:val="both"/>
    </w:pPr>
    <w:rPr>
      <w:rFonts w:ascii="Verdana" w:hAnsi="Verdana"/>
      <w:spacing w:val="-4"/>
    </w:rPr>
  </w:style>
  <w:style w:type="paragraph" w:styleId="2">
    <w:name w:val="Body Text Indent 2"/>
    <w:basedOn w:val="a0"/>
    <w:link w:val="20"/>
    <w:uiPriority w:val="99"/>
    <w:rsid w:val="00A23441"/>
    <w:pPr>
      <w:spacing w:after="120" w:line="480" w:lineRule="auto"/>
      <w:ind w:left="283"/>
    </w:pPr>
    <w:rPr>
      <w:rFonts w:ascii="Times New Roman" w:eastAsia="Times New Roman" w:hAnsi="Times New Roman" w:cs="Times New Roman"/>
      <w:sz w:val="24"/>
      <w:szCs w:val="24"/>
      <w:lang w:val="x-none" w:eastAsia="x-none"/>
    </w:rPr>
  </w:style>
  <w:style w:type="character" w:customStyle="1" w:styleId="20">
    <w:name w:val="Основной текст с отступом 2 Знак"/>
    <w:basedOn w:val="a1"/>
    <w:link w:val="2"/>
    <w:uiPriority w:val="99"/>
    <w:rsid w:val="00A23441"/>
    <w:rPr>
      <w:rFonts w:ascii="Times New Roman" w:eastAsia="Times New Roman" w:hAnsi="Times New Roman" w:cs="Times New Roman"/>
      <w:sz w:val="24"/>
      <w:szCs w:val="24"/>
      <w:lang w:val="x-none" w:eastAsia="x-none"/>
    </w:rPr>
  </w:style>
  <w:style w:type="paragraph" w:styleId="3">
    <w:name w:val="Body Text 3"/>
    <w:basedOn w:val="a0"/>
    <w:link w:val="30"/>
    <w:uiPriority w:val="99"/>
    <w:rsid w:val="00A23441"/>
    <w:pPr>
      <w:spacing w:after="120" w:line="240" w:lineRule="auto"/>
    </w:pPr>
    <w:rPr>
      <w:rFonts w:ascii="Times New Roman" w:eastAsia="Times New Roman" w:hAnsi="Times New Roman" w:cs="Times New Roman"/>
      <w:sz w:val="16"/>
      <w:szCs w:val="16"/>
      <w:lang w:val="x-none" w:eastAsia="x-none"/>
    </w:rPr>
  </w:style>
  <w:style w:type="character" w:customStyle="1" w:styleId="30">
    <w:name w:val="Основной текст 3 Знак"/>
    <w:basedOn w:val="a1"/>
    <w:link w:val="3"/>
    <w:uiPriority w:val="99"/>
    <w:rsid w:val="00A23441"/>
    <w:rPr>
      <w:rFonts w:ascii="Times New Roman" w:eastAsia="Times New Roman" w:hAnsi="Times New Roman" w:cs="Times New Roman"/>
      <w:sz w:val="16"/>
      <w:szCs w:val="16"/>
      <w:lang w:val="x-none" w:eastAsia="x-none"/>
    </w:rPr>
  </w:style>
  <w:style w:type="paragraph" w:customStyle="1" w:styleId="21">
    <w:name w:val="Обычный21"/>
    <w:rsid w:val="00ED4C7B"/>
    <w:pPr>
      <w:spacing w:after="0" w:line="240" w:lineRule="auto"/>
      <w:ind w:firstLine="720"/>
      <w:jc w:val="both"/>
    </w:pPr>
    <w:rPr>
      <w:rFonts w:ascii="Times New Roman" w:eastAsia="Times New Roman"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76315">
      <w:bodyDiv w:val="1"/>
      <w:marLeft w:val="0"/>
      <w:marRight w:val="0"/>
      <w:marTop w:val="0"/>
      <w:marBottom w:val="0"/>
      <w:divBdr>
        <w:top w:val="none" w:sz="0" w:space="0" w:color="auto"/>
        <w:left w:val="none" w:sz="0" w:space="0" w:color="auto"/>
        <w:bottom w:val="none" w:sz="0" w:space="0" w:color="auto"/>
        <w:right w:val="none" w:sz="0" w:space="0" w:color="auto"/>
      </w:divBdr>
    </w:div>
    <w:div w:id="233466427">
      <w:bodyDiv w:val="1"/>
      <w:marLeft w:val="0"/>
      <w:marRight w:val="0"/>
      <w:marTop w:val="0"/>
      <w:marBottom w:val="0"/>
      <w:divBdr>
        <w:top w:val="none" w:sz="0" w:space="0" w:color="auto"/>
        <w:left w:val="none" w:sz="0" w:space="0" w:color="auto"/>
        <w:bottom w:val="none" w:sz="0" w:space="0" w:color="auto"/>
        <w:right w:val="none" w:sz="0" w:space="0" w:color="auto"/>
      </w:divBdr>
    </w:div>
    <w:div w:id="286929893">
      <w:bodyDiv w:val="1"/>
      <w:marLeft w:val="0"/>
      <w:marRight w:val="0"/>
      <w:marTop w:val="0"/>
      <w:marBottom w:val="0"/>
      <w:divBdr>
        <w:top w:val="none" w:sz="0" w:space="0" w:color="auto"/>
        <w:left w:val="none" w:sz="0" w:space="0" w:color="auto"/>
        <w:bottom w:val="none" w:sz="0" w:space="0" w:color="auto"/>
        <w:right w:val="none" w:sz="0" w:space="0" w:color="auto"/>
      </w:divBdr>
    </w:div>
    <w:div w:id="328949467">
      <w:bodyDiv w:val="1"/>
      <w:marLeft w:val="0"/>
      <w:marRight w:val="0"/>
      <w:marTop w:val="0"/>
      <w:marBottom w:val="0"/>
      <w:divBdr>
        <w:top w:val="none" w:sz="0" w:space="0" w:color="auto"/>
        <w:left w:val="none" w:sz="0" w:space="0" w:color="auto"/>
        <w:bottom w:val="none" w:sz="0" w:space="0" w:color="auto"/>
        <w:right w:val="none" w:sz="0" w:space="0" w:color="auto"/>
      </w:divBdr>
    </w:div>
    <w:div w:id="416753157">
      <w:bodyDiv w:val="1"/>
      <w:marLeft w:val="0"/>
      <w:marRight w:val="0"/>
      <w:marTop w:val="0"/>
      <w:marBottom w:val="0"/>
      <w:divBdr>
        <w:top w:val="none" w:sz="0" w:space="0" w:color="auto"/>
        <w:left w:val="none" w:sz="0" w:space="0" w:color="auto"/>
        <w:bottom w:val="none" w:sz="0" w:space="0" w:color="auto"/>
        <w:right w:val="none" w:sz="0" w:space="0" w:color="auto"/>
      </w:divBdr>
    </w:div>
    <w:div w:id="484783465">
      <w:bodyDiv w:val="1"/>
      <w:marLeft w:val="0"/>
      <w:marRight w:val="0"/>
      <w:marTop w:val="0"/>
      <w:marBottom w:val="0"/>
      <w:divBdr>
        <w:top w:val="none" w:sz="0" w:space="0" w:color="auto"/>
        <w:left w:val="none" w:sz="0" w:space="0" w:color="auto"/>
        <w:bottom w:val="none" w:sz="0" w:space="0" w:color="auto"/>
        <w:right w:val="none" w:sz="0" w:space="0" w:color="auto"/>
      </w:divBdr>
    </w:div>
    <w:div w:id="532546519">
      <w:bodyDiv w:val="1"/>
      <w:marLeft w:val="0"/>
      <w:marRight w:val="0"/>
      <w:marTop w:val="0"/>
      <w:marBottom w:val="0"/>
      <w:divBdr>
        <w:top w:val="none" w:sz="0" w:space="0" w:color="auto"/>
        <w:left w:val="none" w:sz="0" w:space="0" w:color="auto"/>
        <w:bottom w:val="none" w:sz="0" w:space="0" w:color="auto"/>
        <w:right w:val="none" w:sz="0" w:space="0" w:color="auto"/>
      </w:divBdr>
    </w:div>
    <w:div w:id="601231171">
      <w:bodyDiv w:val="1"/>
      <w:marLeft w:val="0"/>
      <w:marRight w:val="0"/>
      <w:marTop w:val="0"/>
      <w:marBottom w:val="0"/>
      <w:divBdr>
        <w:top w:val="none" w:sz="0" w:space="0" w:color="auto"/>
        <w:left w:val="none" w:sz="0" w:space="0" w:color="auto"/>
        <w:bottom w:val="none" w:sz="0" w:space="0" w:color="auto"/>
        <w:right w:val="none" w:sz="0" w:space="0" w:color="auto"/>
      </w:divBdr>
    </w:div>
    <w:div w:id="627006991">
      <w:bodyDiv w:val="1"/>
      <w:marLeft w:val="0"/>
      <w:marRight w:val="0"/>
      <w:marTop w:val="0"/>
      <w:marBottom w:val="0"/>
      <w:divBdr>
        <w:top w:val="none" w:sz="0" w:space="0" w:color="auto"/>
        <w:left w:val="none" w:sz="0" w:space="0" w:color="auto"/>
        <w:bottom w:val="none" w:sz="0" w:space="0" w:color="auto"/>
        <w:right w:val="none" w:sz="0" w:space="0" w:color="auto"/>
      </w:divBdr>
    </w:div>
    <w:div w:id="673411951">
      <w:bodyDiv w:val="1"/>
      <w:marLeft w:val="0"/>
      <w:marRight w:val="0"/>
      <w:marTop w:val="0"/>
      <w:marBottom w:val="0"/>
      <w:divBdr>
        <w:top w:val="none" w:sz="0" w:space="0" w:color="auto"/>
        <w:left w:val="none" w:sz="0" w:space="0" w:color="auto"/>
        <w:bottom w:val="none" w:sz="0" w:space="0" w:color="auto"/>
        <w:right w:val="none" w:sz="0" w:space="0" w:color="auto"/>
      </w:divBdr>
    </w:div>
    <w:div w:id="679890004">
      <w:bodyDiv w:val="1"/>
      <w:marLeft w:val="0"/>
      <w:marRight w:val="0"/>
      <w:marTop w:val="0"/>
      <w:marBottom w:val="0"/>
      <w:divBdr>
        <w:top w:val="none" w:sz="0" w:space="0" w:color="auto"/>
        <w:left w:val="none" w:sz="0" w:space="0" w:color="auto"/>
        <w:bottom w:val="none" w:sz="0" w:space="0" w:color="auto"/>
        <w:right w:val="none" w:sz="0" w:space="0" w:color="auto"/>
      </w:divBdr>
    </w:div>
    <w:div w:id="770734454">
      <w:bodyDiv w:val="1"/>
      <w:marLeft w:val="0"/>
      <w:marRight w:val="0"/>
      <w:marTop w:val="0"/>
      <w:marBottom w:val="0"/>
      <w:divBdr>
        <w:top w:val="none" w:sz="0" w:space="0" w:color="auto"/>
        <w:left w:val="none" w:sz="0" w:space="0" w:color="auto"/>
        <w:bottom w:val="none" w:sz="0" w:space="0" w:color="auto"/>
        <w:right w:val="none" w:sz="0" w:space="0" w:color="auto"/>
      </w:divBdr>
    </w:div>
    <w:div w:id="819276048">
      <w:bodyDiv w:val="1"/>
      <w:marLeft w:val="0"/>
      <w:marRight w:val="0"/>
      <w:marTop w:val="0"/>
      <w:marBottom w:val="0"/>
      <w:divBdr>
        <w:top w:val="none" w:sz="0" w:space="0" w:color="auto"/>
        <w:left w:val="none" w:sz="0" w:space="0" w:color="auto"/>
        <w:bottom w:val="none" w:sz="0" w:space="0" w:color="auto"/>
        <w:right w:val="none" w:sz="0" w:space="0" w:color="auto"/>
      </w:divBdr>
    </w:div>
    <w:div w:id="863322389">
      <w:bodyDiv w:val="1"/>
      <w:marLeft w:val="0"/>
      <w:marRight w:val="0"/>
      <w:marTop w:val="0"/>
      <w:marBottom w:val="0"/>
      <w:divBdr>
        <w:top w:val="none" w:sz="0" w:space="0" w:color="auto"/>
        <w:left w:val="none" w:sz="0" w:space="0" w:color="auto"/>
        <w:bottom w:val="none" w:sz="0" w:space="0" w:color="auto"/>
        <w:right w:val="none" w:sz="0" w:space="0" w:color="auto"/>
      </w:divBdr>
    </w:div>
    <w:div w:id="956448589">
      <w:bodyDiv w:val="1"/>
      <w:marLeft w:val="0"/>
      <w:marRight w:val="0"/>
      <w:marTop w:val="0"/>
      <w:marBottom w:val="0"/>
      <w:divBdr>
        <w:top w:val="none" w:sz="0" w:space="0" w:color="auto"/>
        <w:left w:val="none" w:sz="0" w:space="0" w:color="auto"/>
        <w:bottom w:val="none" w:sz="0" w:space="0" w:color="auto"/>
        <w:right w:val="none" w:sz="0" w:space="0" w:color="auto"/>
      </w:divBdr>
    </w:div>
    <w:div w:id="1015039325">
      <w:bodyDiv w:val="1"/>
      <w:marLeft w:val="0"/>
      <w:marRight w:val="0"/>
      <w:marTop w:val="0"/>
      <w:marBottom w:val="0"/>
      <w:divBdr>
        <w:top w:val="none" w:sz="0" w:space="0" w:color="auto"/>
        <w:left w:val="none" w:sz="0" w:space="0" w:color="auto"/>
        <w:bottom w:val="none" w:sz="0" w:space="0" w:color="auto"/>
        <w:right w:val="none" w:sz="0" w:space="0" w:color="auto"/>
      </w:divBdr>
      <w:divsChild>
        <w:div w:id="23403547">
          <w:marLeft w:val="0"/>
          <w:marRight w:val="0"/>
          <w:marTop w:val="0"/>
          <w:marBottom w:val="0"/>
          <w:divBdr>
            <w:top w:val="none" w:sz="0" w:space="0" w:color="auto"/>
            <w:left w:val="none" w:sz="0" w:space="0" w:color="auto"/>
            <w:bottom w:val="none" w:sz="0" w:space="0" w:color="auto"/>
            <w:right w:val="none" w:sz="0" w:space="0" w:color="auto"/>
          </w:divBdr>
        </w:div>
      </w:divsChild>
    </w:div>
    <w:div w:id="1065371229">
      <w:bodyDiv w:val="1"/>
      <w:marLeft w:val="0"/>
      <w:marRight w:val="0"/>
      <w:marTop w:val="0"/>
      <w:marBottom w:val="0"/>
      <w:divBdr>
        <w:top w:val="none" w:sz="0" w:space="0" w:color="auto"/>
        <w:left w:val="none" w:sz="0" w:space="0" w:color="auto"/>
        <w:bottom w:val="none" w:sz="0" w:space="0" w:color="auto"/>
        <w:right w:val="none" w:sz="0" w:space="0" w:color="auto"/>
      </w:divBdr>
    </w:div>
    <w:div w:id="1122769766">
      <w:bodyDiv w:val="1"/>
      <w:marLeft w:val="0"/>
      <w:marRight w:val="0"/>
      <w:marTop w:val="0"/>
      <w:marBottom w:val="0"/>
      <w:divBdr>
        <w:top w:val="none" w:sz="0" w:space="0" w:color="auto"/>
        <w:left w:val="none" w:sz="0" w:space="0" w:color="auto"/>
        <w:bottom w:val="none" w:sz="0" w:space="0" w:color="auto"/>
        <w:right w:val="none" w:sz="0" w:space="0" w:color="auto"/>
      </w:divBdr>
    </w:div>
    <w:div w:id="1149127989">
      <w:bodyDiv w:val="1"/>
      <w:marLeft w:val="0"/>
      <w:marRight w:val="0"/>
      <w:marTop w:val="0"/>
      <w:marBottom w:val="0"/>
      <w:divBdr>
        <w:top w:val="none" w:sz="0" w:space="0" w:color="auto"/>
        <w:left w:val="none" w:sz="0" w:space="0" w:color="auto"/>
        <w:bottom w:val="none" w:sz="0" w:space="0" w:color="auto"/>
        <w:right w:val="none" w:sz="0" w:space="0" w:color="auto"/>
      </w:divBdr>
    </w:div>
    <w:div w:id="1158300622">
      <w:bodyDiv w:val="1"/>
      <w:marLeft w:val="0"/>
      <w:marRight w:val="0"/>
      <w:marTop w:val="0"/>
      <w:marBottom w:val="0"/>
      <w:divBdr>
        <w:top w:val="none" w:sz="0" w:space="0" w:color="auto"/>
        <w:left w:val="none" w:sz="0" w:space="0" w:color="auto"/>
        <w:bottom w:val="none" w:sz="0" w:space="0" w:color="auto"/>
        <w:right w:val="none" w:sz="0" w:space="0" w:color="auto"/>
      </w:divBdr>
    </w:div>
    <w:div w:id="1304844602">
      <w:bodyDiv w:val="1"/>
      <w:marLeft w:val="0"/>
      <w:marRight w:val="0"/>
      <w:marTop w:val="0"/>
      <w:marBottom w:val="0"/>
      <w:divBdr>
        <w:top w:val="none" w:sz="0" w:space="0" w:color="auto"/>
        <w:left w:val="none" w:sz="0" w:space="0" w:color="auto"/>
        <w:bottom w:val="none" w:sz="0" w:space="0" w:color="auto"/>
        <w:right w:val="none" w:sz="0" w:space="0" w:color="auto"/>
      </w:divBdr>
    </w:div>
    <w:div w:id="1305240025">
      <w:bodyDiv w:val="1"/>
      <w:marLeft w:val="0"/>
      <w:marRight w:val="0"/>
      <w:marTop w:val="0"/>
      <w:marBottom w:val="0"/>
      <w:divBdr>
        <w:top w:val="none" w:sz="0" w:space="0" w:color="auto"/>
        <w:left w:val="none" w:sz="0" w:space="0" w:color="auto"/>
        <w:bottom w:val="none" w:sz="0" w:space="0" w:color="auto"/>
        <w:right w:val="none" w:sz="0" w:space="0" w:color="auto"/>
      </w:divBdr>
    </w:div>
    <w:div w:id="1378747197">
      <w:bodyDiv w:val="1"/>
      <w:marLeft w:val="0"/>
      <w:marRight w:val="0"/>
      <w:marTop w:val="0"/>
      <w:marBottom w:val="0"/>
      <w:divBdr>
        <w:top w:val="none" w:sz="0" w:space="0" w:color="auto"/>
        <w:left w:val="none" w:sz="0" w:space="0" w:color="auto"/>
        <w:bottom w:val="none" w:sz="0" w:space="0" w:color="auto"/>
        <w:right w:val="none" w:sz="0" w:space="0" w:color="auto"/>
      </w:divBdr>
    </w:div>
    <w:div w:id="1426995471">
      <w:bodyDiv w:val="1"/>
      <w:marLeft w:val="0"/>
      <w:marRight w:val="0"/>
      <w:marTop w:val="0"/>
      <w:marBottom w:val="0"/>
      <w:divBdr>
        <w:top w:val="none" w:sz="0" w:space="0" w:color="auto"/>
        <w:left w:val="none" w:sz="0" w:space="0" w:color="auto"/>
        <w:bottom w:val="none" w:sz="0" w:space="0" w:color="auto"/>
        <w:right w:val="none" w:sz="0" w:space="0" w:color="auto"/>
      </w:divBdr>
    </w:div>
    <w:div w:id="1518621023">
      <w:bodyDiv w:val="1"/>
      <w:marLeft w:val="0"/>
      <w:marRight w:val="0"/>
      <w:marTop w:val="0"/>
      <w:marBottom w:val="0"/>
      <w:divBdr>
        <w:top w:val="none" w:sz="0" w:space="0" w:color="auto"/>
        <w:left w:val="none" w:sz="0" w:space="0" w:color="auto"/>
        <w:bottom w:val="none" w:sz="0" w:space="0" w:color="auto"/>
        <w:right w:val="none" w:sz="0" w:space="0" w:color="auto"/>
      </w:divBdr>
    </w:div>
    <w:div w:id="1623422726">
      <w:bodyDiv w:val="1"/>
      <w:marLeft w:val="0"/>
      <w:marRight w:val="0"/>
      <w:marTop w:val="0"/>
      <w:marBottom w:val="0"/>
      <w:divBdr>
        <w:top w:val="none" w:sz="0" w:space="0" w:color="auto"/>
        <w:left w:val="none" w:sz="0" w:space="0" w:color="auto"/>
        <w:bottom w:val="none" w:sz="0" w:space="0" w:color="auto"/>
        <w:right w:val="none" w:sz="0" w:space="0" w:color="auto"/>
      </w:divBdr>
    </w:div>
    <w:div w:id="1687637074">
      <w:bodyDiv w:val="1"/>
      <w:marLeft w:val="0"/>
      <w:marRight w:val="0"/>
      <w:marTop w:val="0"/>
      <w:marBottom w:val="0"/>
      <w:divBdr>
        <w:top w:val="none" w:sz="0" w:space="0" w:color="auto"/>
        <w:left w:val="none" w:sz="0" w:space="0" w:color="auto"/>
        <w:bottom w:val="none" w:sz="0" w:space="0" w:color="auto"/>
        <w:right w:val="none" w:sz="0" w:space="0" w:color="auto"/>
      </w:divBdr>
    </w:div>
    <w:div w:id="1747335510">
      <w:bodyDiv w:val="1"/>
      <w:marLeft w:val="0"/>
      <w:marRight w:val="0"/>
      <w:marTop w:val="0"/>
      <w:marBottom w:val="0"/>
      <w:divBdr>
        <w:top w:val="none" w:sz="0" w:space="0" w:color="auto"/>
        <w:left w:val="none" w:sz="0" w:space="0" w:color="auto"/>
        <w:bottom w:val="none" w:sz="0" w:space="0" w:color="auto"/>
        <w:right w:val="none" w:sz="0" w:space="0" w:color="auto"/>
      </w:divBdr>
    </w:div>
    <w:div w:id="1819303163">
      <w:bodyDiv w:val="1"/>
      <w:marLeft w:val="0"/>
      <w:marRight w:val="0"/>
      <w:marTop w:val="0"/>
      <w:marBottom w:val="0"/>
      <w:divBdr>
        <w:top w:val="none" w:sz="0" w:space="0" w:color="auto"/>
        <w:left w:val="none" w:sz="0" w:space="0" w:color="auto"/>
        <w:bottom w:val="none" w:sz="0" w:space="0" w:color="auto"/>
        <w:right w:val="none" w:sz="0" w:space="0" w:color="auto"/>
      </w:divBdr>
    </w:div>
    <w:div w:id="1849827271">
      <w:bodyDiv w:val="1"/>
      <w:marLeft w:val="0"/>
      <w:marRight w:val="0"/>
      <w:marTop w:val="0"/>
      <w:marBottom w:val="0"/>
      <w:divBdr>
        <w:top w:val="none" w:sz="0" w:space="0" w:color="auto"/>
        <w:left w:val="none" w:sz="0" w:space="0" w:color="auto"/>
        <w:bottom w:val="none" w:sz="0" w:space="0" w:color="auto"/>
        <w:right w:val="none" w:sz="0" w:space="0" w:color="auto"/>
      </w:divBdr>
    </w:div>
    <w:div w:id="1920433536">
      <w:bodyDiv w:val="1"/>
      <w:marLeft w:val="0"/>
      <w:marRight w:val="0"/>
      <w:marTop w:val="0"/>
      <w:marBottom w:val="0"/>
      <w:divBdr>
        <w:top w:val="none" w:sz="0" w:space="0" w:color="auto"/>
        <w:left w:val="none" w:sz="0" w:space="0" w:color="auto"/>
        <w:bottom w:val="none" w:sz="0" w:space="0" w:color="auto"/>
        <w:right w:val="none" w:sz="0" w:space="0" w:color="auto"/>
      </w:divBdr>
    </w:div>
    <w:div w:id="1934703162">
      <w:bodyDiv w:val="1"/>
      <w:marLeft w:val="0"/>
      <w:marRight w:val="0"/>
      <w:marTop w:val="0"/>
      <w:marBottom w:val="0"/>
      <w:divBdr>
        <w:top w:val="none" w:sz="0" w:space="0" w:color="auto"/>
        <w:left w:val="none" w:sz="0" w:space="0" w:color="auto"/>
        <w:bottom w:val="none" w:sz="0" w:space="0" w:color="auto"/>
        <w:right w:val="none" w:sz="0" w:space="0" w:color="auto"/>
      </w:divBdr>
    </w:div>
    <w:div w:id="1973823998">
      <w:bodyDiv w:val="1"/>
      <w:marLeft w:val="0"/>
      <w:marRight w:val="0"/>
      <w:marTop w:val="0"/>
      <w:marBottom w:val="0"/>
      <w:divBdr>
        <w:top w:val="none" w:sz="0" w:space="0" w:color="auto"/>
        <w:left w:val="none" w:sz="0" w:space="0" w:color="auto"/>
        <w:bottom w:val="none" w:sz="0" w:space="0" w:color="auto"/>
        <w:right w:val="none" w:sz="0" w:space="0" w:color="auto"/>
      </w:divBdr>
    </w:div>
    <w:div w:id="2000159084">
      <w:bodyDiv w:val="1"/>
      <w:marLeft w:val="0"/>
      <w:marRight w:val="0"/>
      <w:marTop w:val="0"/>
      <w:marBottom w:val="0"/>
      <w:divBdr>
        <w:top w:val="none" w:sz="0" w:space="0" w:color="auto"/>
        <w:left w:val="none" w:sz="0" w:space="0" w:color="auto"/>
        <w:bottom w:val="none" w:sz="0" w:space="0" w:color="auto"/>
        <w:right w:val="none" w:sz="0" w:space="0" w:color="auto"/>
      </w:divBdr>
    </w:div>
    <w:div w:id="2078822451">
      <w:bodyDiv w:val="1"/>
      <w:marLeft w:val="0"/>
      <w:marRight w:val="0"/>
      <w:marTop w:val="0"/>
      <w:marBottom w:val="0"/>
      <w:divBdr>
        <w:top w:val="none" w:sz="0" w:space="0" w:color="auto"/>
        <w:left w:val="none" w:sz="0" w:space="0" w:color="auto"/>
        <w:bottom w:val="none" w:sz="0" w:space="0" w:color="auto"/>
        <w:right w:val="none" w:sz="0" w:space="0" w:color="auto"/>
      </w:divBdr>
    </w:div>
    <w:div w:id="2107996852">
      <w:bodyDiv w:val="1"/>
      <w:marLeft w:val="0"/>
      <w:marRight w:val="0"/>
      <w:marTop w:val="0"/>
      <w:marBottom w:val="0"/>
      <w:divBdr>
        <w:top w:val="none" w:sz="0" w:space="0" w:color="auto"/>
        <w:left w:val="none" w:sz="0" w:space="0" w:color="auto"/>
        <w:bottom w:val="none" w:sz="0" w:space="0" w:color="auto"/>
        <w:right w:val="none" w:sz="0" w:space="0" w:color="auto"/>
      </w:divBdr>
    </w:div>
    <w:div w:id="2124761818">
      <w:bodyDiv w:val="1"/>
      <w:marLeft w:val="0"/>
      <w:marRight w:val="0"/>
      <w:marTop w:val="0"/>
      <w:marBottom w:val="0"/>
      <w:divBdr>
        <w:top w:val="none" w:sz="0" w:space="0" w:color="auto"/>
        <w:left w:val="none" w:sz="0" w:space="0" w:color="auto"/>
        <w:bottom w:val="none" w:sz="0" w:space="0" w:color="auto"/>
        <w:right w:val="none" w:sz="0" w:space="0" w:color="auto"/>
      </w:divBdr>
    </w:div>
    <w:div w:id="214403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1F1B4D23872694EB2EC3FE006EFF3A7" ma:contentTypeVersion="0" ma:contentTypeDescription="Создание документа." ma:contentTypeScope="" ma:versionID="620a5f5735bcde73b647dc79237af19b">
  <xsd:schema xmlns:xsd="http://www.w3.org/2001/XMLSchema" xmlns:xs="http://www.w3.org/2001/XMLSchema" xmlns:p="http://schemas.microsoft.com/office/2006/metadata/properties" targetNamespace="http://schemas.microsoft.com/office/2006/metadata/properties" ma:root="true" ma:fieldsID="ecbfdc7fffbc127981fe346cadfac7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7BA71-F862-423B-8BB2-DA3D28197737}">
  <ds:schemaRefs>
    <ds:schemaRef ds:uri="http://schemas.microsoft.com/sharepoint/v3/contenttype/forms"/>
  </ds:schemaRefs>
</ds:datastoreItem>
</file>

<file path=customXml/itemProps2.xml><?xml version="1.0" encoding="utf-8"?>
<ds:datastoreItem xmlns:ds="http://schemas.openxmlformats.org/officeDocument/2006/customXml" ds:itemID="{97611660-DA56-4F56-AFC5-B0650A61B6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B80B51-927E-4FED-AF80-A9739ADB7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065CE11-EC40-4C55-8FCD-48C5EB186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19</Pages>
  <Words>6637</Words>
  <Characters>37835</Characters>
  <Application>Microsoft Office Word</Application>
  <DocSecurity>0</DocSecurity>
  <Lines>315</Lines>
  <Paragraphs>88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PJSC TPlus</Company>
  <LinksUpToDate>false</LinksUpToDate>
  <CharactersWithSpaces>44384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Яковенко Роман Петрович</dc:creator>
  <cp:lastModifiedBy>Admin</cp:lastModifiedBy>
  <cp:revision>5</cp:revision>
  <cp:lastPrinted>2020-10-27T10:15:00Z</cp:lastPrinted>
  <dcterms:created xsi:type="dcterms:W3CDTF">2025-04-03T08:24:00Z</dcterms:created>
  <dcterms:modified xsi:type="dcterms:W3CDTF">2025-04-21T13:30:00Z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0x010100A1F1B4D23872694EB2EC3FE006EFF3A7</vt:lpwstr>
  </property>
</Properties>
</file>