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C9B9" w14:textId="4421A642" w:rsidR="005A5C13" w:rsidRPr="001A1A31" w:rsidRDefault="00815799">
      <w:pPr>
        <w:rPr>
          <w:b/>
          <w:bCs/>
        </w:rPr>
      </w:pPr>
      <w:r w:rsidRPr="001A1A31">
        <w:rPr>
          <w:b/>
          <w:bCs/>
          <w:lang w:val="en-US"/>
        </w:rPr>
        <w:t xml:space="preserve">1. </w:t>
      </w:r>
      <w:r w:rsidRPr="001A1A31">
        <w:rPr>
          <w:b/>
          <w:bCs/>
        </w:rPr>
        <w:t>Введение</w:t>
      </w:r>
    </w:p>
    <w:p w14:paraId="59F40A9E" w14:textId="4BECF99E" w:rsidR="00815799" w:rsidRDefault="00815799">
      <w:r>
        <w:t>Мы занимаемся автоматизацией в сфере теплоэнергетики. С 2018 года «базовой» работой для нас является автоматизация процессов горения паровых и водогрейных котлов серий КВГМ, ПТВМ, ДКВР, ДЕ и им аналогичных.</w:t>
      </w:r>
    </w:p>
    <w:p w14:paraId="5D3105D4" w14:textId="0F804994" w:rsidR="00815799" w:rsidRDefault="00815799">
      <w:r>
        <w:t>Грубо любую задачу автоматизации можно объяснить в следующем виде:</w:t>
      </w:r>
      <w:r w:rsidR="005F2626">
        <w:t xml:space="preserve"> необходимо заменить оператора </w:t>
      </w:r>
      <w:r w:rsidR="005F2626">
        <w:t>Автоматизированн</w:t>
      </w:r>
      <w:r w:rsidR="005F2626">
        <w:t>ой</w:t>
      </w:r>
      <w:r w:rsidR="005F2626">
        <w:t xml:space="preserve"> Систем</w:t>
      </w:r>
      <w:r w:rsidR="005F2626">
        <w:t>ой</w:t>
      </w:r>
      <w:r w:rsidR="005F2626">
        <w:t xml:space="preserve"> Управления Технологическим Процессом</w:t>
      </w:r>
      <w:r w:rsidR="005F2626">
        <w:t xml:space="preserve"> (АСУТП). АСУТП состоит из трех основных частей: 1) Датчиков – это «глаза и уши» системы, 2) Исполнительных механизмов – это «руки и ноги» системы и 3) Шкафов управления – это голова АСУТП.</w:t>
      </w:r>
    </w:p>
    <w:p w14:paraId="3C7BA6E4" w14:textId="1E487303" w:rsidR="00815799" w:rsidRDefault="00815799">
      <w:r>
        <w:t xml:space="preserve">Для успешного развития нашей организации в настоящее время основным барьером </w:t>
      </w:r>
      <w:r w:rsidR="005F2626">
        <w:t xml:space="preserve">является </w:t>
      </w:r>
      <w:r>
        <w:t xml:space="preserve">плохая организация проектирования </w:t>
      </w:r>
      <w:r w:rsidR="005F2626">
        <w:t>АСУТП</w:t>
      </w:r>
    </w:p>
    <w:p w14:paraId="265B1843" w14:textId="596CC59D" w:rsidR="00815799" w:rsidRDefault="00815799">
      <w:r>
        <w:t>На сегодняшний день проектированием занимается по сути один человек в виду того, что других вовлечь не можем. Так происходит потому, что при существующем подходе к проектированию объем раздела «Автоматизация» проектов составляет 250-500 листов формата А3</w:t>
      </w:r>
      <w:r w:rsidR="005F2626">
        <w:t>. Существующие наработки не упорядочены. Каждый новый проект является во многом вновь разрабатываемым. Использование существующих наработок осуществляется путем копирования-вставки из существующих объектов</w:t>
      </w:r>
    </w:p>
    <w:p w14:paraId="3CE5FE2A" w14:textId="76EC5AD7" w:rsidR="005F2626" w:rsidRDefault="005F2626">
      <w:r>
        <w:t>Такой подход приводит к тому, что к успешному проектированию способна лишь малая часть специалистов, обладающих трудолюбием значительно выше среднего.</w:t>
      </w:r>
    </w:p>
    <w:p w14:paraId="067C9E1F" w14:textId="70F2F4CD" w:rsidR="005F2626" w:rsidRDefault="005F2626">
      <w:r>
        <w:t>Кроме того, качество проектирования остается невысоким. Многие ключевые вопросы в связи со сжатыми сроками не решаются совсем</w:t>
      </w:r>
      <w:r w:rsidR="00C711A3">
        <w:t>. Особенно остро стоит вопрос с ведомостями объемов работ, являющихся основой для смет.</w:t>
      </w:r>
    </w:p>
    <w:p w14:paraId="33A65A94" w14:textId="3356E398" w:rsidR="00C711A3" w:rsidRDefault="00C711A3">
      <w:r>
        <w:t xml:space="preserve">Итоговая ситуация: 1) количество объектов проектирования – не более 1-2 в год., 2) Норма прибыли за счет </w:t>
      </w:r>
      <w:r w:rsidR="0064026C">
        <w:t>не</w:t>
      </w:r>
      <w:r>
        <w:t xml:space="preserve">правильно обсчитанных смет – мала, 3) Заказчик не доволен </w:t>
      </w:r>
      <w:r w:rsidR="001A1A31">
        <w:t>растянут</w:t>
      </w:r>
      <w:r>
        <w:t>ыми сроками проектировани</w:t>
      </w:r>
      <w:r w:rsidR="0064026C">
        <w:t>я</w:t>
      </w:r>
      <w:r>
        <w:t xml:space="preserve"> и качеством проектов</w:t>
      </w:r>
    </w:p>
    <w:p w14:paraId="788026B7" w14:textId="199870AD" w:rsidR="00C711A3" w:rsidRPr="001A1A31" w:rsidRDefault="001A1A31">
      <w:pPr>
        <w:rPr>
          <w:b/>
          <w:bCs/>
        </w:rPr>
      </w:pPr>
      <w:r w:rsidRPr="001A1A31">
        <w:rPr>
          <w:b/>
          <w:bCs/>
        </w:rPr>
        <w:t>2. Организационное решение задачи оптимизации проектирования АСУТП</w:t>
      </w:r>
    </w:p>
    <w:p w14:paraId="6E9EF227" w14:textId="5A85BCA5" w:rsidR="001A1A31" w:rsidRDefault="001A1A31">
      <w:r>
        <w:t>Прежде чем автоматизировать задачу, ее необходимо решить организационно, автоматизировать изначально неверно решенную задачу бессмысленно</w:t>
      </w:r>
    </w:p>
    <w:p w14:paraId="57A2DA16" w14:textId="0BBBD9AF" w:rsidR="001A1A31" w:rsidRPr="00142875" w:rsidRDefault="001A1A31">
      <w:pPr>
        <w:rPr>
          <w:b/>
          <w:bCs/>
        </w:rPr>
      </w:pPr>
      <w:r w:rsidRPr="00142875">
        <w:rPr>
          <w:b/>
          <w:bCs/>
        </w:rPr>
        <w:t>2.1. Унификация</w:t>
      </w:r>
    </w:p>
    <w:p w14:paraId="409AC499" w14:textId="496F8AFA" w:rsidR="001A1A31" w:rsidRDefault="00142875">
      <w:r>
        <w:t>И</w:t>
      </w:r>
      <w:r w:rsidR="001A1A31">
        <w:t>сполнительны</w:t>
      </w:r>
      <w:r>
        <w:t>е</w:t>
      </w:r>
      <w:r w:rsidR="001A1A31">
        <w:t xml:space="preserve"> механизм</w:t>
      </w:r>
      <w:r>
        <w:t>ы и датчики как правило не являются уникальными с точки зрения их подключения к шкафу управления. По аналоговым датчикам, например, могут быть использованы только датчики с унифицированным сигналом 4-20 мА по 2-проводной схеме подключения</w:t>
      </w:r>
    </w:p>
    <w:p w14:paraId="573374E8" w14:textId="5F837BED" w:rsidR="00142875" w:rsidRDefault="00142875">
      <w:r>
        <w:t>Аналогичную унификацию можно провести и по схемам установки приборов.</w:t>
      </w:r>
    </w:p>
    <w:p w14:paraId="52360BE3" w14:textId="7FB972E9" w:rsidR="00142875" w:rsidRDefault="00542CB8">
      <w:r>
        <w:t>Для унификации на уровне предприятия необходимо:</w:t>
      </w:r>
    </w:p>
    <w:p w14:paraId="087A5227" w14:textId="3F5079D5" w:rsidR="00542CB8" w:rsidRDefault="00542CB8">
      <w:r>
        <w:t xml:space="preserve">2.1.1. Организовать папку </w:t>
      </w:r>
      <w:r>
        <w:rPr>
          <w:lang w:val="en-US"/>
        </w:rPr>
        <w:t>schemes</w:t>
      </w:r>
      <w:r w:rsidRPr="00542CB8">
        <w:t xml:space="preserve"> </w:t>
      </w:r>
      <w:r>
        <w:t>в облачном сервисе. С правами просмотра для все и правами изменения только для администратора папки.</w:t>
      </w:r>
    </w:p>
    <w:p w14:paraId="0D5EC5FC" w14:textId="5BD7BFCA" w:rsidR="00542CB8" w:rsidRDefault="00542CB8">
      <w:r>
        <w:t xml:space="preserve">2.1.2 Внутри папки </w:t>
      </w:r>
      <w:r>
        <w:rPr>
          <w:lang w:val="en-US"/>
        </w:rPr>
        <w:t>schemes</w:t>
      </w:r>
      <w:r w:rsidRPr="00542CB8">
        <w:t xml:space="preserve"> </w:t>
      </w:r>
      <w:r>
        <w:t xml:space="preserve">организовать 2 подпапки </w:t>
      </w:r>
      <w:r>
        <w:rPr>
          <w:lang w:val="en-US"/>
        </w:rPr>
        <w:t>s</w:t>
      </w:r>
      <w:r w:rsidRPr="00542CB8">
        <w:t>_</w:t>
      </w:r>
      <w:r>
        <w:rPr>
          <w:lang w:val="en-US"/>
        </w:rPr>
        <w:t>electric</w:t>
      </w:r>
      <w:r w:rsidRPr="00542CB8">
        <w:t xml:space="preserve"> (</w:t>
      </w:r>
      <w:r>
        <w:t xml:space="preserve">электрические схемы), </w:t>
      </w:r>
      <w:r>
        <w:rPr>
          <w:lang w:val="en-US"/>
        </w:rPr>
        <w:t>s</w:t>
      </w:r>
      <w:r w:rsidRPr="00542CB8">
        <w:t>_</w:t>
      </w:r>
      <w:r>
        <w:rPr>
          <w:lang w:val="en-US"/>
        </w:rPr>
        <w:t>install</w:t>
      </w:r>
      <w:r w:rsidRPr="00542CB8">
        <w:t xml:space="preserve"> (</w:t>
      </w:r>
      <w:r>
        <w:t>схемы установки).</w:t>
      </w:r>
    </w:p>
    <w:p w14:paraId="53B8A180" w14:textId="611FA9CD" w:rsidR="00542CB8" w:rsidRDefault="00542CB8">
      <w:r w:rsidRPr="00542CB8">
        <w:rPr>
          <w:lang w:val="en-US"/>
        </w:rPr>
        <w:t xml:space="preserve">2.1.3. </w:t>
      </w:r>
      <w:r>
        <w:t>В</w:t>
      </w:r>
      <w:r w:rsidRPr="009E3B21">
        <w:t xml:space="preserve"> </w:t>
      </w:r>
      <w:r>
        <w:t>папке</w:t>
      </w:r>
      <w:r w:rsidRPr="009E3B21">
        <w:t xml:space="preserve"> </w:t>
      </w:r>
      <w:r>
        <w:rPr>
          <w:lang w:val="en-US"/>
        </w:rPr>
        <w:t>s</w:t>
      </w:r>
      <w:r w:rsidRPr="009E3B21">
        <w:t>_</w:t>
      </w:r>
      <w:r>
        <w:rPr>
          <w:lang w:val="en-US"/>
        </w:rPr>
        <w:t>electric</w:t>
      </w:r>
      <w:r w:rsidRPr="009E3B21">
        <w:t xml:space="preserve"> </w:t>
      </w:r>
      <w:r w:rsidR="009E3B21">
        <w:t>по мере возникновения необходимости добавлять папки</w:t>
      </w:r>
      <w:r w:rsidR="009E3B21" w:rsidRPr="009E3B21">
        <w:t xml:space="preserve"> </w:t>
      </w:r>
      <w:r w:rsidR="009E3B21">
        <w:t xml:space="preserve">с префиксом в названии </w:t>
      </w:r>
      <w:r w:rsidR="009E3B21">
        <w:rPr>
          <w:lang w:val="en-US"/>
        </w:rPr>
        <w:t>scNNNN</w:t>
      </w:r>
      <w:r w:rsidR="009E3B21" w:rsidRPr="009E3B21">
        <w:t>_</w:t>
      </w:r>
      <w:r w:rsidR="009E3B21">
        <w:t xml:space="preserve">, где </w:t>
      </w:r>
      <w:r w:rsidR="009E3B21">
        <w:rPr>
          <w:lang w:val="en-US"/>
        </w:rPr>
        <w:t>NNNN</w:t>
      </w:r>
      <w:r w:rsidR="009E3B21" w:rsidRPr="009E3B21">
        <w:t xml:space="preserve"> </w:t>
      </w:r>
      <w:r w:rsidR="009E3B21">
        <w:t>–</w:t>
      </w:r>
      <w:r w:rsidR="009E3B21" w:rsidRPr="009E3B21">
        <w:t xml:space="preserve"> </w:t>
      </w:r>
      <w:r w:rsidR="009E3B21">
        <w:t>номер схемы.</w:t>
      </w:r>
    </w:p>
    <w:p w14:paraId="16C2010E" w14:textId="2FB99761" w:rsidR="009E3B21" w:rsidRDefault="009E3B21">
      <w:r w:rsidRPr="009E3B21">
        <w:lastRenderedPageBreak/>
        <w:drawing>
          <wp:inline distT="0" distB="0" distL="0" distR="0" wp14:anchorId="7DF12E30" wp14:editId="60DCA2CA">
            <wp:extent cx="2222500" cy="90131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836" cy="9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86F0" w14:textId="0B5DFF5F" w:rsidR="00542CB8" w:rsidRDefault="009E3B21">
      <w:r>
        <w:t xml:space="preserve">2.1.4 В каждой такой папке </w:t>
      </w:r>
      <w:r w:rsidR="00542CB8">
        <w:t xml:space="preserve">хранить всю информацию </w:t>
      </w:r>
      <w:r>
        <w:t>по</w:t>
      </w:r>
      <w:r w:rsidR="00542CB8">
        <w:t xml:space="preserve"> отдельно взятой схеме</w:t>
      </w:r>
      <w:r w:rsidR="00542CB8" w:rsidRPr="00542CB8">
        <w:t xml:space="preserve">: </w:t>
      </w:r>
      <w:r w:rsidR="00542CB8">
        <w:t xml:space="preserve"> чертеж в формате </w:t>
      </w:r>
      <w:r w:rsidR="00542CB8">
        <w:rPr>
          <w:lang w:val="en-US"/>
        </w:rPr>
        <w:t>dxf</w:t>
      </w:r>
      <w:r w:rsidR="00542CB8" w:rsidRPr="00542CB8">
        <w:t xml:space="preserve">, </w:t>
      </w:r>
      <w:r>
        <w:t xml:space="preserve">описание в формате </w:t>
      </w:r>
      <w:r>
        <w:rPr>
          <w:lang w:val="en-US"/>
        </w:rPr>
        <w:t>txt</w:t>
      </w:r>
      <w:r w:rsidRPr="009E3B21">
        <w:t xml:space="preserve"> </w:t>
      </w:r>
      <w:r>
        <w:t xml:space="preserve">и остальную информацию по объекте в формате </w:t>
      </w:r>
      <w:r>
        <w:rPr>
          <w:lang w:val="en-US"/>
        </w:rPr>
        <w:t>xls</w:t>
      </w:r>
      <w:r>
        <w:t>.</w:t>
      </w:r>
    </w:p>
    <w:p w14:paraId="301A86C7" w14:textId="729CDACF" w:rsidR="009E3B21" w:rsidRDefault="009E3B21">
      <w:r w:rsidRPr="009E3B21">
        <w:drawing>
          <wp:inline distT="0" distB="0" distL="0" distR="0" wp14:anchorId="0683372E" wp14:editId="454F83CE">
            <wp:extent cx="5187950" cy="5906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5" cy="59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BB3A" w14:textId="38D48BEC" w:rsidR="009E3B21" w:rsidRDefault="009E3B21">
      <w:r>
        <w:t>Пример чертежа:</w:t>
      </w:r>
    </w:p>
    <w:p w14:paraId="4D08B5AC" w14:textId="5C51D94C" w:rsidR="009E3B21" w:rsidRPr="009E3B21" w:rsidRDefault="009E3B21">
      <w:r w:rsidRPr="009E3B21">
        <w:drawing>
          <wp:inline distT="0" distB="0" distL="0" distR="0" wp14:anchorId="4B0A2CBF" wp14:editId="494F23B5">
            <wp:extent cx="2070100" cy="2569572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535" cy="25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3799" w14:textId="565A06A3" w:rsidR="00815799" w:rsidRDefault="009E3B21">
      <w:r>
        <w:t xml:space="preserve">Пример описания в формате </w:t>
      </w:r>
      <w:r>
        <w:rPr>
          <w:lang w:val="en-US"/>
        </w:rPr>
        <w:t>dxf</w:t>
      </w:r>
      <w:r w:rsidR="00A37430">
        <w:t>:</w:t>
      </w:r>
    </w:p>
    <w:p w14:paraId="024753FA" w14:textId="77777777" w:rsidR="00A37430" w:rsidRPr="00A37430" w:rsidRDefault="00A37430" w:rsidP="00A37430">
      <w:pPr>
        <w:rPr>
          <w:i/>
          <w:iCs/>
        </w:rPr>
      </w:pPr>
      <w:r w:rsidRPr="00A37430">
        <w:rPr>
          <w:i/>
          <w:iCs/>
        </w:rPr>
        <w:t>«</w:t>
      </w:r>
      <w:r w:rsidRPr="00A37430">
        <w:rPr>
          <w:i/>
          <w:iCs/>
        </w:rPr>
        <w:t>автор - Корепанов М.И.</w:t>
      </w:r>
    </w:p>
    <w:p w14:paraId="056D4E87" w14:textId="77777777" w:rsidR="00A37430" w:rsidRPr="00A37430" w:rsidRDefault="00A37430" w:rsidP="00A37430">
      <w:pPr>
        <w:rPr>
          <w:i/>
          <w:iCs/>
        </w:rPr>
      </w:pPr>
      <w:r w:rsidRPr="00A37430">
        <w:rPr>
          <w:i/>
          <w:iCs/>
        </w:rPr>
        <w:t>Электрическая схема подключения датчика с универсальным токовым сигналом 4 .. 20 мА с двухпроводной схемой подключения.</w:t>
      </w:r>
    </w:p>
    <w:p w14:paraId="56BD835D" w14:textId="01354697" w:rsidR="00A37430" w:rsidRDefault="00A37430" w:rsidP="00A37430">
      <w:pPr>
        <w:rPr>
          <w:i/>
          <w:iCs/>
        </w:rPr>
      </w:pPr>
      <w:r w:rsidRPr="00A37430">
        <w:rPr>
          <w:i/>
          <w:iCs/>
        </w:rPr>
        <w:t>Это рекомендованная схема подключения для всех датчиков. Даже расходомеры, газоанализаторы и датчики положения рекомендуется выбирать с такой схемой подключения.</w:t>
      </w:r>
      <w:r w:rsidRPr="00A37430">
        <w:rPr>
          <w:i/>
          <w:iCs/>
        </w:rPr>
        <w:t>»</w:t>
      </w:r>
    </w:p>
    <w:p w14:paraId="73E1B6DD" w14:textId="2994E646" w:rsidR="00A37430" w:rsidRDefault="00A37430" w:rsidP="00A37430">
      <w:r>
        <w:t xml:space="preserve">Листы файла </w:t>
      </w:r>
      <w:r>
        <w:rPr>
          <w:lang w:val="en-US"/>
        </w:rPr>
        <w:t>xls</w:t>
      </w:r>
      <w:r>
        <w:t>:</w:t>
      </w:r>
    </w:p>
    <w:p w14:paraId="5052C4E6" w14:textId="5C7AB97B" w:rsidR="00A37430" w:rsidRDefault="00A37430" w:rsidP="00A37430">
      <w:pPr>
        <w:rPr>
          <w:noProof/>
        </w:rPr>
      </w:pPr>
      <w:r w:rsidRPr="00A37430">
        <w:drawing>
          <wp:inline distT="0" distB="0" distL="0" distR="0" wp14:anchorId="4B95A07C" wp14:editId="048F23DA">
            <wp:extent cx="2784574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317" cy="183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430">
        <w:rPr>
          <w:noProof/>
        </w:rPr>
        <w:t xml:space="preserve"> </w:t>
      </w:r>
      <w:r w:rsidRPr="00A37430">
        <w:drawing>
          <wp:inline distT="0" distB="0" distL="0" distR="0" wp14:anchorId="6CD2491C" wp14:editId="5AADE6C3">
            <wp:extent cx="2082800" cy="1818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414" cy="182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7A13" w14:textId="67A299AB" w:rsidR="00A37430" w:rsidRDefault="00A37430" w:rsidP="00A37430">
      <w:pPr>
        <w:rPr>
          <w:noProof/>
        </w:rPr>
      </w:pPr>
      <w:r w:rsidRPr="00A37430">
        <w:lastRenderedPageBreak/>
        <w:drawing>
          <wp:inline distT="0" distB="0" distL="0" distR="0" wp14:anchorId="257A8035" wp14:editId="473E34B2">
            <wp:extent cx="2139950" cy="18952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1736" cy="19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430">
        <w:rPr>
          <w:noProof/>
        </w:rPr>
        <w:t xml:space="preserve"> </w:t>
      </w:r>
      <w:r w:rsidRPr="00A37430">
        <w:drawing>
          <wp:inline distT="0" distB="0" distL="0" distR="0" wp14:anchorId="0C708125" wp14:editId="7113EEDC">
            <wp:extent cx="3053167" cy="19748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902" cy="19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145A" w14:textId="4D0C14C2" w:rsidR="00587564" w:rsidRDefault="00BC44AF" w:rsidP="00A37430">
      <w:r w:rsidRPr="00BC44AF">
        <w:drawing>
          <wp:inline distT="0" distB="0" distL="0" distR="0" wp14:anchorId="63853615" wp14:editId="3F821F3D">
            <wp:extent cx="5940425" cy="1426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6B1E" w14:textId="16A89FAB" w:rsidR="00BC44AF" w:rsidRDefault="00BC44AF" w:rsidP="00A37430">
      <w:r>
        <w:t>Лист Параметры содержит описание изменяемых параметров схемы. Чтобы было удобно скопировать, транспонировать и вставить эти параметры в модель в дальнейшем.</w:t>
      </w:r>
    </w:p>
    <w:p w14:paraId="5E022415" w14:textId="323E60CF" w:rsidR="00BC44AF" w:rsidRDefault="00BC44AF" w:rsidP="00A37430">
      <w:r>
        <w:t xml:space="preserve">Лист Каналы служит для подсчета количества каналов </w:t>
      </w:r>
      <w:r w:rsidR="008C0553">
        <w:t>по наладке АСУТП для сметы.</w:t>
      </w:r>
    </w:p>
    <w:p w14:paraId="1E14A32B" w14:textId="463C59CA" w:rsidR="008C0553" w:rsidRDefault="008C0553" w:rsidP="00A37430">
      <w:r>
        <w:t>Листа Расходники содержит количество материалов с привязкой к изменяемым параметрам схемы (в данном случае длинам), необходимых для монтажа элекрической части, также в колонке «смета» отмечены материалы, которые не входят в сметные расценки и должны быть учтены сметой.</w:t>
      </w:r>
    </w:p>
    <w:p w14:paraId="572FB86F" w14:textId="1FE473DF" w:rsidR="008C0553" w:rsidRDefault="008C0553" w:rsidP="00A37430">
      <w:r>
        <w:t>Листы ПНР и СМР содержат ведомость объемов работ с привязкой к изменяемым длинам схемы.</w:t>
      </w:r>
    </w:p>
    <w:p w14:paraId="1A3E03E9" w14:textId="2CB1D3D9" w:rsidR="008C0553" w:rsidRDefault="008C0553" w:rsidP="00A37430">
      <w:r>
        <w:t>Таким образом информация по схеме позволит как по кирпичикам собрать из схемы готовый проект с быстрым формированием ведомости объемов работ.</w:t>
      </w:r>
    </w:p>
    <w:p w14:paraId="3D190380" w14:textId="208282C4" w:rsidR="008C0553" w:rsidRDefault="008C0553" w:rsidP="00A37430">
      <w:r>
        <w:t>2.1.5. Схемы установки собираются аналогичным образом, но касаются уже трубной проводки и установки на приборов на место.</w:t>
      </w:r>
    </w:p>
    <w:p w14:paraId="49DF58AB" w14:textId="3047C603" w:rsidR="008C0553" w:rsidRDefault="008C0553" w:rsidP="00A37430">
      <w:pPr>
        <w:rPr>
          <w:b/>
          <w:bCs/>
        </w:rPr>
      </w:pPr>
      <w:r w:rsidRPr="008C0553">
        <w:rPr>
          <w:b/>
          <w:bCs/>
        </w:rPr>
        <w:t>2.2.</w:t>
      </w:r>
      <w:r>
        <w:rPr>
          <w:b/>
          <w:bCs/>
        </w:rPr>
        <w:t xml:space="preserve"> Разделение проекта на модель и представление</w:t>
      </w:r>
    </w:p>
    <w:p w14:paraId="4C842174" w14:textId="4F47F8C1" w:rsidR="008C0553" w:rsidRDefault="008C2112" w:rsidP="00A37430">
      <w:r>
        <w:t xml:space="preserve">2.2.1) </w:t>
      </w:r>
      <w:r w:rsidR="008C0553">
        <w:t>Модель объекта – это фу</w:t>
      </w:r>
      <w:r w:rsidR="00725FAC">
        <w:t>нк</w:t>
      </w:r>
      <w:r w:rsidR="008C0553">
        <w:t>циональная схема, дополненная таблицей описания</w:t>
      </w:r>
    </w:p>
    <w:p w14:paraId="6AC43D12" w14:textId="3423A7BD" w:rsidR="00725FAC" w:rsidRDefault="00725FAC" w:rsidP="00A37430">
      <w:r>
        <w:t xml:space="preserve">Функциональная схема – графическое представление модели, таблица описания – таблица </w:t>
      </w:r>
      <w:r w:rsidR="00AE312D">
        <w:t>с</w:t>
      </w:r>
      <w:r>
        <w:t xml:space="preserve"> исчерпывающей информацией по всем сущностям модели – датчикам, исполнительным механизмам</w:t>
      </w:r>
      <w:r w:rsidR="00AE312D">
        <w:t>, в которой в том числе указаны номера схемы электрической и схемы установки</w:t>
      </w:r>
      <w:r w:rsidR="008C2112">
        <w:t>, а также переменные параметры по таким схемам.</w:t>
      </w:r>
    </w:p>
    <w:p w14:paraId="56E6D4BA" w14:textId="6DEF0D67" w:rsidR="008C2112" w:rsidRDefault="008C2112" w:rsidP="00A37430">
      <w:r>
        <w:t>После согласования функциональной схемы и таблицы описания с Заказчиком возможно провести комплектацию объекта, если договором предусмотрены работы под ключ, включающие как проектные работы, так и монтаж и наладку. Также возможно достоверное определение стоимости работ</w:t>
      </w:r>
    </w:p>
    <w:p w14:paraId="30F153FD" w14:textId="77777777" w:rsidR="00725FAC" w:rsidRDefault="00725FAC">
      <w:r>
        <w:br w:type="page"/>
      </w:r>
    </w:p>
    <w:p w14:paraId="44E18623" w14:textId="23431CD5" w:rsidR="00725FAC" w:rsidRDefault="00725FAC" w:rsidP="00A37430">
      <w:r>
        <w:lastRenderedPageBreak/>
        <w:t xml:space="preserve">Пример </w:t>
      </w:r>
      <w:r w:rsidR="008C2112">
        <w:t xml:space="preserve">фрагмента </w:t>
      </w:r>
      <w:r>
        <w:t>функциональной схемы</w:t>
      </w:r>
    </w:p>
    <w:p w14:paraId="53130BB7" w14:textId="3AE91CBC" w:rsidR="00725FAC" w:rsidRDefault="00725FAC" w:rsidP="00A37430">
      <w:r w:rsidRPr="00725FAC">
        <w:drawing>
          <wp:inline distT="0" distB="0" distL="0" distR="0" wp14:anchorId="140D8447" wp14:editId="71D3D678">
            <wp:extent cx="5067300" cy="276142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1835" cy="27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2A0C" w14:textId="7F67D882" w:rsidR="008C2112" w:rsidRDefault="008C2112" w:rsidP="00A37430">
      <w:r>
        <w:t xml:space="preserve">Пример фрагмента </w:t>
      </w:r>
      <w:r>
        <w:t>таблицы описания</w:t>
      </w:r>
    </w:p>
    <w:p w14:paraId="16F2D0D8" w14:textId="6636B34E" w:rsidR="008C2112" w:rsidRDefault="008C2112" w:rsidP="00A37430">
      <w:r w:rsidRPr="008C2112">
        <w:drawing>
          <wp:inline distT="0" distB="0" distL="0" distR="0" wp14:anchorId="683AC44B" wp14:editId="3EDD96FA">
            <wp:extent cx="5940425" cy="13195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A33B" w14:textId="329A2D0E" w:rsidR="008C2112" w:rsidRDefault="008C2112" w:rsidP="00A37430">
      <w:r>
        <w:t>Пример фрагмента таблицы описания</w:t>
      </w:r>
      <w:r>
        <w:t xml:space="preserve"> со столбцами переменных со схемам</w:t>
      </w:r>
    </w:p>
    <w:p w14:paraId="563204C4" w14:textId="40D92C63" w:rsidR="008C2112" w:rsidRDefault="008C2112" w:rsidP="00A37430">
      <w:r w:rsidRPr="008C2112">
        <w:drawing>
          <wp:inline distT="0" distB="0" distL="0" distR="0" wp14:anchorId="44E82FD5" wp14:editId="33FBC68A">
            <wp:extent cx="5940425" cy="14820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3928" w14:textId="1D4CBD12" w:rsidR="008C2112" w:rsidRDefault="008C2112" w:rsidP="00A37430">
      <w:r>
        <w:t>2.2.2) Представление объекта</w:t>
      </w:r>
    </w:p>
    <w:p w14:paraId="23FE2186" w14:textId="582D8B0E" w:rsidR="008C2112" w:rsidRDefault="008C2112" w:rsidP="00A37430">
      <w:r>
        <w:t>Модель объекта остается неизменной. Представления этой модели зависят от задачи и требований Заказчика.</w:t>
      </w:r>
    </w:p>
    <w:p w14:paraId="663C8A20" w14:textId="33792493" w:rsidR="008C2112" w:rsidRDefault="008C2112" w:rsidP="00A37430">
      <w:r>
        <w:t xml:space="preserve">Для </w:t>
      </w:r>
      <w:r w:rsidR="001B02B3">
        <w:t xml:space="preserve">представления в виде </w:t>
      </w:r>
      <w:r>
        <w:t xml:space="preserve">предпроектного обследования объекта достаточно представления модели как она есть – в виде </w:t>
      </w:r>
      <w:r w:rsidR="001B02B3">
        <w:t xml:space="preserve">функциональной схемы, таблицы описания и файлов описания схем. </w:t>
      </w:r>
    </w:p>
    <w:p w14:paraId="3457D0C3" w14:textId="27F0A9F3" w:rsidR="001B02B3" w:rsidRDefault="001B02B3" w:rsidP="00A37430">
      <w:r>
        <w:t>Для проектной документации такое представление как минимум должно быть дополнено титульным листом, составом проекта, общими данными, планом расположения средств автоматизации, внешним видим лицевой и монтажной панели шкафов управления, схемами питания внутри шкафов и между шкафами, схемами вычислительных сетей внутри шкафов и между шкафами. Сама функциональная схема также должна быть размещена на листе с проектной рамкой, как и схемы подключения и привязочные таблицы к ним.</w:t>
      </w:r>
    </w:p>
    <w:p w14:paraId="4AED79AC" w14:textId="77777777" w:rsidR="00877EA3" w:rsidRDefault="001B02B3" w:rsidP="00A37430">
      <w:r>
        <w:lastRenderedPageBreak/>
        <w:t>Для более полного описания задачи и учета каналов уровня взаимодействия «Оператор-</w:t>
      </w:r>
      <w:r w:rsidRPr="001B02B3">
        <w:t>&gt;</w:t>
      </w:r>
      <w:r>
        <w:t>АСУТП»</w:t>
      </w:r>
      <w:r w:rsidR="00877EA3">
        <w:t xml:space="preserve"> необходимо также предоставить описание экранных форм.</w:t>
      </w:r>
    </w:p>
    <w:p w14:paraId="2A729DA8" w14:textId="42F1A441" w:rsidR="001B02B3" w:rsidRDefault="00877EA3" w:rsidP="00A37430">
      <w:r>
        <w:t>Для дальнейшего взаимодействия и исключения противоречий с Заказчиком на этапе ПНР привести в документации описание алгоритма работы прикладного программного обеспечения шкафов управления в виде технического задания на прикладное программное обеспечение шкаф управления и Автоматизированного Рабочего Места (АРМ) оператора.</w:t>
      </w:r>
    </w:p>
    <w:p w14:paraId="1B96D4D4" w14:textId="372441AF" w:rsidR="00877EA3" w:rsidRPr="001A1A31" w:rsidRDefault="00877EA3" w:rsidP="00877EA3">
      <w:pPr>
        <w:rPr>
          <w:b/>
          <w:bCs/>
        </w:rPr>
      </w:pPr>
      <w:r>
        <w:rPr>
          <w:b/>
          <w:bCs/>
        </w:rPr>
        <w:t>3</w:t>
      </w:r>
      <w:r w:rsidRPr="001A1A31">
        <w:rPr>
          <w:b/>
          <w:bCs/>
        </w:rPr>
        <w:t xml:space="preserve">. </w:t>
      </w:r>
      <w:r>
        <w:rPr>
          <w:b/>
          <w:bCs/>
        </w:rPr>
        <w:t>Автоматизированное</w:t>
      </w:r>
      <w:r w:rsidRPr="001A1A31">
        <w:rPr>
          <w:b/>
          <w:bCs/>
        </w:rPr>
        <w:t xml:space="preserve"> решение задачи оптимизации проектирования АСУТП</w:t>
      </w:r>
    </w:p>
    <w:p w14:paraId="4B3717BF" w14:textId="6E497A8D" w:rsidR="00877EA3" w:rsidRDefault="00877EA3" w:rsidP="00A37430">
      <w:r>
        <w:t>Должно опираться на организационное решение, а также в некоторых моментах расширять и дополнять его.</w:t>
      </w:r>
    </w:p>
    <w:p w14:paraId="13EF67BD" w14:textId="0E630818" w:rsidR="00877EA3" w:rsidRDefault="00877EA3" w:rsidP="00A37430">
      <w:r>
        <w:t>3.1. Для автоматизации необходимо создать Вэб-сервер</w:t>
      </w:r>
      <w:r w:rsidR="00346018">
        <w:t xml:space="preserve"> с поддержкой базы данных. Предполагается, что на первоначальном этапе такой сервер будет обслуживать работников только нашего предприятия, либо нашего предприятия и ряда предприятий партнеров.</w:t>
      </w:r>
    </w:p>
    <w:p w14:paraId="083A2882" w14:textId="4EEC0C5A" w:rsidR="00346018" w:rsidRDefault="00346018" w:rsidP="00A37430">
      <w:r>
        <w:t>Перечень предполагаемых к использованию технологий:</w:t>
      </w:r>
    </w:p>
    <w:p w14:paraId="50A2B42F" w14:textId="0F6674E7" w:rsidR="00346018" w:rsidRDefault="00346018" w:rsidP="00A37430">
      <w:r>
        <w:t>3.1.1. Язык серверной части –</w:t>
      </w:r>
      <w:r w:rsidRPr="00346018">
        <w:t xml:space="preserve"> </w:t>
      </w:r>
      <w:r>
        <w:rPr>
          <w:lang w:val="en-US"/>
        </w:rPr>
        <w:t>Python</w:t>
      </w:r>
      <w:r w:rsidRPr="00346018">
        <w:t xml:space="preserve"> </w:t>
      </w:r>
      <w:r>
        <w:t xml:space="preserve">с использованием набора инструментов для вэб-разработки </w:t>
      </w:r>
      <w:r>
        <w:rPr>
          <w:lang w:val="en-US"/>
        </w:rPr>
        <w:t>Flask</w:t>
      </w:r>
      <w:r>
        <w:t>. Серверная часть служит для работы с моделью</w:t>
      </w:r>
    </w:p>
    <w:p w14:paraId="4EE729BF" w14:textId="46DF41FC" w:rsidR="00346018" w:rsidRPr="00346018" w:rsidRDefault="00346018" w:rsidP="00A37430">
      <w:r>
        <w:t>3.</w:t>
      </w:r>
      <w:r w:rsidRPr="00346018">
        <w:t>1</w:t>
      </w:r>
      <w:r>
        <w:t xml:space="preserve">.2. База данных – </w:t>
      </w:r>
      <w:r>
        <w:rPr>
          <w:lang w:val="en-US"/>
        </w:rPr>
        <w:t>MySQLite</w:t>
      </w:r>
    </w:p>
    <w:p w14:paraId="7DF33F8D" w14:textId="3B794AB9" w:rsidR="00346018" w:rsidRDefault="00346018" w:rsidP="00A37430">
      <w:r w:rsidRPr="00346018">
        <w:t>3.1.3</w:t>
      </w:r>
      <w:r>
        <w:t xml:space="preserve">. Клиентская часть использует инструмент визуализации </w:t>
      </w:r>
      <w:r>
        <w:rPr>
          <w:lang w:val="en-US"/>
        </w:rPr>
        <w:t>Bootstrap</w:t>
      </w:r>
      <w:r>
        <w:t xml:space="preserve">, инструмент быстрого изменения свойств элементов визуализации </w:t>
      </w:r>
      <w:r>
        <w:rPr>
          <w:lang w:val="en-US"/>
        </w:rPr>
        <w:t>JQuer</w:t>
      </w:r>
      <w:r>
        <w:t xml:space="preserve">у, и другие инструменты и библиотеки по необходимости. </w:t>
      </w:r>
      <w:r w:rsidR="00AA12AE">
        <w:t>Клиентская часть помимо выполнении функции интерфейса пользователя должна взять на себя и функции формирование представлений из модели.</w:t>
      </w:r>
    </w:p>
    <w:p w14:paraId="37347E90" w14:textId="7443415D" w:rsidR="00AA12AE" w:rsidRDefault="00AA12AE" w:rsidP="00A37430">
      <w:r>
        <w:t>3.2. Описание сущностей</w:t>
      </w:r>
      <w:r w:rsidRPr="00AA12AE">
        <w:t xml:space="preserve"> </w:t>
      </w:r>
      <w:r>
        <w:t>системы система автоматизации проектирования АСУТП:</w:t>
      </w:r>
    </w:p>
    <w:p w14:paraId="532F84D2" w14:textId="1D6A3F4F" w:rsidR="00AA12AE" w:rsidRPr="00AA12AE" w:rsidRDefault="00AA12AE" w:rsidP="009D43B8">
      <w:pPr>
        <w:spacing w:after="0" w:line="240" w:lineRule="auto"/>
      </w:pPr>
      <w:r>
        <w:t xml:space="preserve">3.2.1. </w:t>
      </w:r>
      <w:r>
        <w:rPr>
          <w:lang w:val="en-US"/>
        </w:rPr>
        <w:t>User</w:t>
      </w:r>
      <w:r w:rsidRPr="00AA12AE">
        <w:t xml:space="preserve"> = { #</w:t>
      </w:r>
      <w:r w:rsidR="009D43B8">
        <w:t xml:space="preserve"> </w:t>
      </w:r>
      <w:r>
        <w:t>пользователь</w:t>
      </w:r>
    </w:p>
    <w:p w14:paraId="1E747FFF" w14:textId="3D6CA444" w:rsidR="009D43B8" w:rsidRDefault="009D43B8" w:rsidP="009D43B8">
      <w:pPr>
        <w:spacing w:after="0" w:line="240" w:lineRule="auto"/>
      </w:pPr>
      <w:r>
        <w:tab/>
      </w:r>
      <w:r w:rsidRPr="009D43B8">
        <w:t>“</w:t>
      </w:r>
      <w:r w:rsidR="007B68E1">
        <w:rPr>
          <w:lang w:val="en-US"/>
        </w:rPr>
        <w:t>role</w:t>
      </w:r>
      <w:r w:rsidRPr="009D43B8">
        <w:t>”</w:t>
      </w:r>
      <w:r w:rsidR="00AA12AE" w:rsidRPr="009D43B8">
        <w:t>: [</w:t>
      </w:r>
      <w:r w:rsidRPr="009D43B8">
        <w:t>“</w:t>
      </w:r>
      <w:r w:rsidR="00AA12AE">
        <w:rPr>
          <w:lang w:val="en-US"/>
        </w:rPr>
        <w:t>admin</w:t>
      </w:r>
      <w:r w:rsidRPr="009D43B8">
        <w:t>”</w:t>
      </w:r>
      <w:r w:rsidR="00AA12AE" w:rsidRPr="009D43B8">
        <w:t xml:space="preserve">, </w:t>
      </w:r>
      <w:r w:rsidRPr="009D43B8">
        <w:t>“</w:t>
      </w:r>
      <w:r>
        <w:rPr>
          <w:lang w:val="en-US"/>
        </w:rPr>
        <w:t>user</w:t>
      </w:r>
      <w:r w:rsidRPr="009D43B8">
        <w:t>”</w:t>
      </w:r>
      <w:r w:rsidR="00AA12AE" w:rsidRPr="009D43B8">
        <w:t xml:space="preserve">, </w:t>
      </w:r>
      <w:r w:rsidRPr="009D43B8">
        <w:t>“</w:t>
      </w:r>
      <w:r>
        <w:rPr>
          <w:lang w:val="en-US"/>
        </w:rPr>
        <w:t>ma</w:t>
      </w:r>
      <w:r w:rsidR="007B68E1">
        <w:rPr>
          <w:lang w:val="en-US"/>
        </w:rPr>
        <w:t>k</w:t>
      </w:r>
      <w:r>
        <w:rPr>
          <w:lang w:val="en-US"/>
        </w:rPr>
        <w:t>er</w:t>
      </w:r>
      <w:r w:rsidRPr="009D43B8">
        <w:t>”</w:t>
      </w:r>
      <w:r w:rsidR="00AA12AE" w:rsidRPr="009D43B8">
        <w:t>]</w:t>
      </w:r>
      <w:r w:rsidRPr="009D43B8">
        <w:t xml:space="preserve">, # </w:t>
      </w:r>
      <w:r w:rsidR="007B68E1">
        <w:t>роль</w:t>
      </w:r>
      <w:r w:rsidRPr="009D43B8">
        <w:t xml:space="preserve"> </w:t>
      </w:r>
      <w:r>
        <w:t>пользователя</w:t>
      </w:r>
      <w:r w:rsidRPr="009D43B8">
        <w:t xml:space="preserve"> </w:t>
      </w:r>
      <w:r>
        <w:t>определяет</w:t>
      </w:r>
      <w:r w:rsidRPr="009D43B8">
        <w:t xml:space="preserve"> </w:t>
      </w:r>
      <w:r>
        <w:t>его права</w:t>
      </w:r>
    </w:p>
    <w:p w14:paraId="38B4B5A1" w14:textId="555BCD40" w:rsidR="009D43B8" w:rsidRDefault="009D43B8" w:rsidP="009D43B8">
      <w:pPr>
        <w:spacing w:after="0" w:line="240" w:lineRule="auto"/>
      </w:pPr>
      <w:r>
        <w:tab/>
      </w:r>
      <w:r w:rsidRPr="007B68E1">
        <w:t>“</w:t>
      </w:r>
      <w:r>
        <w:rPr>
          <w:lang w:val="en-US"/>
        </w:rPr>
        <w:t>name</w:t>
      </w:r>
      <w:r w:rsidRPr="007B68E1">
        <w:t>”</w:t>
      </w:r>
      <w:r>
        <w:t xml:space="preserve">: </w:t>
      </w:r>
      <w:r w:rsidRPr="007B68E1">
        <w:t>“</w:t>
      </w:r>
      <w:r>
        <w:t>ФИО пользовател</w:t>
      </w:r>
      <w:r w:rsidR="007B68E1">
        <w:t>я или название фирмы и ИНН для производителя</w:t>
      </w:r>
      <w:r w:rsidRPr="007B68E1">
        <w:t>”</w:t>
      </w:r>
      <w:r>
        <w:t>,</w:t>
      </w:r>
    </w:p>
    <w:p w14:paraId="6B756A2B" w14:textId="56D9542A" w:rsidR="009D43B8" w:rsidRDefault="009D43B8" w:rsidP="009D43B8">
      <w:pPr>
        <w:spacing w:after="0" w:line="240" w:lineRule="auto"/>
      </w:pPr>
      <w:r>
        <w:tab/>
      </w:r>
      <w:r w:rsidRPr="009D43B8">
        <w:t>“</w:t>
      </w:r>
      <w:r>
        <w:rPr>
          <w:lang w:val="en-US"/>
        </w:rPr>
        <w:t>email</w:t>
      </w:r>
      <w:r w:rsidRPr="009D43B8">
        <w:t>”: “</w:t>
      </w:r>
      <w:r>
        <w:t>почта, используемая в качестве логина при авторизации</w:t>
      </w:r>
      <w:r w:rsidRPr="009D43B8">
        <w:t>”</w:t>
      </w:r>
      <w:r>
        <w:t>,</w:t>
      </w:r>
    </w:p>
    <w:p w14:paraId="6A7EB7C8" w14:textId="30749F15" w:rsidR="009D43B8" w:rsidRDefault="009D43B8" w:rsidP="009D43B8">
      <w:pPr>
        <w:spacing w:after="0" w:line="240" w:lineRule="auto"/>
      </w:pPr>
      <w:r>
        <w:tab/>
      </w:r>
      <w:r w:rsidRPr="009D43B8">
        <w:t>“</w:t>
      </w:r>
      <w:r>
        <w:rPr>
          <w:lang w:val="en-US"/>
        </w:rPr>
        <w:t>pass</w:t>
      </w:r>
      <w:r w:rsidRPr="009D43B8">
        <w:t>”: “</w:t>
      </w:r>
      <w:r>
        <w:t>пароль</w:t>
      </w:r>
      <w:r w:rsidRPr="009D43B8">
        <w:t>”</w:t>
      </w:r>
      <w:r>
        <w:t>,</w:t>
      </w:r>
    </w:p>
    <w:p w14:paraId="3D32ECF7" w14:textId="4DAE4427" w:rsidR="009D43B8" w:rsidRDefault="009D43B8" w:rsidP="009D43B8">
      <w:pPr>
        <w:spacing w:after="0" w:line="240" w:lineRule="auto"/>
      </w:pPr>
      <w:r>
        <w:tab/>
      </w:r>
      <w:r w:rsidRPr="009D43B8">
        <w:t>“</w:t>
      </w:r>
      <w:r>
        <w:rPr>
          <w:lang w:val="en-US"/>
        </w:rPr>
        <w:t>email</w:t>
      </w:r>
      <w:r w:rsidRPr="009D43B8">
        <w:t xml:space="preserve">2”: </w:t>
      </w:r>
      <w:r w:rsidRPr="009D43B8">
        <w:t>“</w:t>
      </w:r>
      <w:r>
        <w:t>контактная почта, по умолчанию совпадает с основной</w:t>
      </w:r>
      <w:r w:rsidRPr="009D43B8">
        <w:t>”</w:t>
      </w:r>
      <w:r>
        <w:t>,</w:t>
      </w:r>
    </w:p>
    <w:p w14:paraId="6F8D4866" w14:textId="5A18B98F" w:rsidR="007B68E1" w:rsidRDefault="009D43B8" w:rsidP="009D43B8">
      <w:pPr>
        <w:spacing w:after="0" w:line="240" w:lineRule="auto"/>
      </w:pPr>
      <w:r>
        <w:tab/>
      </w:r>
      <w:r>
        <w:rPr>
          <w:lang w:val="en-US"/>
        </w:rPr>
        <w:t>“ban”: “</w:t>
      </w:r>
      <w:r>
        <w:t>признак блокировки пользователя</w:t>
      </w:r>
      <w:r>
        <w:rPr>
          <w:lang w:val="en-US"/>
        </w:rPr>
        <w:t>”</w:t>
      </w:r>
      <w:r>
        <w:t>,</w:t>
      </w:r>
    </w:p>
    <w:p w14:paraId="5FDFC245" w14:textId="019397EB" w:rsidR="00AA12AE" w:rsidRDefault="00AA12AE" w:rsidP="009D43B8">
      <w:pPr>
        <w:spacing w:after="0" w:line="240" w:lineRule="auto"/>
      </w:pPr>
      <w:r w:rsidRPr="00AA12AE">
        <w:t>}</w:t>
      </w:r>
    </w:p>
    <w:p w14:paraId="284CB5FC" w14:textId="666BB654" w:rsidR="00346018" w:rsidRDefault="007B68E1" w:rsidP="00A37430">
      <w:r>
        <w:rPr>
          <w:lang w:val="en-US"/>
        </w:rPr>
        <w:t>user</w:t>
      </w:r>
      <w:r w:rsidRPr="007B68E1">
        <w:t xml:space="preserve"> – </w:t>
      </w:r>
      <w:r>
        <w:t xml:space="preserve">сможет создавать новые объекты и новые, принадлежащие только ему схемы подключения и ресурсы, </w:t>
      </w:r>
      <w:r>
        <w:rPr>
          <w:lang w:val="en-US"/>
        </w:rPr>
        <w:t>maker</w:t>
      </w:r>
      <w:r w:rsidRPr="007B68E1">
        <w:t xml:space="preserve"> (</w:t>
      </w:r>
      <w:r>
        <w:t>производитель оборудования</w:t>
      </w:r>
      <w:r w:rsidRPr="007B68E1">
        <w:t>)</w:t>
      </w:r>
      <w:r>
        <w:t xml:space="preserve"> – сможет создавать общедоступное оборудование и схемы подключения к нему, </w:t>
      </w:r>
      <w:r>
        <w:rPr>
          <w:lang w:val="en-US"/>
        </w:rPr>
        <w:t>admin</w:t>
      </w:r>
      <w:r w:rsidRPr="007B68E1">
        <w:t xml:space="preserve"> </w:t>
      </w:r>
      <w:r>
        <w:t>–</w:t>
      </w:r>
      <w:r w:rsidRPr="007B68E1">
        <w:t xml:space="preserve"> </w:t>
      </w:r>
      <w:r>
        <w:t>сможет делать все, в том числе менять роли и отправлять в бан</w:t>
      </w:r>
    </w:p>
    <w:p w14:paraId="4D3E9E77" w14:textId="172D452B" w:rsidR="00535812" w:rsidRPr="00535812" w:rsidRDefault="00535812" w:rsidP="00A37430">
      <w:pPr>
        <w:rPr>
          <w:lang w:val="en-US"/>
        </w:rPr>
      </w:pPr>
      <w:r>
        <w:t xml:space="preserve">3.2.2. </w:t>
      </w:r>
      <w:r>
        <w:rPr>
          <w:lang w:val="en-US"/>
        </w:rPr>
        <w:t>O</w:t>
      </w:r>
    </w:p>
    <w:sectPr w:rsidR="00535812" w:rsidRPr="00535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99"/>
    <w:rsid w:val="00142875"/>
    <w:rsid w:val="001A1A31"/>
    <w:rsid w:val="001B02B3"/>
    <w:rsid w:val="00346018"/>
    <w:rsid w:val="00535812"/>
    <w:rsid w:val="00542CB8"/>
    <w:rsid w:val="00587564"/>
    <w:rsid w:val="005A5C13"/>
    <w:rsid w:val="005F2626"/>
    <w:rsid w:val="0064026C"/>
    <w:rsid w:val="00725FAC"/>
    <w:rsid w:val="007B68E1"/>
    <w:rsid w:val="00815799"/>
    <w:rsid w:val="00877EA3"/>
    <w:rsid w:val="008C0553"/>
    <w:rsid w:val="008C2112"/>
    <w:rsid w:val="009D43B8"/>
    <w:rsid w:val="009E3B21"/>
    <w:rsid w:val="00A37430"/>
    <w:rsid w:val="00AA12AE"/>
    <w:rsid w:val="00AE312D"/>
    <w:rsid w:val="00BC44AF"/>
    <w:rsid w:val="00C7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48FD"/>
  <w15:chartTrackingRefBased/>
  <w15:docId w15:val="{A801FC3D-4531-487D-8FCA-9422E101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07458-A742-4041-BED3-741A2E82C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5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makskorp</dc:creator>
  <cp:keywords/>
  <dc:description/>
  <cp:lastModifiedBy>makskorp</cp:lastModifiedBy>
  <cp:revision>2</cp:revision>
  <dcterms:created xsi:type="dcterms:W3CDTF">2024-05-12T14:08:00Z</dcterms:created>
  <dcterms:modified xsi:type="dcterms:W3CDTF">2024-05-13T11:11:00Z</dcterms:modified>
</cp:coreProperties>
</file>