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D2809" w14:textId="11DF3F25" w:rsidR="000A6DF2" w:rsidRDefault="000A6DF2"/>
    <w:p w14:paraId="3C863BC5" w14:textId="1E4DAF5E" w:rsidR="002C1EF5" w:rsidRDefault="002C1EF5">
      <w:r>
        <w:t>Our Process</w:t>
      </w:r>
    </w:p>
    <w:p w14:paraId="254D5A74" w14:textId="2393DB8D" w:rsidR="002C1EF5" w:rsidRDefault="002C1EF5"/>
    <w:p w14:paraId="25E47F4B" w14:textId="77777777" w:rsidR="002C1EF5" w:rsidRPr="002C1EF5" w:rsidRDefault="002C1EF5" w:rsidP="002C1EF5">
      <w:pPr>
        <w:shd w:val="clear" w:color="auto" w:fill="FFFFFF"/>
        <w:spacing w:after="285" w:line="360" w:lineRule="atLeast"/>
        <w:textAlignment w:val="top"/>
        <w:outlineLvl w:val="2"/>
        <w:rPr>
          <w:rFonts w:ascii="Arial" w:eastAsia="Times New Roman" w:hAnsi="Arial" w:cs="Arial"/>
          <w:caps/>
          <w:color w:val="BF4D28"/>
          <w:sz w:val="27"/>
          <w:szCs w:val="27"/>
          <w:lang w:eastAsia="en-IN"/>
        </w:rPr>
      </w:pPr>
      <w:r w:rsidRPr="002C1EF5">
        <w:rPr>
          <w:rFonts w:ascii="Arial" w:eastAsia="Times New Roman" w:hAnsi="Arial" w:cs="Arial"/>
          <w:caps/>
          <w:color w:val="BF4D28"/>
          <w:sz w:val="27"/>
          <w:szCs w:val="27"/>
          <w:lang w:eastAsia="en-IN"/>
        </w:rPr>
        <w:t>THE PREPARATORY SLAB (PLAYGROUP - K.G.)</w:t>
      </w:r>
    </w:p>
    <w:p w14:paraId="7A5A67AB" w14:textId="1594BEBD" w:rsidR="002C1EF5" w:rsidRDefault="002C1EF5">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The Preparatory Slab aims at cultivating effective leaning habits in child’s mind and to avoid any kind of stress which may affect the </w:t>
      </w:r>
      <w:r>
        <w:rPr>
          <w:rStyle w:val="Strong"/>
          <w:rFonts w:ascii="Trebuchet MS" w:hAnsi="Trebuchet MS"/>
          <w:color w:val="000000"/>
          <w:sz w:val="20"/>
          <w:szCs w:val="20"/>
          <w:bdr w:val="none" w:sz="0" w:space="0" w:color="auto" w:frame="1"/>
          <w:shd w:val="clear" w:color="auto" w:fill="FFFFFF"/>
        </w:rPr>
        <w:t>natural growth of the child</w:t>
      </w:r>
      <w:r>
        <w:rPr>
          <w:rFonts w:ascii="Trebuchet MS" w:hAnsi="Trebuchet MS"/>
          <w:color w:val="1D1D1D"/>
          <w:sz w:val="20"/>
          <w:szCs w:val="20"/>
          <w:shd w:val="clear" w:color="auto" w:fill="FFFFFF"/>
        </w:rPr>
        <w:t>. The teaching learning process is through </w:t>
      </w:r>
      <w:r>
        <w:rPr>
          <w:rStyle w:val="Strong"/>
          <w:rFonts w:ascii="Trebuchet MS" w:hAnsi="Trebuchet MS"/>
          <w:color w:val="000000"/>
          <w:sz w:val="20"/>
          <w:szCs w:val="20"/>
          <w:bdr w:val="none" w:sz="0" w:space="0" w:color="auto" w:frame="1"/>
          <w:shd w:val="clear" w:color="auto" w:fill="FFFFFF"/>
        </w:rPr>
        <w:t>play-way method</w:t>
      </w:r>
      <w:r>
        <w:rPr>
          <w:rFonts w:ascii="Trebuchet MS" w:hAnsi="Trebuchet MS"/>
          <w:color w:val="1D1D1D"/>
          <w:sz w:val="20"/>
          <w:szCs w:val="20"/>
          <w:shd w:val="clear" w:color="auto" w:fill="FFFFFF"/>
        </w:rPr>
        <w:t xml:space="preserve"> in the guidance of professional educationalists and child psychologists. A Nursery activity hall has been created for this purpose with a whole world of toys, pictures learning charts, alphabetic and counting blocks games, pictorial story books, audio-visual cd’s on basis learning, sketch boards, moral films and many child loving items. A separate </w:t>
      </w:r>
      <w:r w:rsidR="00496C38">
        <w:rPr>
          <w:rFonts w:ascii="Trebuchet MS" w:hAnsi="Trebuchet MS"/>
          <w:color w:val="1D1D1D"/>
          <w:sz w:val="20"/>
          <w:szCs w:val="20"/>
          <w:shd w:val="clear" w:color="auto" w:fill="FFFFFF"/>
        </w:rPr>
        <w:t>playground</w:t>
      </w:r>
      <w:r>
        <w:rPr>
          <w:rFonts w:ascii="Trebuchet MS" w:hAnsi="Trebuchet MS"/>
          <w:color w:val="1D1D1D"/>
          <w:sz w:val="20"/>
          <w:szCs w:val="20"/>
          <w:shd w:val="clear" w:color="auto" w:fill="FFFFFF"/>
        </w:rPr>
        <w:t xml:space="preserve"> has been created for their encouragement along with the beautifully decorated </w:t>
      </w:r>
      <w:proofErr w:type="gramStart"/>
      <w:r>
        <w:rPr>
          <w:rFonts w:ascii="Trebuchet MS" w:hAnsi="Trebuchet MS"/>
          <w:color w:val="1D1D1D"/>
          <w:sz w:val="20"/>
          <w:szCs w:val="20"/>
          <w:shd w:val="clear" w:color="auto" w:fill="FFFFFF"/>
        </w:rPr>
        <w:t>class-rooms</w:t>
      </w:r>
      <w:proofErr w:type="gramEnd"/>
      <w:r>
        <w:rPr>
          <w:rFonts w:ascii="Trebuchet MS" w:hAnsi="Trebuchet MS"/>
          <w:color w:val="1D1D1D"/>
          <w:sz w:val="20"/>
          <w:szCs w:val="20"/>
          <w:shd w:val="clear" w:color="auto" w:fill="FFFFFF"/>
        </w:rPr>
        <w:t xml:space="preserve"> to prepare them for venturing into the outside world. The Preparatory Slab aims at cultivating effective leaning habits in child’s mind and to avoid any kind of stress which may affect the natural growth of the child. The teaching learning process is through play-way method in the guidance of professional educationalists and child psychologists. A Nursery activity hall has been created for this purpose with a whole world of toys, pictures learning charts, alphabetic and counting blocks games, pictorial story books, audio-visual cd’s on basis learning, sketch boards, moral films and many child loving items.</w:t>
      </w:r>
    </w:p>
    <w:p w14:paraId="65C5D029" w14:textId="70CF9DB7" w:rsidR="002C1EF5" w:rsidRDefault="002C1EF5">
      <w:pPr>
        <w:rPr>
          <w:rFonts w:ascii="Trebuchet MS" w:hAnsi="Trebuchet MS"/>
          <w:color w:val="1D1D1D"/>
          <w:sz w:val="20"/>
          <w:szCs w:val="20"/>
          <w:shd w:val="clear" w:color="auto" w:fill="FFFFFF"/>
        </w:rPr>
      </w:pPr>
    </w:p>
    <w:p w14:paraId="705CDF45" w14:textId="77777777" w:rsidR="002C1EF5" w:rsidRDefault="002C1EF5" w:rsidP="002C1EF5">
      <w:pPr>
        <w:pStyle w:val="Heading3"/>
        <w:shd w:val="clear" w:color="auto" w:fill="FFFFFF"/>
        <w:spacing w:before="0" w:beforeAutospacing="0" w:after="285" w:afterAutospacing="0" w:line="360" w:lineRule="atLeast"/>
        <w:textAlignment w:val="top"/>
        <w:rPr>
          <w:rFonts w:ascii="Arial" w:hAnsi="Arial" w:cs="Arial"/>
          <w:b w:val="0"/>
          <w:bCs w:val="0"/>
          <w:caps/>
          <w:color w:val="BF4D28"/>
        </w:rPr>
      </w:pPr>
      <w:r>
        <w:rPr>
          <w:rFonts w:ascii="Arial" w:hAnsi="Arial" w:cs="Arial"/>
          <w:b w:val="0"/>
          <w:bCs w:val="0"/>
          <w:caps/>
          <w:color w:val="BF4D28"/>
        </w:rPr>
        <w:t>THE FOUNDATION SLAB (CLASS IST - IVTH)</w:t>
      </w:r>
    </w:p>
    <w:p w14:paraId="67E27A1A" w14:textId="72508364" w:rsidR="002C1EF5" w:rsidRDefault="002C1EF5">
      <w:pPr>
        <w:rPr>
          <w:rFonts w:ascii="Trebuchet MS" w:hAnsi="Trebuchet MS"/>
          <w:color w:val="1D1D1D"/>
          <w:sz w:val="20"/>
          <w:szCs w:val="20"/>
          <w:shd w:val="clear" w:color="auto" w:fill="FFFFFF"/>
        </w:rPr>
      </w:pPr>
      <w:r>
        <w:rPr>
          <w:rFonts w:ascii="Trebuchet MS" w:hAnsi="Trebuchet MS"/>
          <w:color w:val="1D1D1D"/>
          <w:sz w:val="20"/>
          <w:szCs w:val="20"/>
          <w:shd w:val="clear" w:color="auto" w:fill="FFFFFF"/>
        </w:rPr>
        <w:t>The Foundation Slab aims at shaping the right foundation of the child’s mind. The atmosphere in the foundation slab is livelier, more relaxed and informal. Other than the main scholastic subjects, special emphasis is giving on Art, Craft, Music, General Awareness, Physical and Health Education (Games &amp; Sports), Value Education and Work Education to develop sincerity and commitment since early age. Children are specially encouraged for vocabulary building and effectively communicating in English.</w:t>
      </w:r>
    </w:p>
    <w:p w14:paraId="15CD90FC" w14:textId="0A3FDE8E" w:rsidR="002C1EF5" w:rsidRDefault="002C1EF5">
      <w:pPr>
        <w:rPr>
          <w:rFonts w:ascii="Trebuchet MS" w:hAnsi="Trebuchet MS"/>
          <w:color w:val="1D1D1D"/>
          <w:sz w:val="20"/>
          <w:szCs w:val="20"/>
          <w:shd w:val="clear" w:color="auto" w:fill="FFFFFF"/>
        </w:rPr>
      </w:pPr>
    </w:p>
    <w:p w14:paraId="7D1BDBB6" w14:textId="77777777" w:rsidR="002C1EF5" w:rsidRDefault="002C1EF5" w:rsidP="002C1EF5">
      <w:pPr>
        <w:pStyle w:val="Heading3"/>
        <w:shd w:val="clear" w:color="auto" w:fill="FFFFFF"/>
        <w:spacing w:before="0" w:beforeAutospacing="0" w:after="285" w:afterAutospacing="0" w:line="360" w:lineRule="atLeast"/>
        <w:textAlignment w:val="top"/>
        <w:rPr>
          <w:rFonts w:ascii="Arial" w:hAnsi="Arial" w:cs="Arial"/>
          <w:b w:val="0"/>
          <w:bCs w:val="0"/>
          <w:caps/>
          <w:color w:val="BF4D28"/>
        </w:rPr>
      </w:pPr>
      <w:r>
        <w:rPr>
          <w:rFonts w:ascii="Arial" w:hAnsi="Arial" w:cs="Arial"/>
          <w:b w:val="0"/>
          <w:bCs w:val="0"/>
          <w:caps/>
          <w:color w:val="BF4D28"/>
        </w:rPr>
        <w:t>THE BASIC LEARNING SLAB (CLASS VTH - VIIITH)</w:t>
      </w:r>
    </w:p>
    <w:p w14:paraId="4F499A3E" w14:textId="50C0887A" w:rsidR="002C1EF5" w:rsidRDefault="002C1EF5">
      <w:r>
        <w:rPr>
          <w:rFonts w:ascii="Trebuchet MS" w:hAnsi="Trebuchet MS"/>
          <w:color w:val="1D1D1D"/>
          <w:sz w:val="20"/>
          <w:szCs w:val="20"/>
          <w:shd w:val="clear" w:color="auto" w:fill="FFFFFF"/>
        </w:rPr>
        <w:t xml:space="preserve">The Basic Learning Slab provides the initiation of the </w:t>
      </w:r>
      <w:r w:rsidR="00396AF4">
        <w:rPr>
          <w:rFonts w:ascii="Trebuchet MS" w:hAnsi="Trebuchet MS"/>
          <w:color w:val="1D1D1D"/>
          <w:sz w:val="20"/>
          <w:szCs w:val="20"/>
          <w:shd w:val="clear" w:color="auto" w:fill="FFFFFF"/>
        </w:rPr>
        <w:t>career-oriented</w:t>
      </w:r>
      <w:r>
        <w:rPr>
          <w:rFonts w:ascii="Trebuchet MS" w:hAnsi="Trebuchet MS"/>
          <w:color w:val="1D1D1D"/>
          <w:sz w:val="20"/>
          <w:szCs w:val="20"/>
          <w:shd w:val="clear" w:color="auto" w:fill="FFFFFF"/>
        </w:rPr>
        <w:t xml:space="preserve"> learning process. Through the planned process of research-basic teaching, efforts are done on strengthening of the concept and basic understanding. We realize that this is the crucial stage, as if the child does not receive proper guidance here, he may completely lose interest in the subject, Regular and consistent evaluation is done, with a strong emphasis on speaking and pronunciation, reading and oral sentence formation.</w:t>
      </w:r>
    </w:p>
    <w:sectPr w:rsidR="002C1E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C0F7F" w14:textId="77777777" w:rsidR="005D1D4A" w:rsidRDefault="005D1D4A" w:rsidP="005D1D4A">
      <w:pPr>
        <w:spacing w:after="0" w:line="240" w:lineRule="auto"/>
      </w:pPr>
      <w:r>
        <w:separator/>
      </w:r>
    </w:p>
  </w:endnote>
  <w:endnote w:type="continuationSeparator" w:id="0">
    <w:p w14:paraId="3B6D65E7" w14:textId="77777777" w:rsidR="005D1D4A" w:rsidRDefault="005D1D4A" w:rsidP="005D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0EF6B" w14:textId="77777777" w:rsidR="005D1D4A" w:rsidRDefault="005D1D4A" w:rsidP="005D1D4A">
      <w:pPr>
        <w:spacing w:after="0" w:line="240" w:lineRule="auto"/>
      </w:pPr>
      <w:r>
        <w:separator/>
      </w:r>
    </w:p>
  </w:footnote>
  <w:footnote w:type="continuationSeparator" w:id="0">
    <w:p w14:paraId="1C01B17F" w14:textId="77777777" w:rsidR="005D1D4A" w:rsidRDefault="005D1D4A" w:rsidP="005D1D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F5"/>
    <w:rsid w:val="000A6DF2"/>
    <w:rsid w:val="002C1EF5"/>
    <w:rsid w:val="00396AF4"/>
    <w:rsid w:val="00496C38"/>
    <w:rsid w:val="005D1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7FD3F"/>
  <w15:chartTrackingRefBased/>
  <w15:docId w15:val="{C2B11391-1D91-496D-AAFD-5C6D8842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1E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EF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C1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43443">
      <w:bodyDiv w:val="1"/>
      <w:marLeft w:val="0"/>
      <w:marRight w:val="0"/>
      <w:marTop w:val="0"/>
      <w:marBottom w:val="0"/>
      <w:divBdr>
        <w:top w:val="none" w:sz="0" w:space="0" w:color="auto"/>
        <w:left w:val="none" w:sz="0" w:space="0" w:color="auto"/>
        <w:bottom w:val="none" w:sz="0" w:space="0" w:color="auto"/>
        <w:right w:val="none" w:sz="0" w:space="0" w:color="auto"/>
      </w:divBdr>
    </w:div>
    <w:div w:id="468324512">
      <w:bodyDiv w:val="1"/>
      <w:marLeft w:val="0"/>
      <w:marRight w:val="0"/>
      <w:marTop w:val="0"/>
      <w:marBottom w:val="0"/>
      <w:divBdr>
        <w:top w:val="none" w:sz="0" w:space="0" w:color="auto"/>
        <w:left w:val="none" w:sz="0" w:space="0" w:color="auto"/>
        <w:bottom w:val="none" w:sz="0" w:space="0" w:color="auto"/>
        <w:right w:val="none" w:sz="0" w:space="0" w:color="auto"/>
      </w:divBdr>
    </w:div>
    <w:div w:id="10150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Singh</dc:creator>
  <cp:keywords/>
  <dc:description/>
  <cp:lastModifiedBy>Singh, Abhimanyu P.</cp:lastModifiedBy>
  <cp:revision>2</cp:revision>
  <dcterms:created xsi:type="dcterms:W3CDTF">2021-09-02T14:47:00Z</dcterms:created>
  <dcterms:modified xsi:type="dcterms:W3CDTF">2021-09-02T14:47:00Z</dcterms:modified>
</cp:coreProperties>
</file>