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2"/>
        <w:bidi w:val="false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essay</w:t>
      </w:r>
    </w:p>
    <w:p>
      <w:pPr>
        <w:pStyle w:val="style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Lost Phoebe is a</w:t>
      </w:r>
      <w:r>
        <w:rPr>
          <w:rFonts w:hint="default"/>
          <w:lang w:val="en-US" w:eastAsia="zh-CN"/>
        </w:rPr>
        <w:t xml:space="preserve"> famous</w:t>
      </w:r>
      <w:r>
        <w:rPr>
          <w:rFonts w:hint="eastAsia"/>
          <w:lang w:val="en-US" w:eastAsia="zh-CN"/>
        </w:rPr>
        <w:t xml:space="preserve"> short story written by Theodore Dreiser. The story tells about the quest of an old farmer in delusion </w:t>
      </w:r>
      <w:r>
        <w:rPr>
          <w:rFonts w:hint="default"/>
          <w:lang w:val="en-US" w:eastAsia="zh-CN"/>
        </w:rPr>
        <w:t>who was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searching for</w:t>
      </w:r>
      <w:r>
        <w:rPr>
          <w:rFonts w:hint="eastAsia"/>
          <w:lang w:val="en-US" w:eastAsia="zh-CN"/>
        </w:rPr>
        <w:t xml:space="preserve"> his </w:t>
      </w:r>
      <w:r>
        <w:rPr>
          <w:rFonts w:hint="default"/>
          <w:lang w:val="en-US" w:eastAsia="zh-CN"/>
        </w:rPr>
        <w:t>late</w:t>
      </w:r>
      <w:r>
        <w:rPr>
          <w:rFonts w:hint="eastAsia"/>
          <w:lang w:val="en-US" w:eastAsia="zh-CN"/>
        </w:rPr>
        <w:t xml:space="preserve"> wife, Phoebe, through which the author praises the pure and sincere love between the peasant couple.</w:t>
      </w:r>
    </w:p>
    <w:p>
      <w:pPr>
        <w:pStyle w:val="style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story gives great attention to detail. Many colors and physical conditions are offered in the descriptions of the people, places and things</w:t>
      </w:r>
      <w:r>
        <w:rPr>
          <w:rFonts w:hint="eastAsia"/>
          <w:lang w:val="en-US" w:eastAsia="zh-CN"/>
        </w:rPr>
        <w:t>, which make the description far too picturesque and very illustrative. In addition, the language of the dialogues is highly colloquial: a lot of spoken words and expressions like “ain’t”, “an’” are used to make the speech more live and natural.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more, through the third person omniscient point of view, the author intertwines the reality with imagination, making the story more vivid and moving. </w:t>
      </w:r>
      <w:bookmarkStart w:id="0" w:name="_GoBack"/>
      <w:bookmarkEnd w:id="0"/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During the depression years, when the story was written, many people, especially young people, left the countryside and moved to the cities to search for work. They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gave little thought to how it might be with their parents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and this phenomenon is still common nowadays. In my perspective, we should pay more attention to the mental health of the elderly and spend more time with them.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2">
    <w:name w:val="heading 2"/>
    <w:basedOn w:val="style0"/>
    <w:next w:val="style0"/>
    <w:qFormat/>
    <w:uiPriority w:val="0"/>
    <w:pPr>
      <w:keepNext/>
      <w:keepLines/>
      <w:spacing w:before="260" w:beforeAutospacing="false" w:after="260" w:afterAutospacing="false" w:lineRule="auto" w:line="413"/>
      <w:outlineLvl w:val="1"/>
    </w:pPr>
    <w:rPr>
      <w:rFonts w:ascii="Arial" w:eastAsia="黑体" w:hAnsi="Arial"/>
      <w:b/>
      <w:sz w:val="32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Words>209</Words>
  <Pages>1</Pages>
  <Characters>1010</Characters>
  <Application>WPS Office</Application>
  <DocSecurity>0</DocSecurity>
  <Paragraphs>5</Paragraphs>
  <ScaleCrop>false</ScaleCrop>
  <LinksUpToDate>false</LinksUpToDate>
  <CharactersWithSpaces>1212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2021-12-27T01:51:00Z</dcterms:created>
  <dc:creator>夏卓</dc:creator>
  <lastModifiedBy>DBY-W09</lastModifiedBy>
  <dcterms:modified xsi:type="dcterms:W3CDTF">2022-03-03T12:33:04Z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  <property fmtid="{D5CDD505-2E9C-101B-9397-08002B2CF9AE}" pid="3" name="ICV">
    <vt:lpwstr>0ee48d57200f4e08ba26b0db9d5ff2cd</vt:lpwstr>
  </property>
</Properties>
</file>