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第</w:t>
      </w:r>
      <w:r>
        <w:rPr>
          <w:rFonts w:hint="eastAsia" w:ascii="宋体" w:hAnsi="宋体" w:eastAsia="宋体"/>
          <w:b/>
          <w:lang w:val="en-US" w:eastAsia="zh-CN"/>
        </w:rPr>
        <w:t>七</w:t>
      </w:r>
      <w:r>
        <w:rPr>
          <w:rFonts w:ascii="宋体" w:hAnsi="宋体" w:eastAsia="宋体"/>
          <w:b/>
        </w:rPr>
        <w:t>章 互感与理想变压器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单元作业</w:t>
      </w:r>
      <w:r>
        <w:rPr>
          <w:rFonts w:hint="eastAsia" w:ascii="宋体" w:hAnsi="宋体" w:eastAsia="宋体"/>
          <w:lang w:val="en-US" w:eastAsia="zh-CN"/>
        </w:rPr>
        <w:t>七</w:t>
      </w:r>
    </w:p>
    <w:p>
      <w:pPr>
        <w:rPr>
          <w:rFonts w:hint="default" w:ascii="宋体" w:hAnsi="宋体" w:eastAsia="宋体"/>
        </w:rPr>
      </w:pPr>
      <w:r>
        <w:rPr>
          <w:rFonts w:hint="default" w:ascii="宋体" w:hAnsi="宋体" w:eastAsia="宋体"/>
          <w:lang w:val="en-US" w:eastAsia="zh-CN"/>
        </w:rPr>
        <w:t>1</w:t>
      </w:r>
      <w:r>
        <w:rPr>
          <w:rFonts w:hint="eastAsia" w:ascii="宋体" w:hAnsi="宋体" w:eastAsia="宋体"/>
          <w:lang w:val="en-US" w:eastAsia="zh-CN"/>
        </w:rPr>
        <w:t>、</w:t>
      </w:r>
      <w:r>
        <w:rPr>
          <w:rFonts w:hint="default" w:ascii="宋体" w:hAnsi="宋体" w:eastAsia="宋体"/>
          <w:lang w:val="en-US" w:eastAsia="zh-CN"/>
        </w:rPr>
        <w:t>（20分）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center"/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  <w:drawing>
          <wp:inline distT="0" distB="0" distL="114300" distR="114300">
            <wp:extent cx="4679950" cy="1825625"/>
            <wp:effectExtent l="0" t="0" r="635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答：</w:t>
      </w:r>
      <w:r>
        <w:rPr>
          <w:rFonts w:hint="eastAsia" w:ascii="宋体" w:hAnsi="宋体" w:eastAsia="宋体"/>
          <w:lang w:val="en-US" w:eastAsia="zh-CN"/>
        </w:rPr>
        <w:t>耦合系数</w:t>
      </w:r>
      <w:r>
        <w:rPr>
          <w:rFonts w:hint="eastAsia" w:ascii="宋体" w:hAnsi="宋体" w:eastAsia="宋体"/>
          <w:position w:val="-34"/>
          <w:lang w:val="en-US" w:eastAsia="zh-CN"/>
        </w:rPr>
        <w:object>
          <v:shape id="_x0000_i1025" o:spt="75" type="#_x0000_t75" style="height:36pt;width:10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ascii="宋体" w:hAnsi="宋体" w:eastAsia="宋体"/>
        </w:rPr>
        <w:t>……5</w:t>
      </w:r>
      <w:r>
        <w:rPr>
          <w:rFonts w:hint="eastAsia" w:ascii="宋体" w:hAnsi="宋体" w:eastAsia="宋体"/>
        </w:rPr>
        <w:t>分,</w:t>
      </w:r>
    </w:p>
    <w:p>
      <w:p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因为L1和L2为反向串联</w:t>
      </w:r>
    </w:p>
    <w:p>
      <w:pPr>
        <w:ind w:firstLine="420" w:firstLine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val="en-US" w:eastAsia="zh-CN"/>
        </w:rPr>
        <w:t>所以</w:t>
      </w:r>
      <w:r>
        <w:rPr>
          <w:rFonts w:ascii="宋体" w:hAnsi="宋体" w:eastAsia="宋体"/>
          <w:position w:val="-10"/>
        </w:rPr>
        <w:object>
          <v:shape id="_x0000_i1026" o:spt="75" type="#_x0000_t75" style="height:17pt;width:11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  <w:lang w:eastAsia="zh-CN"/>
        </w:rPr>
        <w:t>，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position w:val="-10"/>
        </w:rPr>
        <w:object>
          <v:shape id="_x0000_i1027" o:spt="75" type="#_x0000_t75" style="height:17pt;width:18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</w:rPr>
        <w:t>分</w:t>
      </w:r>
    </w:p>
    <w:p>
      <w:pPr>
        <w:ind w:firstLine="420" w:firstLine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position w:val="-12"/>
        </w:rPr>
        <w:object>
          <v:shape id="_x0000_i1028" o:spt="75" alt="" type="#_x0000_t75" style="height:20pt;width:85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 w:eastAsia="宋体"/>
        </w:rPr>
        <w:t xml:space="preserve">  </w:t>
      </w:r>
      <w:r>
        <w:rPr>
          <w:rFonts w:hint="eastAsia" w:ascii="宋体" w:hAnsi="宋体" w:eastAsia="宋体"/>
          <w:position w:val="-24"/>
          <w:lang w:eastAsia="zh-CN"/>
        </w:rPr>
        <w:object>
          <v:shape id="_x0000_i1029" o:spt="75" alt="" type="#_x0000_t75" style="height:31.95pt;width:1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</w:rPr>
        <w:t>5分</w:t>
      </w:r>
    </w:p>
    <w:p>
      <w:pPr>
        <w:ind w:firstLine="420" w:firstLine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position w:val="-10"/>
          <w:lang w:eastAsia="zh-CN"/>
        </w:rPr>
        <w:object>
          <v:shape id="_x0000_i1030" o:spt="75" alt="" type="#_x0000_t75" style="height:16pt;width:10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</w:rPr>
        <w:t>5分</w:t>
      </w:r>
    </w:p>
    <w:p>
      <w:pP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</w:rPr>
      </w:pPr>
      <w:r>
        <w:rPr>
          <w:rFonts w:hint="default" w:ascii="宋体" w:hAnsi="宋体" w:eastAsia="宋体"/>
          <w:lang w:val="en-US" w:eastAsia="zh-CN"/>
        </w:rPr>
        <w:t>2</w:t>
      </w:r>
      <w:r>
        <w:rPr>
          <w:rFonts w:hint="eastAsia" w:ascii="宋体" w:hAnsi="宋体" w:eastAsia="宋体"/>
          <w:lang w:val="en-US" w:eastAsia="zh-CN"/>
        </w:rPr>
        <w:t>、</w:t>
      </w:r>
      <w:r>
        <w:rPr>
          <w:rFonts w:hint="default" w:ascii="宋体" w:hAnsi="宋体" w:eastAsia="宋体"/>
          <w:lang w:val="en-US" w:eastAsia="zh-CN"/>
        </w:rPr>
        <w:t>（20分）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center"/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  <w:drawing>
          <wp:inline distT="0" distB="0" distL="114300" distR="114300">
            <wp:extent cx="3599815" cy="1447165"/>
            <wp:effectExtent l="0" t="0" r="635" b="635"/>
            <wp:docPr id="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答：</w:t>
      </w:r>
      <w:r>
        <w:rPr>
          <w:rFonts w:hint="eastAsia" w:ascii="宋体" w:hAnsi="宋体" w:eastAsia="宋体"/>
          <w:lang w:val="en-US" w:eastAsia="zh-CN"/>
        </w:rPr>
        <w:t>等效电路如图所示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inline distT="0" distB="0" distL="114300" distR="114300">
            <wp:extent cx="2390775" cy="903605"/>
            <wp:effectExtent l="0" t="0" r="9525" b="10795"/>
            <wp:docPr id="1" name="图片 1" descr="15876508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650866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</w:rPr>
        <w:t>分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>由网孔法得：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  <w:position w:val="-32"/>
        </w:rPr>
        <w:object>
          <v:shape id="_x0000_i1031" o:spt="75" type="#_x0000_t75" style="height:38pt;width:13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ascii="宋体" w:hAnsi="宋体" w:eastAsia="宋体"/>
        </w:rPr>
        <w:t xml:space="preserve"> ……</w:t>
      </w:r>
      <w:r>
        <w:rPr>
          <w:rFonts w:hint="eastAsia" w:ascii="宋体" w:hAnsi="宋体" w:eastAsia="宋体"/>
        </w:rPr>
        <w:t>10分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>解得：</w:t>
      </w:r>
      <w:r>
        <w:rPr>
          <w:rFonts w:hint="eastAsia" w:ascii="宋体" w:hAnsi="宋体" w:eastAsia="宋体"/>
          <w:position w:val="-32"/>
          <w:lang w:val="en-US" w:eastAsia="zh-CN"/>
        </w:rPr>
        <w:object>
          <v:shape id="_x0000_i1032" o:spt="75" type="#_x0000_t75" style="height:38pt;width:10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</w:rPr>
        <w:t>5分</w:t>
      </w:r>
      <w:r>
        <w:rPr>
          <w:rFonts w:hint="eastAsia" w:ascii="宋体" w:hAnsi="宋体" w:eastAsia="宋体"/>
          <w:lang w:eastAsia="zh-CN"/>
        </w:rPr>
        <w:t>（</w:t>
      </w:r>
      <w:r>
        <w:rPr>
          <w:rFonts w:hint="eastAsia" w:ascii="宋体" w:hAnsi="宋体" w:eastAsia="宋体"/>
          <w:position w:val="-8"/>
          <w:lang w:eastAsia="zh-CN"/>
        </w:rPr>
        <w:object>
          <v:shape id="_x0000_i1033" o:spt="75" type="#_x0000_t75" style="height:18pt;width:58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/>
          <w:lang w:eastAsia="zh-CN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3、</w:t>
      </w:r>
      <w:r>
        <w:rPr>
          <w:rFonts w:hint="default" w:ascii="宋体" w:hAnsi="宋体" w:eastAsia="宋体"/>
          <w:lang w:val="en-US" w:eastAsia="zh-CN"/>
        </w:rPr>
        <w:t>（20分）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center"/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8"/>
          <w:szCs w:val="18"/>
          <w:u w:val="none"/>
        </w:rPr>
        <w:drawing>
          <wp:inline distT="0" distB="0" distL="114300" distR="114300">
            <wp:extent cx="3959860" cy="1591945"/>
            <wp:effectExtent l="0" t="0" r="2540" b="8255"/>
            <wp:docPr id="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</w:rPr>
      </w:pPr>
    </w:p>
    <w:p>
      <w:pPr>
        <w:rPr>
          <w:rFonts w:hint="eastAsia" w:ascii="Cambria Math" w:hAnsi="Cambria Math" w:eastAsia="宋体"/>
          <w:b w:val="0"/>
          <w:i w:val="0"/>
          <w:lang w:val="en-US" w:eastAsia="zh-CN"/>
        </w:rPr>
      </w:pPr>
      <w:r>
        <w:rPr>
          <w:rFonts w:hint="eastAsia" w:ascii="宋体" w:hAnsi="宋体" w:eastAsia="宋体"/>
        </w:rPr>
        <w:t>答：</w:t>
      </w:r>
      <m:oMath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等效电路</m:t>
        </m:r>
      </m:oMath>
      <w:r>
        <w:rPr>
          <w:rFonts w:hint="eastAsia" w:ascii="Cambria Math" w:hAnsi="Cambria Math" w:eastAsia="宋体"/>
          <w:b w:val="0"/>
          <w:i w:val="0"/>
          <w:lang w:val="en-US" w:eastAsia="zh-CN"/>
        </w:rPr>
        <w:t>为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inline distT="0" distB="0" distL="114300" distR="114300">
            <wp:extent cx="2722245" cy="1363345"/>
            <wp:effectExtent l="0" t="0" r="1905" b="8255"/>
            <wp:docPr id="3" name="图片 3" descr="15876516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7651645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</w:rPr>
        <w:t>分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>由网孔法得：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  <w:position w:val="-32"/>
        </w:rPr>
        <w:object>
          <v:shape id="_x0000_i1034" o:spt="75" type="#_x0000_t75" style="height:38pt;width:17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7">
            <o:LockedField>false</o:LockedField>
          </o:OLEObject>
        </w:objec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</w:rPr>
        <w:t>分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>解得：</w:t>
      </w:r>
      <w:r>
        <w:rPr>
          <w:rFonts w:hint="eastAsia" w:ascii="宋体" w:hAnsi="宋体" w:eastAsia="宋体"/>
          <w:position w:val="-38"/>
          <w:lang w:val="en-US" w:eastAsia="zh-CN"/>
        </w:rPr>
        <w:object>
          <v:shape id="_x0000_i1035" o:spt="75" type="#_x0000_t75" style="height:44pt;width:10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9">
            <o:LockedField>false</o:LockedField>
          </o:OLEObject>
        </w:objec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</w:rPr>
        <w:t>5分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电源消耗总功率：</w:t>
      </w:r>
      <w:r>
        <w:rPr>
          <w:rFonts w:hint="eastAsia" w:ascii="宋体" w:hAnsi="宋体" w:eastAsia="宋体"/>
          <w:position w:val="-10"/>
          <w:lang w:val="en-US" w:eastAsia="zh-CN"/>
        </w:rPr>
        <w:object>
          <v:shape id="_x0000_i1036" o:spt="75" type="#_x0000_t75" style="height:16pt;width:11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1">
            <o:LockedField>false</o:LockedField>
          </o:OLEObject>
        </w:objec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</w:rPr>
        <w:t>5分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jc w:val="left"/>
        <w:rPr>
          <w:rFonts w:hint="default" w:ascii="宋体" w:hAnsi="宋体" w:eastAsia="宋体"/>
        </w:rPr>
      </w:pPr>
      <w:r>
        <w:rPr>
          <w:rFonts w:hint="default" w:ascii="宋体" w:hAnsi="宋体" w:eastAsia="宋体"/>
          <w:lang w:val="en-US" w:eastAsia="zh-CN"/>
        </w:rPr>
        <w:t>4</w:t>
      </w:r>
      <w:r>
        <w:rPr>
          <w:rFonts w:hint="eastAsia" w:ascii="宋体" w:hAnsi="宋体" w:eastAsia="宋体"/>
          <w:lang w:val="en-US" w:eastAsia="zh-CN"/>
        </w:rPr>
        <w:t>、</w:t>
      </w:r>
      <w:r>
        <w:rPr>
          <w:rFonts w:hint="default" w:ascii="宋体" w:hAnsi="宋体" w:eastAsia="宋体"/>
          <w:lang w:val="en-US" w:eastAsia="zh-CN"/>
        </w:rPr>
        <w:t>（20分）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center"/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8"/>
          <w:szCs w:val="18"/>
          <w:u w:val="none"/>
        </w:rPr>
        <w:drawing>
          <wp:inline distT="0" distB="0" distL="114300" distR="114300">
            <wp:extent cx="3959860" cy="1591945"/>
            <wp:effectExtent l="0" t="0" r="2540" b="8255"/>
            <wp:docPr id="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答：</w:t>
      </w:r>
      <w:r>
        <w:rPr>
          <w:rFonts w:hint="eastAsia" w:ascii="宋体" w:hAnsi="宋体" w:eastAsia="宋体"/>
          <w:lang w:val="en-US" w:eastAsia="zh-CN"/>
        </w:rPr>
        <w:t>由等效关系得5</w:t>
      </w:r>
      <w:r>
        <w:rPr>
          <w:rFonts w:hint="eastAsia" w:ascii="宋体" w:hAnsi="宋体" w:eastAsia="宋体"/>
          <w:position w:val="-4"/>
          <w:lang w:val="en-US" w:eastAsia="zh-CN"/>
        </w:rPr>
        <w:object>
          <v:shape id="_x0000_i1037" o:spt="75" type="#_x0000_t75" style="height:13pt;width:1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4">
            <o:LockedField>false</o:LockedField>
          </o:OLEObject>
        </w:object>
      </w:r>
      <w:r>
        <w:rPr>
          <w:rFonts w:hint="eastAsia" w:ascii="宋体" w:hAnsi="宋体" w:eastAsia="宋体"/>
          <w:lang w:val="en-US" w:eastAsia="zh-CN"/>
        </w:rPr>
        <w:t>电阻的等效电阻为</w:t>
      </w:r>
      <w:r>
        <w:rPr>
          <w:rFonts w:hint="eastAsia" w:ascii="宋体" w:hAnsi="宋体" w:eastAsia="宋体"/>
          <w:position w:val="-32"/>
          <w:lang w:val="en-US" w:eastAsia="zh-CN"/>
        </w:rPr>
        <w:object>
          <v:shape id="_x0000_i1038" o:spt="75" type="#_x0000_t75" style="height:35pt;width:10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6">
            <o:LockedField>false</o:LockedField>
          </o:OLEObject>
        </w:object>
      </w:r>
      <w:r>
        <w:rPr>
          <w:rFonts w:hint="eastAsia" w:ascii="宋体" w:hAnsi="宋体" w:eastAsia="宋体"/>
        </w:rPr>
        <w:t xml:space="preserve"> 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25</w:t>
      </w:r>
      <w:r>
        <w:rPr>
          <w:rFonts w:hint="eastAsia" w:ascii="宋体" w:hAnsi="宋体" w:eastAsia="宋体"/>
          <w:position w:val="-4"/>
          <w:lang w:val="en-US" w:eastAsia="zh-CN"/>
        </w:rPr>
        <w:object>
          <v:shape id="_x0000_i1039" o:spt="75" type="#_x0000_t75" style="height:13pt;width:1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8">
            <o:LockedField>false</o:LockedField>
          </o:OLEObject>
        </w:object>
      </w:r>
      <w:r>
        <w:rPr>
          <w:rFonts w:hint="eastAsia" w:ascii="宋体" w:hAnsi="宋体" w:eastAsia="宋体"/>
          <w:lang w:val="en-US" w:eastAsia="zh-CN"/>
        </w:rPr>
        <w:t>电阻的等效电阻为</w:t>
      </w:r>
      <w:r>
        <w:rPr>
          <w:rFonts w:hint="eastAsia" w:ascii="宋体" w:hAnsi="宋体" w:eastAsia="宋体"/>
          <w:position w:val="-24"/>
          <w:lang w:val="en-US" w:eastAsia="zh-CN"/>
        </w:rPr>
        <w:object>
          <v:shape id="_x0000_i1040" o:spt="75" type="#_x0000_t75" style="height:31pt;width:6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</w:rPr>
        <w:t>分</w:t>
      </w:r>
    </w:p>
    <w:p>
      <w:p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等效电路如图所示</w:t>
      </w:r>
    </w:p>
    <w:p>
      <w:pPr>
        <w:ind w:firstLine="1050" w:firstLineChars="5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inline distT="0" distB="0" distL="114300" distR="114300">
            <wp:extent cx="2266950" cy="1106170"/>
            <wp:effectExtent l="0" t="0" r="0" b="17780"/>
            <wp:docPr id="5" name="图片 5" descr="15876518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7651876(1)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</w:rPr>
        <w:t>分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  <w:position w:val="-24"/>
        </w:rPr>
        <w:object>
          <v:shape id="_x0000_i1041" o:spt="75" type="#_x0000_t75" style="height:31pt;width:8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2">
            <o:LockedField>false</o:LockedField>
          </o:OLEObject>
        </w:object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</w:rPr>
        <w:t>分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  <w:position w:val="-4"/>
          <w:lang w:val="en-US" w:eastAsia="zh-CN"/>
        </w:rPr>
        <w:object>
          <v:shape id="_x0000_i1042" o:spt="75" type="#_x0000_t75" style="height:13pt;width:1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4">
            <o:LockedField>false</o:LockedField>
          </o:OLEObject>
        </w:object>
      </w:r>
      <w:r>
        <w:rPr>
          <w:rFonts w:hint="eastAsia" w:ascii="宋体" w:hAnsi="宋体" w:eastAsia="宋体"/>
          <w:lang w:val="en-US" w:eastAsia="zh-CN"/>
        </w:rPr>
        <w:t>电阻的吸收功率为：</w:t>
      </w:r>
      <w:r>
        <w:rPr>
          <w:rFonts w:hint="eastAsia" w:ascii="宋体" w:hAnsi="宋体" w:eastAsia="宋体"/>
          <w:position w:val="-12"/>
          <w:lang w:val="en-US" w:eastAsia="zh-CN"/>
        </w:rPr>
        <w:object>
          <v:shape id="_x0000_i1043" o:spt="75" type="#_x0000_t75" style="height:19pt;width:84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5">
            <o:LockedField>false</o:LockedField>
          </o:OLEObject>
        </w:object>
      </w:r>
      <w:r>
        <w:rPr>
          <w:rFonts w:hint="eastAsia" w:ascii="宋体" w:hAnsi="宋体" w:eastAsia="宋体"/>
        </w:rPr>
        <w:t xml:space="preserve">   </w: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</w:rPr>
        <w:t>5分</w:t>
      </w:r>
    </w:p>
    <w:p>
      <w:pP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21"/>
          <w:szCs w:val="21"/>
          <w:u w:val="none"/>
        </w:rPr>
      </w:pPr>
      <w:r>
        <w:rPr>
          <w:rFonts w:hint="default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  <w:lang w:val="en-US" w:eastAsia="zh-CN"/>
        </w:rPr>
        <w:t>、</w:t>
      </w:r>
      <w:r>
        <w:rPr>
          <w:rFonts w:hint="default" w:ascii="宋体" w:hAnsi="宋体" w:eastAsia="宋体"/>
          <w:lang w:val="en-US" w:eastAsia="zh-CN"/>
        </w:rPr>
        <w:t>（20分）</w:t>
      </w:r>
    </w:p>
    <w:p>
      <w:pPr>
        <w:jc w:val="center"/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8"/>
          <w:szCs w:val="18"/>
          <w:u w:val="none"/>
        </w:rPr>
        <w:drawing>
          <wp:inline distT="0" distB="0" distL="114300" distR="114300">
            <wp:extent cx="3959860" cy="1591945"/>
            <wp:effectExtent l="0" t="0" r="2540" b="8255"/>
            <wp:docPr id="10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电压源短路时，</w:t>
      </w: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1487170" cy="985520"/>
            <wp:effectExtent l="0" t="0" r="17780" b="5080"/>
            <wp:docPr id="6" name="图片 6" descr="15876525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7652508(1)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等效电阻为：</w:t>
      </w:r>
      <w:r>
        <w:rPr>
          <w:rFonts w:hint="eastAsia" w:ascii="宋体" w:hAnsi="宋体" w:eastAsia="宋体"/>
          <w:position w:val="-28"/>
          <w:lang w:val="en-US" w:eastAsia="zh-CN"/>
        </w:rPr>
        <w:object>
          <v:shape id="_x0000_i1044" o:spt="75" type="#_x0000_t75" style="height:33pt;width:193.9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9">
            <o:LockedField>false</o:LockedField>
          </o:OLEObject>
        </w:objec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</w:rPr>
        <w:t>5分</w:t>
      </w:r>
    </w:p>
    <w:p>
      <w:r>
        <w:rPr>
          <w:rFonts w:hint="default" w:ascii="宋体" w:hAnsi="宋体" w:eastAsia="宋体"/>
          <w:position w:val="-10"/>
          <w:lang w:val="en-US" w:eastAsia="zh-CN"/>
        </w:rPr>
        <w:object>
          <v:shape id="_x0000_i1045" o:spt="75" type="#_x0000_t75" style="height:17pt;width:16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1">
            <o:LockedField>false</o:LockedField>
          </o:OLEObject>
        </w:object>
      </w:r>
      <w:r>
        <w:rPr>
          <w:rFonts w:hint="eastAsia" w:ascii="宋体" w:hAnsi="宋体" w:eastAsia="宋体"/>
          <w:lang w:val="en-US" w:eastAsia="zh-CN"/>
        </w:rPr>
        <w:t>断路时，</w:t>
      </w:r>
      <w:r>
        <w:drawing>
          <wp:inline distT="0" distB="0" distL="114300" distR="114300">
            <wp:extent cx="2385060" cy="1461135"/>
            <wp:effectExtent l="0" t="0" r="15240" b="5715"/>
            <wp:docPr id="1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等效电压为：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position w:val="-28"/>
          <w:lang w:val="en-US" w:eastAsia="zh-CN"/>
        </w:rPr>
        <w:object>
          <v:shape id="_x0000_i1046" o:spt="75" type="#_x0000_t75" style="height:36pt;width:32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4">
            <o:LockedField>false</o:LockedField>
          </o:OLEObject>
        </w:objec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</w:rPr>
        <w:t>5分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当</w:t>
      </w:r>
      <w:r>
        <w:rPr>
          <w:rFonts w:hint="default" w:ascii="宋体" w:hAnsi="宋体" w:eastAsia="宋体"/>
          <w:position w:val="-24"/>
          <w:lang w:val="en-US" w:eastAsia="zh-CN"/>
        </w:rPr>
        <w:object>
          <v:shape id="_x0000_i1047" o:spt="75" type="#_x0000_t75" style="height:31pt;width:8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6">
            <o:LockedField>false</o:LockedField>
          </o:OLEObject>
        </w:object>
      </w:r>
      <w:r>
        <w:rPr>
          <w:rFonts w:hint="eastAsia" w:ascii="宋体" w:hAnsi="宋体" w:eastAsia="宋体"/>
          <w:lang w:val="en-US" w:eastAsia="zh-CN"/>
        </w:rPr>
        <w:t>时，</w:t>
      </w:r>
      <w:r>
        <w:rPr>
          <w:rFonts w:hint="eastAsia" w:ascii="宋体" w:hAnsi="宋体" w:eastAsia="宋体"/>
          <w:position w:val="-24"/>
          <w:lang w:val="en-US" w:eastAsia="zh-CN"/>
        </w:rPr>
        <w:object>
          <v:shape id="_x0000_i1048" o:spt="75" type="#_x0000_t75" style="height:36pt;width:14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8">
            <o:LockedField>false</o:LockedField>
          </o:OLEObject>
        </w:object>
      </w:r>
      <w:r>
        <w:rPr>
          <w:rFonts w:ascii="宋体" w:hAnsi="宋体" w:eastAsia="宋体"/>
        </w:rPr>
        <w:t>……</w:t>
      </w:r>
      <w:r>
        <w:rPr>
          <w:rFonts w:hint="eastAsia" w:ascii="宋体" w:hAnsi="宋体" w:eastAsia="宋体"/>
          <w:lang w:val="en-US" w:eastAsia="zh-CN"/>
        </w:rPr>
        <w:t>10</w:t>
      </w:r>
      <w:r>
        <w:rPr>
          <w:rFonts w:hint="eastAsia" w:ascii="宋体" w:hAnsi="宋体" w:eastAsia="宋体"/>
        </w:rPr>
        <w:t>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75370A37"/>
    <w:multiLevelType w:val="multilevel"/>
    <w:tmpl w:val="75370A37"/>
    <w:lvl w:ilvl="0" w:tentative="0">
      <w:start w:val="1"/>
      <w:numFmt w:val="bullet"/>
      <w:suff w:val="space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B3"/>
    <w:rsid w:val="000438A0"/>
    <w:rsid w:val="000B7830"/>
    <w:rsid w:val="001A31F5"/>
    <w:rsid w:val="001B6B93"/>
    <w:rsid w:val="00486020"/>
    <w:rsid w:val="006A54BA"/>
    <w:rsid w:val="007956E3"/>
    <w:rsid w:val="007E74B3"/>
    <w:rsid w:val="00852CF1"/>
    <w:rsid w:val="00BA3B12"/>
    <w:rsid w:val="00C53D4B"/>
    <w:rsid w:val="00D60557"/>
    <w:rsid w:val="00DC6FFE"/>
    <w:rsid w:val="00E03E14"/>
    <w:rsid w:val="00FB45FF"/>
    <w:rsid w:val="00FB7DE6"/>
    <w:rsid w:val="00FD474E"/>
    <w:rsid w:val="06152A14"/>
    <w:rsid w:val="13ED35BC"/>
    <w:rsid w:val="26083240"/>
    <w:rsid w:val="28C91C23"/>
    <w:rsid w:val="4F957F6B"/>
    <w:rsid w:val="52DE7D68"/>
    <w:rsid w:val="539F6605"/>
    <w:rsid w:val="694B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3 Char"/>
    <w:basedOn w:val="7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标题 2 Char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2.wmf"/><Relationship Id="rId59" Type="http://schemas.openxmlformats.org/officeDocument/2006/relationships/image" Target="media/image32.wmf"/><Relationship Id="rId58" Type="http://schemas.openxmlformats.org/officeDocument/2006/relationships/oleObject" Target="embeddings/oleObject24.bin"/><Relationship Id="rId57" Type="http://schemas.openxmlformats.org/officeDocument/2006/relationships/image" Target="media/image31.wmf"/><Relationship Id="rId56" Type="http://schemas.openxmlformats.org/officeDocument/2006/relationships/oleObject" Target="embeddings/oleObject23.bin"/><Relationship Id="rId55" Type="http://schemas.openxmlformats.org/officeDocument/2006/relationships/image" Target="media/image30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9.png"/><Relationship Id="rId52" Type="http://schemas.openxmlformats.org/officeDocument/2006/relationships/image" Target="media/image28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7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0.bin"/><Relationship Id="rId48" Type="http://schemas.openxmlformats.org/officeDocument/2006/relationships/image" Target="media/image26.png"/><Relationship Id="rId47" Type="http://schemas.openxmlformats.org/officeDocument/2006/relationships/image" Target="media/image25.png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oleObject" Target="embeddings/oleObject18.bin"/><Relationship Id="rId43" Type="http://schemas.openxmlformats.org/officeDocument/2006/relationships/image" Target="media/image23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2.png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" Type="http://schemas.openxmlformats.org/officeDocument/2006/relationships/oleObject" Target="embeddings/oleObject16.bin"/><Relationship Id="rId38" Type="http://schemas.openxmlformats.org/officeDocument/2006/relationships/oleObject" Target="embeddings/oleObject15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png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</Words>
  <Characters>432</Characters>
  <Lines>3</Lines>
  <Paragraphs>1</Paragraphs>
  <TotalTime>15</TotalTime>
  <ScaleCrop>false</ScaleCrop>
  <LinksUpToDate>false</LinksUpToDate>
  <CharactersWithSpaces>506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2020-03-08T13:03:00Z</dcterms:created>
  <dc:creator>zhouh</dc:creator>
  <cp:lastModifiedBy>何以笙箫</cp:lastModifiedBy>
  <dcterms:modified xsi:type="dcterms:W3CDTF">2020-05-05T09:06:27Z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