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02C5" w14:textId="77777777" w:rsidR="00BC43AC" w:rsidRPr="00BC43AC" w:rsidRDefault="00CE40A1" w:rsidP="00BC43AC">
      <w:r w:rsidRPr="00351CF5">
        <w:t xml:space="preserve"> </w:t>
      </w:r>
    </w:p>
    <w:p w14:paraId="4361BA09" w14:textId="42D18F51" w:rsidR="00F3411D" w:rsidRDefault="00CE40A1" w:rsidP="00CA4CB0">
      <w:pPr>
        <w:pStyle w:val="a8"/>
        <w:rPr>
          <w:rFonts w:ascii="Times New Roman" w:hAnsi="Times New Roman" w:cs="Times New Roman"/>
          <w:bCs w:val="0"/>
          <w:sz w:val="28"/>
        </w:rPr>
      </w:pPr>
      <w:r w:rsidRPr="00351CF5">
        <w:rPr>
          <w:rFonts w:ascii="Times New Roman" w:hAnsi="Times New Roman" w:cs="Times New Roman"/>
          <w:sz w:val="28"/>
        </w:rPr>
        <w:t xml:space="preserve">The </w:t>
      </w:r>
      <w:r w:rsidR="00BC0262" w:rsidRPr="00351CF5">
        <w:rPr>
          <w:rFonts w:ascii="Times New Roman" w:hAnsi="Times New Roman" w:cs="Times New Roman"/>
          <w:sz w:val="28"/>
        </w:rPr>
        <w:t>Change</w:t>
      </w:r>
      <w:r w:rsidR="00CA4FE7" w:rsidRPr="00351CF5">
        <w:rPr>
          <w:rFonts w:ascii="Times New Roman" w:hAnsi="Times New Roman" w:cs="Times New Roman"/>
          <w:sz w:val="28"/>
        </w:rPr>
        <w:t xml:space="preserve"> of </w:t>
      </w:r>
      <w:r w:rsidR="00783134" w:rsidRPr="00351CF5">
        <w:rPr>
          <w:rFonts w:ascii="Times New Roman" w:hAnsi="Times New Roman" w:cs="Times New Roman"/>
          <w:sz w:val="28"/>
        </w:rPr>
        <w:t>Bitcoin Price Efficiency</w:t>
      </w:r>
      <w:r w:rsidR="00351CF5" w:rsidRPr="00351CF5">
        <w:rPr>
          <w:rFonts w:ascii="Times New Roman" w:hAnsi="Times New Roman" w:cs="Times New Roman"/>
          <w:bCs w:val="0"/>
          <w:sz w:val="28"/>
        </w:rPr>
        <w:t>—A Dynamic Method</w:t>
      </w:r>
      <w:r w:rsidR="00D16BA3">
        <w:rPr>
          <w:rFonts w:ascii="Times New Roman" w:hAnsi="Times New Roman" w:cs="Times New Roman"/>
          <w:bCs w:val="0"/>
          <w:sz w:val="28"/>
        </w:rPr>
        <w:t xml:space="preserve"> and </w:t>
      </w:r>
      <w:r w:rsidR="00D16BA3" w:rsidRPr="00D16BA3">
        <w:rPr>
          <w:rFonts w:ascii="Times New Roman" w:hAnsi="Times New Roman" w:cs="Times New Roman"/>
          <w:bCs w:val="0"/>
          <w:sz w:val="28"/>
        </w:rPr>
        <w:t xml:space="preserve">Multi-exchange </w:t>
      </w:r>
      <w:r w:rsidR="00D16BA3">
        <w:rPr>
          <w:rFonts w:ascii="Times New Roman" w:hAnsi="Times New Roman" w:cs="Times New Roman"/>
          <w:bCs w:val="0"/>
          <w:sz w:val="28"/>
        </w:rPr>
        <w:t>D</w:t>
      </w:r>
      <w:r w:rsidR="00D16BA3" w:rsidRPr="00D16BA3">
        <w:rPr>
          <w:rFonts w:ascii="Times New Roman" w:hAnsi="Times New Roman" w:cs="Times New Roman"/>
          <w:bCs w:val="0"/>
          <w:sz w:val="28"/>
        </w:rPr>
        <w:t>ata</w:t>
      </w:r>
    </w:p>
    <w:p w14:paraId="497A639F" w14:textId="77777777" w:rsidR="00BC43AC" w:rsidRPr="00BC43AC" w:rsidRDefault="00BC43AC" w:rsidP="00BC43AC"/>
    <w:p w14:paraId="55DBF8E9" w14:textId="5156256D" w:rsidR="00BC43AC" w:rsidRPr="00BC43AC" w:rsidRDefault="00602677" w:rsidP="00BC43AC">
      <w:pPr>
        <w:jc w:val="center"/>
        <w:rPr>
          <w:rFonts w:ascii="Times New Roman" w:hAnsi="Times New Roman" w:cs="Times New Roman"/>
          <w:b/>
          <w:sz w:val="22"/>
          <w:szCs w:val="18"/>
        </w:rPr>
      </w:pPr>
      <w:r w:rsidRPr="00BC43AC">
        <w:rPr>
          <w:rFonts w:ascii="Times New Roman" w:hAnsi="Times New Roman" w:cs="Times New Roman" w:hint="eastAsia"/>
          <w:b/>
          <w:sz w:val="22"/>
          <w:szCs w:val="18"/>
        </w:rPr>
        <w:t>Abstrac</w:t>
      </w:r>
      <w:r w:rsidR="00415FA0" w:rsidRPr="00BC43AC">
        <w:rPr>
          <w:rFonts w:ascii="Times New Roman" w:hAnsi="Times New Roman" w:cs="Times New Roman"/>
          <w:b/>
          <w:sz w:val="22"/>
          <w:szCs w:val="18"/>
        </w:rPr>
        <w:t>t</w:t>
      </w:r>
    </w:p>
    <w:p w14:paraId="3AB9F5F9" w14:textId="42E0A79F" w:rsidR="007D480E" w:rsidRPr="007D480E" w:rsidRDefault="003D4DDA" w:rsidP="007D480E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D480E" w:rsidRPr="007D480E" w:rsidSect="00415FA0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t>This paper uses DFA method to calculate Hurst exponent. Additionally, this paper take</w:t>
      </w:r>
      <w:r w:rsidR="00836703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the advantage of rolling window method with BDS test for each window to </w:t>
      </w:r>
      <w:r>
        <w:rPr>
          <w:rFonts w:ascii="Times New Roman" w:hAnsi="Times New Roman" w:cs="Times New Roman" w:hint="eastAsia"/>
          <w:sz w:val="18"/>
          <w:szCs w:val="18"/>
        </w:rPr>
        <w:t>test</w:t>
      </w:r>
      <w:r>
        <w:rPr>
          <w:rFonts w:ascii="Times New Roman" w:hAnsi="Times New Roman" w:cs="Times New Roman"/>
          <w:sz w:val="18"/>
          <w:szCs w:val="18"/>
        </w:rPr>
        <w:t xml:space="preserve"> the robustness of DFA method. Furthermore, this paper has three findings: (1) The distribution of the return of Bitcoin is approximate to normal distribution since the middle of 2017. (2) The Bitcoin market is an inefficient market in short </w:t>
      </w:r>
      <w:r w:rsidR="00E7635F">
        <w:rPr>
          <w:rFonts w:ascii="Times New Roman" w:hAnsi="Times New Roman" w:cs="Times New Roman" w:hint="eastAsia"/>
          <w:sz w:val="18"/>
          <w:szCs w:val="18"/>
        </w:rPr>
        <w:t>period</w:t>
      </w:r>
      <w:r>
        <w:rPr>
          <w:rFonts w:ascii="Times New Roman" w:hAnsi="Times New Roman" w:cs="Times New Roman"/>
          <w:sz w:val="18"/>
          <w:szCs w:val="18"/>
        </w:rPr>
        <w:t xml:space="preserve"> and the inefficiency will weaken if you hold Bitcoin for a longer </w:t>
      </w:r>
      <w:r w:rsidR="00E7635F">
        <w:rPr>
          <w:rFonts w:ascii="Times New Roman" w:hAnsi="Times New Roman" w:cs="Times New Roman"/>
          <w:sz w:val="18"/>
          <w:szCs w:val="18"/>
        </w:rPr>
        <w:t>period</w:t>
      </w:r>
      <w:r>
        <w:rPr>
          <w:rFonts w:ascii="Times New Roman" w:hAnsi="Times New Roman" w:cs="Times New Roman"/>
          <w:sz w:val="18"/>
          <w:szCs w:val="18"/>
        </w:rPr>
        <w:t>. (3) The inefficiency weakens since the bi</w:t>
      </w:r>
      <w:r w:rsidR="006F6272">
        <w:rPr>
          <w:rFonts w:ascii="Times New Roman" w:hAnsi="Times New Roman" w:cs="Times New Roman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 xml:space="preserve"> fluctuations of Bitcoin price </w:t>
      </w:r>
      <w:r w:rsidR="006F6731">
        <w:rPr>
          <w:rFonts w:ascii="Times New Roman" w:hAnsi="Times New Roman" w:cs="Times New Roman"/>
          <w:sz w:val="18"/>
          <w:szCs w:val="18"/>
        </w:rPr>
        <w:t>around</w:t>
      </w:r>
      <w:r>
        <w:rPr>
          <w:rFonts w:ascii="Times New Roman" w:hAnsi="Times New Roman" w:cs="Times New Roman"/>
          <w:sz w:val="18"/>
          <w:szCs w:val="18"/>
        </w:rPr>
        <w:t xml:space="preserve"> 2016.7.31</w:t>
      </w:r>
      <w:r w:rsidR="00FE0015">
        <w:rPr>
          <w:rFonts w:ascii="Times New Roman" w:hAnsi="Times New Roman" w:cs="Times New Roman"/>
          <w:sz w:val="18"/>
          <w:szCs w:val="18"/>
        </w:rPr>
        <w:t>.</w:t>
      </w:r>
    </w:p>
    <w:p w14:paraId="36B0C269" w14:textId="5BB1453C" w:rsidR="007D480E" w:rsidRDefault="007D480E" w:rsidP="00FE0015">
      <w:pPr>
        <w:rPr>
          <w:rFonts w:ascii="Times New Roman" w:hAnsi="Times New Roman" w:cs="Times New Roman"/>
          <w:b/>
          <w:sz w:val="18"/>
          <w:szCs w:val="18"/>
        </w:rPr>
        <w:sectPr w:rsidR="007D480E" w:rsidSect="007D480E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" w:linePitch="312"/>
        </w:sectPr>
      </w:pPr>
    </w:p>
    <w:p w14:paraId="06C22C91" w14:textId="0A5072EF" w:rsidR="007F5976" w:rsidRPr="00653844" w:rsidRDefault="00FE0015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</w:t>
      </w:r>
      <w:r w:rsidR="007F5976" w:rsidRPr="00653844">
        <w:rPr>
          <w:rFonts w:ascii="Times New Roman" w:hAnsi="Times New Roman" w:cs="Times New Roman"/>
          <w:b/>
          <w:sz w:val="18"/>
          <w:szCs w:val="18"/>
        </w:rPr>
        <w:t>ntroduction</w:t>
      </w:r>
    </w:p>
    <w:p w14:paraId="55B5D168" w14:textId="68C084B4" w:rsidR="00602677" w:rsidRPr="00653844" w:rsidRDefault="00602677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653844">
        <w:rPr>
          <w:rFonts w:ascii="Times New Roman" w:hAnsi="Times New Roman" w:cs="Times New Roman"/>
          <w:sz w:val="18"/>
          <w:szCs w:val="18"/>
        </w:rPr>
        <w:t>Bitcoin was created by</w:t>
      </w:r>
      <w:r w:rsidR="00F436E5" w:rsidRPr="00653844">
        <w:rPr>
          <w:rFonts w:ascii="Times New Roman" w:hAnsi="Times New Roman" w:cs="Times New Roman"/>
          <w:sz w:val="18"/>
          <w:szCs w:val="18"/>
        </w:rPr>
        <w:t xml:space="preserve"> Satoshi Nakamoto in 2009 and it has received a lot of attention from the world because of the great price fluctuations</w:t>
      </w:r>
      <w:r w:rsidR="009D6EAB" w:rsidRPr="00653844">
        <w:rPr>
          <w:rFonts w:ascii="Times New Roman" w:hAnsi="Times New Roman" w:cs="Times New Roman"/>
          <w:sz w:val="18"/>
          <w:szCs w:val="18"/>
        </w:rPr>
        <w:t xml:space="preserve"> (Nakamoto, 2008)</w:t>
      </w:r>
      <w:r w:rsidR="00F436E5" w:rsidRPr="00653844">
        <w:rPr>
          <w:rFonts w:ascii="Times New Roman" w:hAnsi="Times New Roman" w:cs="Times New Roman"/>
          <w:sz w:val="18"/>
          <w:szCs w:val="18"/>
        </w:rPr>
        <w:t xml:space="preserve">. </w:t>
      </w:r>
      <w:r w:rsidR="00415FA0">
        <w:rPr>
          <w:rFonts w:ascii="Times New Roman" w:hAnsi="Times New Roman" w:cs="Times New Roman"/>
          <w:sz w:val="18"/>
          <w:szCs w:val="18"/>
        </w:rPr>
        <w:t xml:space="preserve">Chan, Le and Wu (2019) wrote that Bitcoin could hedge against S&amp;P 500, Shanghai A-Share, Nikkei, TSX Index and Euro STOXX under monthly frequency. </w:t>
      </w:r>
      <w:proofErr w:type="spellStart"/>
      <w:r w:rsidR="00415FA0">
        <w:rPr>
          <w:rFonts w:ascii="Times New Roman" w:hAnsi="Times New Roman" w:cs="Times New Roman"/>
          <w:sz w:val="18"/>
          <w:szCs w:val="18"/>
        </w:rPr>
        <w:t>Bouri</w:t>
      </w:r>
      <w:proofErr w:type="spellEnd"/>
      <w:r w:rsidR="00415FA0">
        <w:rPr>
          <w:rFonts w:ascii="Times New Roman" w:hAnsi="Times New Roman" w:cs="Times New Roman"/>
          <w:sz w:val="18"/>
          <w:szCs w:val="18"/>
        </w:rPr>
        <w:t xml:space="preserve"> et al. (2017) revealed that Bitcoin </w:t>
      </w:r>
      <w:r w:rsidR="00A54D11">
        <w:rPr>
          <w:rFonts w:ascii="Times New Roman" w:hAnsi="Times New Roman" w:cs="Times New Roman"/>
          <w:sz w:val="18"/>
          <w:szCs w:val="18"/>
        </w:rPr>
        <w:t>was</w:t>
      </w:r>
      <w:r w:rsidR="00415FA0">
        <w:rPr>
          <w:rFonts w:ascii="Times New Roman" w:hAnsi="Times New Roman" w:cs="Times New Roman"/>
          <w:sz w:val="18"/>
          <w:szCs w:val="18"/>
        </w:rPr>
        <w:t xml:space="preserve"> a good diversifier which could hedge against Asia Pacific stocks. </w:t>
      </w:r>
      <w:proofErr w:type="spellStart"/>
      <w:r w:rsidR="00415FA0">
        <w:rPr>
          <w:rFonts w:ascii="Times New Roman" w:hAnsi="Times New Roman" w:cs="Times New Roman"/>
          <w:sz w:val="18"/>
          <w:szCs w:val="18"/>
        </w:rPr>
        <w:t>Dyhrberg</w:t>
      </w:r>
      <w:proofErr w:type="spellEnd"/>
      <w:r w:rsidR="00415FA0">
        <w:rPr>
          <w:rFonts w:ascii="Times New Roman" w:hAnsi="Times New Roman" w:cs="Times New Roman"/>
          <w:sz w:val="18"/>
          <w:szCs w:val="18"/>
        </w:rPr>
        <w:t xml:space="preserve"> (2016) suggested that Bitcoin shared some hedging abilities with gold. </w:t>
      </w:r>
      <w:r w:rsidR="00A54D11">
        <w:rPr>
          <w:rFonts w:ascii="Times New Roman" w:hAnsi="Times New Roman" w:cs="Times New Roman"/>
          <w:sz w:val="18"/>
          <w:szCs w:val="18"/>
        </w:rPr>
        <w:t>As time goes by, Bitcoin is increasingly becoming a popular investment choice. Therefore, w</w:t>
      </w:r>
      <w:r w:rsidR="00BC69F0" w:rsidRPr="00653844">
        <w:rPr>
          <w:rFonts w:ascii="Times New Roman" w:hAnsi="Times New Roman" w:cs="Times New Roman"/>
          <w:sz w:val="18"/>
          <w:szCs w:val="18"/>
        </w:rPr>
        <w:t xml:space="preserve">hether the price of Bitcoin is efficient is causing more and more </w:t>
      </w:r>
      <w:r w:rsidR="00262255">
        <w:rPr>
          <w:rFonts w:ascii="Times New Roman" w:hAnsi="Times New Roman" w:cs="Times New Roman"/>
          <w:sz w:val="18"/>
          <w:szCs w:val="18"/>
        </w:rPr>
        <w:t>discussion</w:t>
      </w:r>
      <w:r w:rsidR="00522BC7">
        <w:rPr>
          <w:rFonts w:ascii="Times New Roman" w:hAnsi="Times New Roman" w:cs="Times New Roman"/>
          <w:sz w:val="18"/>
          <w:szCs w:val="18"/>
        </w:rPr>
        <w:t xml:space="preserve"> because investors want to know how to predict </w:t>
      </w:r>
      <w:r w:rsidR="004B5197">
        <w:rPr>
          <w:rFonts w:ascii="Times New Roman" w:hAnsi="Times New Roman" w:cs="Times New Roman"/>
          <w:sz w:val="18"/>
          <w:szCs w:val="18"/>
        </w:rPr>
        <w:t>price</w:t>
      </w:r>
      <w:r w:rsidR="00522BC7">
        <w:rPr>
          <w:rFonts w:ascii="Times New Roman" w:hAnsi="Times New Roman" w:cs="Times New Roman"/>
          <w:sz w:val="18"/>
          <w:szCs w:val="18"/>
        </w:rPr>
        <w:t>.</w:t>
      </w:r>
    </w:p>
    <w:p w14:paraId="17904E90" w14:textId="57BE2495" w:rsidR="00BC69F0" w:rsidRPr="00653844" w:rsidRDefault="00BC69F0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653844">
        <w:rPr>
          <w:rFonts w:ascii="Times New Roman" w:hAnsi="Times New Roman" w:cs="Times New Roman"/>
          <w:sz w:val="18"/>
          <w:szCs w:val="18"/>
        </w:rPr>
        <w:t>The efficient market hypothesis (EMH) is the basic theory used to analyze market efficien</w:t>
      </w:r>
      <w:r w:rsidR="008461A4" w:rsidRPr="00653844">
        <w:rPr>
          <w:rFonts w:ascii="Times New Roman" w:hAnsi="Times New Roman" w:cs="Times New Roman"/>
          <w:sz w:val="18"/>
          <w:szCs w:val="18"/>
        </w:rPr>
        <w:t>cy</w:t>
      </w:r>
      <w:r w:rsidRPr="00653844">
        <w:rPr>
          <w:rFonts w:ascii="Times New Roman" w:hAnsi="Times New Roman" w:cs="Times New Roman"/>
          <w:sz w:val="18"/>
          <w:szCs w:val="18"/>
        </w:rPr>
        <w:t xml:space="preserve"> (Fama,1970).</w:t>
      </w:r>
      <w:r w:rsidR="000433F8" w:rsidRPr="006538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433F8" w:rsidRPr="00653844">
        <w:rPr>
          <w:rFonts w:ascii="Times New Roman" w:hAnsi="Times New Roman" w:cs="Times New Roman"/>
          <w:sz w:val="18"/>
          <w:szCs w:val="18"/>
        </w:rPr>
        <w:t>Fama</w:t>
      </w:r>
      <w:proofErr w:type="spellEnd"/>
      <w:r w:rsidR="000433F8" w:rsidRPr="00653844">
        <w:rPr>
          <w:rFonts w:ascii="Times New Roman" w:hAnsi="Times New Roman" w:cs="Times New Roman"/>
          <w:sz w:val="18"/>
          <w:szCs w:val="18"/>
        </w:rPr>
        <w:t xml:space="preserve"> divid</w:t>
      </w:r>
      <w:r w:rsidR="002322AD">
        <w:rPr>
          <w:rFonts w:ascii="Times New Roman" w:hAnsi="Times New Roman" w:cs="Times New Roman"/>
          <w:sz w:val="18"/>
          <w:szCs w:val="18"/>
        </w:rPr>
        <w:t>es</w:t>
      </w:r>
      <w:r w:rsidR="000433F8" w:rsidRPr="00653844">
        <w:rPr>
          <w:rFonts w:ascii="Times New Roman" w:hAnsi="Times New Roman" w:cs="Times New Roman"/>
          <w:sz w:val="18"/>
          <w:szCs w:val="18"/>
        </w:rPr>
        <w:t xml:space="preserve"> the efficient market into three levels: The Weak-Form EMH, The Semi-Strong-Form EMH and </w:t>
      </w:r>
      <w:r w:rsidR="009B0234">
        <w:rPr>
          <w:rFonts w:ascii="Times New Roman" w:hAnsi="Times New Roman" w:cs="Times New Roman"/>
          <w:sz w:val="18"/>
          <w:szCs w:val="18"/>
        </w:rPr>
        <w:t xml:space="preserve">The </w:t>
      </w:r>
      <w:r w:rsidR="000433F8" w:rsidRPr="00653844">
        <w:rPr>
          <w:rFonts w:ascii="Times New Roman" w:hAnsi="Times New Roman" w:cs="Times New Roman"/>
          <w:sz w:val="18"/>
          <w:szCs w:val="18"/>
        </w:rPr>
        <w:t>Strong-Form EMH.</w:t>
      </w:r>
      <w:r w:rsidR="00C67A0C" w:rsidRPr="00653844">
        <w:rPr>
          <w:rFonts w:ascii="Times New Roman" w:hAnsi="Times New Roman" w:cs="Times New Roman"/>
          <w:sz w:val="18"/>
          <w:szCs w:val="18"/>
        </w:rPr>
        <w:t xml:space="preserve"> In the </w:t>
      </w:r>
      <w:r w:rsidR="0000733F" w:rsidRPr="00653844">
        <w:rPr>
          <w:rFonts w:ascii="Times New Roman" w:hAnsi="Times New Roman" w:cs="Times New Roman"/>
          <w:sz w:val="18"/>
          <w:szCs w:val="18"/>
        </w:rPr>
        <w:t xml:space="preserve">Weak-Form EMH, all previous price information has been reflected in the current price, technical analysis is invalid; In the Semi-Strong-Form EMH, fundamental analysis relying on public information such as financial statements </w:t>
      </w:r>
      <w:proofErr w:type="gramStart"/>
      <w:r w:rsidR="0000733F" w:rsidRPr="00653844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="0000733F" w:rsidRPr="00653844">
        <w:rPr>
          <w:rFonts w:ascii="Times New Roman" w:hAnsi="Times New Roman" w:cs="Times New Roman"/>
          <w:sz w:val="18"/>
          <w:szCs w:val="18"/>
        </w:rPr>
        <w:t xml:space="preserve"> also invalid; in the Strong-Form EMH, the people who have inside information are also unable to obtain sustained abnormal returns.</w:t>
      </w:r>
    </w:p>
    <w:p w14:paraId="145D54A8" w14:textId="1B68ECAA" w:rsidR="009D6EAB" w:rsidRDefault="009D6EAB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653844">
        <w:rPr>
          <w:rFonts w:ascii="Times New Roman" w:hAnsi="Times New Roman" w:cs="Times New Roman"/>
          <w:sz w:val="18"/>
          <w:szCs w:val="18"/>
        </w:rPr>
        <w:t>According to the research of Urquhart (2016), the returns of Bitcoin are significantly inefficient in general but the market</w:t>
      </w:r>
      <w:r w:rsidR="006435AB" w:rsidRPr="00653844">
        <w:rPr>
          <w:rFonts w:ascii="Times New Roman" w:hAnsi="Times New Roman" w:cs="Times New Roman"/>
          <w:sz w:val="18"/>
          <w:szCs w:val="18"/>
        </w:rPr>
        <w:t xml:space="preserve"> is more efficient in the latter </w:t>
      </w:r>
      <w:r w:rsidR="006435AB" w:rsidRPr="00653844">
        <w:rPr>
          <w:rFonts w:ascii="Times New Roman" w:hAnsi="Times New Roman" w:cs="Times New Roman"/>
          <w:sz w:val="18"/>
          <w:szCs w:val="18"/>
        </w:rPr>
        <w:t>period</w:t>
      </w:r>
      <w:r w:rsidRPr="00653844">
        <w:rPr>
          <w:rFonts w:ascii="Times New Roman" w:hAnsi="Times New Roman" w:cs="Times New Roman"/>
          <w:sz w:val="18"/>
          <w:szCs w:val="18"/>
        </w:rPr>
        <w:t>.</w:t>
      </w:r>
      <w:r w:rsidR="00B77DEC" w:rsidRPr="00653844">
        <w:rPr>
          <w:rFonts w:ascii="Times New Roman" w:hAnsi="Times New Roman" w:cs="Times New Roman"/>
          <w:sz w:val="18"/>
          <w:szCs w:val="18"/>
        </w:rPr>
        <w:t xml:space="preserve"> Nadarajah and Chu (2017)</w:t>
      </w:r>
      <w:r w:rsidR="0084618A" w:rsidRPr="00653844">
        <w:rPr>
          <w:rFonts w:ascii="Times New Roman" w:hAnsi="Times New Roman" w:cs="Times New Roman"/>
          <w:sz w:val="18"/>
          <w:szCs w:val="18"/>
        </w:rPr>
        <w:t xml:space="preserve"> reveals that the Bitcoin returns satisfy the requirements of Weak-Form EMH with using eight various tests.</w:t>
      </w:r>
      <w:r w:rsidR="00B043D5" w:rsidRPr="006538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043D5" w:rsidRPr="00653844">
        <w:rPr>
          <w:rFonts w:ascii="Times New Roman" w:hAnsi="Times New Roman" w:cs="Times New Roman"/>
          <w:sz w:val="18"/>
          <w:szCs w:val="18"/>
        </w:rPr>
        <w:t>Bariviera</w:t>
      </w:r>
      <w:proofErr w:type="spellEnd"/>
      <w:r w:rsidR="00B043D5" w:rsidRPr="00653844">
        <w:rPr>
          <w:rFonts w:ascii="Times New Roman" w:hAnsi="Times New Roman" w:cs="Times New Roman"/>
          <w:sz w:val="18"/>
          <w:szCs w:val="18"/>
        </w:rPr>
        <w:t xml:space="preserve"> (2017) is the first to use Hurst exponent in the research about Bitcoin price efficiency and it found that DFA method </w:t>
      </w:r>
      <w:r w:rsidR="009B0234">
        <w:rPr>
          <w:rFonts w:ascii="Times New Roman" w:hAnsi="Times New Roman" w:cs="Times New Roman"/>
          <w:sz w:val="18"/>
          <w:szCs w:val="18"/>
        </w:rPr>
        <w:t>was</w:t>
      </w:r>
      <w:r w:rsidR="00B043D5" w:rsidRPr="00653844">
        <w:rPr>
          <w:rFonts w:ascii="Times New Roman" w:hAnsi="Times New Roman" w:cs="Times New Roman"/>
          <w:sz w:val="18"/>
          <w:szCs w:val="18"/>
        </w:rPr>
        <w:t xml:space="preserve"> much more </w:t>
      </w:r>
      <w:r w:rsidR="006435AB" w:rsidRPr="00653844">
        <w:rPr>
          <w:rFonts w:ascii="Times New Roman" w:hAnsi="Times New Roman" w:cs="Times New Roman"/>
          <w:sz w:val="18"/>
          <w:szCs w:val="18"/>
        </w:rPr>
        <w:t>precise. Tiwari et al. (2018) supported their results with using a long-range efficient estimator</w:t>
      </w:r>
      <w:r w:rsidR="00763C54" w:rsidRPr="00653844">
        <w:rPr>
          <w:rFonts w:ascii="Times New Roman" w:hAnsi="Times New Roman" w:cs="Times New Roman"/>
          <w:sz w:val="18"/>
          <w:szCs w:val="18"/>
        </w:rPr>
        <w:t xml:space="preserve"> of depe</w:t>
      </w:r>
      <w:r w:rsidR="00BE0A16" w:rsidRPr="00653844">
        <w:rPr>
          <w:rFonts w:ascii="Times New Roman" w:hAnsi="Times New Roman" w:cs="Times New Roman"/>
          <w:sz w:val="18"/>
          <w:szCs w:val="18"/>
        </w:rPr>
        <w:t>n</w:t>
      </w:r>
      <w:r w:rsidR="00763C54" w:rsidRPr="00653844">
        <w:rPr>
          <w:rFonts w:ascii="Times New Roman" w:hAnsi="Times New Roman" w:cs="Times New Roman"/>
          <w:sz w:val="18"/>
          <w:szCs w:val="18"/>
        </w:rPr>
        <w:t>dence</w:t>
      </w:r>
      <w:r w:rsidR="006435AB" w:rsidRPr="00653844">
        <w:rPr>
          <w:rFonts w:ascii="Times New Roman" w:hAnsi="Times New Roman" w:cs="Times New Roman"/>
          <w:sz w:val="18"/>
          <w:szCs w:val="18"/>
        </w:rPr>
        <w:t>.</w:t>
      </w:r>
      <w:r w:rsidR="00BE0A16" w:rsidRPr="00653844">
        <w:rPr>
          <w:rFonts w:ascii="Times New Roman" w:hAnsi="Times New Roman" w:cs="Times New Roman"/>
          <w:sz w:val="18"/>
          <w:szCs w:val="18"/>
        </w:rPr>
        <w:t xml:space="preserve"> Jiang, </w:t>
      </w:r>
      <w:proofErr w:type="spellStart"/>
      <w:r w:rsidR="00BE0A16" w:rsidRPr="00653844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="00BE0A16" w:rsidRPr="00653844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BE0A16" w:rsidRPr="00653844">
        <w:rPr>
          <w:rFonts w:ascii="Times New Roman" w:hAnsi="Times New Roman" w:cs="Times New Roman"/>
          <w:sz w:val="18"/>
          <w:szCs w:val="18"/>
        </w:rPr>
        <w:t>Ruan</w:t>
      </w:r>
      <w:proofErr w:type="spellEnd"/>
      <w:r w:rsidR="00BE0A16" w:rsidRPr="00653844">
        <w:rPr>
          <w:rFonts w:ascii="Times New Roman" w:hAnsi="Times New Roman" w:cs="Times New Roman"/>
          <w:sz w:val="18"/>
          <w:szCs w:val="18"/>
        </w:rPr>
        <w:t xml:space="preserve"> </w:t>
      </w:r>
      <w:r w:rsidR="004A6CCE" w:rsidRPr="00653844">
        <w:rPr>
          <w:rFonts w:ascii="Times New Roman" w:hAnsi="Times New Roman" w:cs="Times New Roman"/>
          <w:sz w:val="18"/>
          <w:szCs w:val="18"/>
        </w:rPr>
        <w:t xml:space="preserve">(2018) suggested that the Hurst exponents of Bitcoin market </w:t>
      </w:r>
      <w:r w:rsidR="00DB6244">
        <w:rPr>
          <w:rFonts w:ascii="Times New Roman" w:hAnsi="Times New Roman" w:cs="Times New Roman"/>
          <w:sz w:val="18"/>
          <w:szCs w:val="18"/>
        </w:rPr>
        <w:t>were</w:t>
      </w:r>
      <w:r w:rsidR="004A6CCE" w:rsidRPr="00653844">
        <w:rPr>
          <w:rFonts w:ascii="Times New Roman" w:hAnsi="Times New Roman" w:cs="Times New Roman"/>
          <w:sz w:val="18"/>
          <w:szCs w:val="18"/>
        </w:rPr>
        <w:t xml:space="preserve"> higher than 0.5, Bitcoin market was inefficient and it did not develop more and more efficient</w:t>
      </w:r>
      <w:r w:rsidR="00DB6244">
        <w:rPr>
          <w:rFonts w:ascii="Times New Roman" w:hAnsi="Times New Roman" w:cs="Times New Roman"/>
          <w:sz w:val="18"/>
          <w:szCs w:val="18"/>
        </w:rPr>
        <w:t>ly</w:t>
      </w:r>
      <w:r w:rsidR="004A6CCE" w:rsidRPr="00653844">
        <w:rPr>
          <w:rFonts w:ascii="Times New Roman" w:hAnsi="Times New Roman" w:cs="Times New Roman"/>
          <w:sz w:val="18"/>
          <w:szCs w:val="18"/>
        </w:rPr>
        <w:t xml:space="preserve">, and rolling window approach could improve the results. </w:t>
      </w:r>
      <w:r w:rsidR="004A6CCE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Vidal-Tomás (2018) </w:t>
      </w:r>
      <w:r w:rsidR="00DB6244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>was</w:t>
      </w:r>
      <w:r w:rsidR="004A6CCE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the first one to analyze the Semi-Strong-Form EMH of Bitcoin and revealed that Bitcoin would not respond to monetary policy news and Bitcoin Market has become more efficient in relation to its own events. </w:t>
      </w:r>
      <w:proofErr w:type="spellStart"/>
      <w:r w:rsidR="00AF72D8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>Sensoy</w:t>
      </w:r>
      <w:proofErr w:type="spellEnd"/>
      <w:r w:rsidR="00AF72D8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(2019) proved that the price efficie</w:t>
      </w:r>
      <w:r w:rsidR="00AF72D8" w:rsidRPr="00653844">
        <w:rPr>
          <w:rFonts w:ascii="Times New Roman" w:hAnsi="Times New Roman" w:cs="Times New Roman"/>
          <w:sz w:val="18"/>
          <w:szCs w:val="18"/>
        </w:rPr>
        <w:t>ncy has improved in the recent years.</w:t>
      </w:r>
    </w:p>
    <w:p w14:paraId="4294ADD4" w14:textId="1F0C5311" w:rsidR="003B4FE8" w:rsidRDefault="001515C2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</w:t>
      </w:r>
      <w:r w:rsidR="005370F5">
        <w:rPr>
          <w:rFonts w:ascii="Times New Roman" w:hAnsi="Times New Roman" w:cs="Times New Roman"/>
          <w:sz w:val="18"/>
          <w:szCs w:val="18"/>
        </w:rPr>
        <w:t xml:space="preserve"> aim to analyze the change of Bitcoin Price Efficiency since the birth of Bitcoin and initially explore what causes the </w:t>
      </w:r>
      <w:r w:rsidR="0001217D">
        <w:rPr>
          <w:rFonts w:ascii="Times New Roman" w:hAnsi="Times New Roman" w:cs="Times New Roman"/>
          <w:sz w:val="18"/>
          <w:szCs w:val="18"/>
        </w:rPr>
        <w:t xml:space="preserve">price </w:t>
      </w:r>
      <w:r w:rsidR="005370F5">
        <w:rPr>
          <w:rFonts w:ascii="Times New Roman" w:hAnsi="Times New Roman" w:cs="Times New Roman"/>
          <w:sz w:val="18"/>
          <w:szCs w:val="18"/>
        </w:rPr>
        <w:t>efficiency change.</w:t>
      </w:r>
      <w:r w:rsidR="00251285">
        <w:rPr>
          <w:rFonts w:ascii="Times New Roman" w:hAnsi="Times New Roman" w:cs="Times New Roman"/>
          <w:sz w:val="18"/>
          <w:szCs w:val="18"/>
        </w:rPr>
        <w:t xml:space="preserve"> A</w:t>
      </w:r>
      <w:r w:rsidR="00251285">
        <w:rPr>
          <w:rFonts w:ascii="Times New Roman" w:hAnsi="Times New Roman" w:cs="Times New Roman" w:hint="eastAsia"/>
          <w:sz w:val="18"/>
          <w:szCs w:val="18"/>
        </w:rPr>
        <w:t>dditionally</w:t>
      </w:r>
      <w:r w:rsidR="00251285">
        <w:rPr>
          <w:rFonts w:ascii="Times New Roman" w:hAnsi="Times New Roman" w:cs="Times New Roman"/>
          <w:sz w:val="18"/>
          <w:szCs w:val="18"/>
        </w:rPr>
        <w:t>, this paper will compare the different Bitcoin Price Efficiency among different exchanges.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784F44" w14:textId="00AD66D2" w:rsidR="007D480E" w:rsidRDefault="001515C2" w:rsidP="00381FCD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his paper has t</w:t>
      </w:r>
      <w:r w:rsidR="00853728">
        <w:rPr>
          <w:rFonts w:ascii="Times New Roman" w:hAnsi="Times New Roman" w:cs="Times New Roman"/>
          <w:sz w:val="18"/>
          <w:szCs w:val="18"/>
        </w:rPr>
        <w:t>wo</w:t>
      </w:r>
      <w:r>
        <w:rPr>
          <w:rFonts w:ascii="Times New Roman" w:hAnsi="Times New Roman" w:cs="Times New Roman"/>
          <w:sz w:val="18"/>
          <w:szCs w:val="18"/>
        </w:rPr>
        <w:t xml:space="preserve"> innovative points. Firstly, we combine the Hurst exponent, DFA method and rolling window approach together to get the accurate description of Bitcoin </w:t>
      </w:r>
      <w:r w:rsidR="002162BF"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 xml:space="preserve">rice </w:t>
      </w:r>
      <w:r w:rsidR="002162BF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fficiency</w:t>
      </w:r>
      <w:r w:rsidR="007528B0">
        <w:rPr>
          <w:rFonts w:ascii="Times New Roman" w:hAnsi="Times New Roman" w:cs="Times New Roman"/>
          <w:sz w:val="18"/>
          <w:szCs w:val="18"/>
        </w:rPr>
        <w:t xml:space="preserve"> in a dynamic way</w:t>
      </w:r>
      <w:r w:rsidR="00853728">
        <w:rPr>
          <w:rFonts w:ascii="Times New Roman" w:hAnsi="Times New Roman" w:cs="Times New Roman"/>
          <w:sz w:val="18"/>
          <w:szCs w:val="18"/>
        </w:rPr>
        <w:t xml:space="preserve"> with BDS test</w:t>
      </w:r>
      <w:r>
        <w:rPr>
          <w:rFonts w:ascii="Times New Roman" w:hAnsi="Times New Roman" w:cs="Times New Roman"/>
          <w:sz w:val="18"/>
          <w:szCs w:val="18"/>
        </w:rPr>
        <w:t>.</w:t>
      </w:r>
      <w:r w:rsidR="00251285">
        <w:rPr>
          <w:rFonts w:ascii="Times New Roman" w:hAnsi="Times New Roman" w:cs="Times New Roman"/>
          <w:sz w:val="18"/>
          <w:szCs w:val="18"/>
        </w:rPr>
        <w:t xml:space="preserve"> </w:t>
      </w:r>
      <w:r w:rsidR="00381FCD">
        <w:rPr>
          <w:rFonts w:ascii="Times New Roman" w:hAnsi="Times New Roman" w:cs="Times New Roman"/>
          <w:sz w:val="18"/>
          <w:szCs w:val="18"/>
        </w:rPr>
        <w:t>Secondly</w:t>
      </w:r>
      <w:r w:rsidR="00251285">
        <w:rPr>
          <w:rFonts w:ascii="Times New Roman" w:hAnsi="Times New Roman" w:cs="Times New Roman"/>
          <w:sz w:val="18"/>
          <w:szCs w:val="18"/>
        </w:rPr>
        <w:t>, this article will establish a horizontal comparison of the Bitcoin Price Efficiency of different exchanges</w:t>
      </w:r>
      <w:r w:rsidR="00381FCD">
        <w:rPr>
          <w:rFonts w:ascii="Times New Roman" w:hAnsi="Times New Roman" w:cs="Times New Roman"/>
          <w:sz w:val="18"/>
          <w:szCs w:val="18"/>
        </w:rPr>
        <w:t xml:space="preserve"> in different time period</w:t>
      </w:r>
      <w:r w:rsidR="00FE3016">
        <w:rPr>
          <w:rFonts w:ascii="Times New Roman" w:hAnsi="Times New Roman" w:cs="Times New Roman"/>
          <w:sz w:val="18"/>
          <w:szCs w:val="18"/>
        </w:rPr>
        <w:t>s</w:t>
      </w:r>
      <w:r w:rsidR="00381FCD">
        <w:rPr>
          <w:rFonts w:ascii="Times New Roman" w:hAnsi="Times New Roman" w:cs="Times New Roman"/>
          <w:sz w:val="18"/>
          <w:szCs w:val="18"/>
        </w:rPr>
        <w:t>.</w:t>
      </w:r>
    </w:p>
    <w:p w14:paraId="201F2C65" w14:textId="5885A377" w:rsidR="00FE0015" w:rsidRPr="00EB5695" w:rsidRDefault="00FE0015" w:rsidP="00D470C0">
      <w:pPr>
        <w:rPr>
          <w:rFonts w:ascii="Times New Roman" w:hAnsi="Times New Roman" w:cs="Times New Roman"/>
          <w:sz w:val="18"/>
          <w:szCs w:val="18"/>
        </w:rPr>
        <w:sectPr w:rsidR="00FE0015" w:rsidRPr="00EB5695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8D1C024" w14:textId="45DFAC9A" w:rsidR="007F5976" w:rsidRDefault="00602677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lastRenderedPageBreak/>
        <w:t>Methodology</w:t>
      </w:r>
    </w:p>
    <w:p w14:paraId="3C49A8B5" w14:textId="77777777" w:rsidR="00251285" w:rsidRDefault="00251285" w:rsidP="00251285">
      <w:pPr>
        <w:pStyle w:val="aa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E53DF8">
        <w:rPr>
          <w:rFonts w:ascii="Times New Roman" w:hAnsi="Times New Roman" w:cs="Times New Roman"/>
          <w:b/>
          <w:sz w:val="18"/>
          <w:szCs w:val="18"/>
        </w:rPr>
        <w:t>H</w:t>
      </w:r>
      <w:r w:rsidRPr="00E53DF8">
        <w:rPr>
          <w:rFonts w:ascii="Times New Roman" w:hAnsi="Times New Roman" w:cs="Times New Roman" w:hint="eastAsia"/>
          <w:b/>
          <w:sz w:val="18"/>
          <w:szCs w:val="18"/>
        </w:rPr>
        <w:t>urst</w:t>
      </w:r>
      <w:r w:rsidRPr="00E53DF8">
        <w:rPr>
          <w:rFonts w:ascii="Times New Roman" w:hAnsi="Times New Roman" w:cs="Times New Roman"/>
          <w:b/>
          <w:sz w:val="18"/>
          <w:szCs w:val="18"/>
        </w:rPr>
        <w:t xml:space="preserve"> Exponent</w:t>
      </w:r>
    </w:p>
    <w:p w14:paraId="01A2F58F" w14:textId="2B42691E" w:rsidR="00E53DF8" w:rsidRDefault="00F47197" w:rsidP="00F4719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47197">
        <w:rPr>
          <w:rFonts w:ascii="Times New Roman" w:hAnsi="Times New Roman" w:cs="Times New Roman" w:hint="eastAsia"/>
          <w:sz w:val="18"/>
          <w:szCs w:val="18"/>
        </w:rPr>
        <w:t>A</w:t>
      </w:r>
      <w:r w:rsidRPr="00F47197">
        <w:rPr>
          <w:rFonts w:ascii="Times New Roman" w:hAnsi="Times New Roman" w:cs="Times New Roman"/>
          <w:sz w:val="18"/>
          <w:szCs w:val="18"/>
        </w:rPr>
        <w:t xml:space="preserve"> system with Hurst statistical properties does not </w:t>
      </w:r>
      <w:r w:rsidR="00B62162" w:rsidRPr="00F47197">
        <w:rPr>
          <w:rFonts w:ascii="Times New Roman" w:hAnsi="Times New Roman" w:cs="Times New Roman"/>
          <w:sz w:val="18"/>
          <w:szCs w:val="18"/>
        </w:rPr>
        <w:t>require independent random event hypotheses like general probability statistics. It reflects the results of a long series of interrelated events. It fits well with the theory and methods we need to a</w:t>
      </w:r>
      <w:r w:rsidR="00B62162">
        <w:rPr>
          <w:rFonts w:ascii="Times New Roman" w:hAnsi="Times New Roman" w:cs="Times New Roman"/>
          <w:sz w:val="18"/>
          <w:szCs w:val="18"/>
        </w:rPr>
        <w:t xml:space="preserve">nalyze capital markets. We use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</m:t>
        </m:r>
      </m:oMath>
      <w:r w:rsidR="00B6216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2162">
        <w:rPr>
          <w:rFonts w:ascii="Times New Roman" w:hAnsi="Times New Roman" w:cs="Times New Roman"/>
          <w:sz w:val="18"/>
          <w:szCs w:val="18"/>
        </w:rPr>
        <w:t>to represent Hurst Exponent and it has three forms:</w:t>
      </w:r>
    </w:p>
    <w:p w14:paraId="63BA20E1" w14:textId="024998B6" w:rsidR="00B62162" w:rsidRDefault="00EB5695" w:rsidP="00B62162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</m:t>
        </m:r>
      </m:oMath>
      <w:r w:rsidR="00B6216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2162">
        <w:rPr>
          <w:rFonts w:ascii="Times New Roman" w:hAnsi="Times New Roman" w:cs="Times New Roman"/>
          <w:sz w:val="18"/>
          <w:szCs w:val="18"/>
        </w:rPr>
        <w:t>= 0.5, it represents a completely unrelated sequence and means that time series can be described by random walks.</w:t>
      </w:r>
    </w:p>
    <w:p w14:paraId="41C77F9C" w14:textId="21CFC777" w:rsidR="00B62162" w:rsidRDefault="00B62162" w:rsidP="00B62162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0.5&lt;H&lt;1</m:t>
        </m:r>
      </m:oMath>
      <w:r>
        <w:rPr>
          <w:rFonts w:ascii="Times New Roman" w:hAnsi="Times New Roman" w:cs="Times New Roman"/>
          <w:sz w:val="18"/>
          <w:szCs w:val="18"/>
        </w:rPr>
        <w:t>, it means that the time series has long-term memory</w:t>
      </w:r>
      <w:r w:rsidR="000E3A50">
        <w:rPr>
          <w:rFonts w:ascii="Times New Roman" w:hAnsi="Times New Roman" w:cs="Times New Roman"/>
          <w:sz w:val="18"/>
          <w:szCs w:val="18"/>
        </w:rPr>
        <w:t>. For example, high values may follow another high value and the trend will continue for a long time.</w:t>
      </w:r>
    </w:p>
    <w:p w14:paraId="67E23A45" w14:textId="594AD8BF" w:rsidR="00FE0015" w:rsidRPr="00F07DF3" w:rsidRDefault="000E3A50" w:rsidP="00FE0015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0≤H≤0.5</m:t>
        </m:r>
      </m:oMath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it represents the Mean-Reverting Process which means the process of switching between high and low values for a long time. For example, a single high value may be followed by a low value, after which the value will tend to be very high.</w:t>
      </w:r>
    </w:p>
    <w:p w14:paraId="599712C8" w14:textId="243B5F40" w:rsidR="00E53DF8" w:rsidRDefault="00E53DF8" w:rsidP="00E53DF8">
      <w:pPr>
        <w:pStyle w:val="aa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D</w:t>
      </w:r>
      <w:r>
        <w:rPr>
          <w:rFonts w:ascii="Times New Roman" w:hAnsi="Times New Roman" w:cs="Times New Roman"/>
          <w:b/>
          <w:sz w:val="18"/>
          <w:szCs w:val="18"/>
        </w:rPr>
        <w:t>FA M</w:t>
      </w:r>
      <w:r>
        <w:rPr>
          <w:rFonts w:ascii="Times New Roman" w:hAnsi="Times New Roman" w:cs="Times New Roman" w:hint="eastAsia"/>
          <w:b/>
          <w:sz w:val="18"/>
          <w:szCs w:val="18"/>
        </w:rPr>
        <w:t>ethod</w:t>
      </w:r>
      <w:r w:rsidR="00705A27">
        <w:rPr>
          <w:rFonts w:ascii="Times New Roman" w:hAnsi="Times New Roman" w:cs="Times New Roman"/>
          <w:b/>
          <w:sz w:val="18"/>
          <w:szCs w:val="18"/>
        </w:rPr>
        <w:t xml:space="preserve"> (Peng et al., 1995)</w:t>
      </w:r>
    </w:p>
    <w:p w14:paraId="140F54FA" w14:textId="59F9FF32" w:rsidR="00E53DF8" w:rsidRDefault="007503C5" w:rsidP="001B29BC">
      <w:pPr>
        <w:ind w:left="360" w:firstLineChars="200" w:firstLine="360"/>
        <w:rPr>
          <w:rFonts w:ascii="Times New Roman" w:hAnsi="Times New Roman" w:cs="Times New Roman"/>
          <w:sz w:val="18"/>
          <w:szCs w:val="18"/>
        </w:rPr>
      </w:pPr>
      <w:r w:rsidRPr="001B29BC">
        <w:rPr>
          <w:rFonts w:ascii="Times New Roman" w:hAnsi="Times New Roman" w:cs="Times New Roman"/>
          <w:sz w:val="18"/>
          <w:szCs w:val="18"/>
        </w:rPr>
        <w:t>W</w:t>
      </w:r>
      <w:r w:rsidR="001B29BC" w:rsidRPr="001B29BC">
        <w:rPr>
          <w:rFonts w:ascii="Times New Roman" w:hAnsi="Times New Roman" w:cs="Times New Roman"/>
          <w:sz w:val="18"/>
          <w:szCs w:val="18"/>
        </w:rPr>
        <w:t>e use detrended fluctuation analysis</w:t>
      </w:r>
      <w:r w:rsidR="001B29BC">
        <w:rPr>
          <w:rFonts w:ascii="Times New Roman" w:hAnsi="Times New Roman" w:cs="Times New Roman"/>
          <w:sz w:val="18"/>
          <w:szCs w:val="18"/>
        </w:rPr>
        <w:t xml:space="preserve"> (DFA) to analyze the data of Bitcoin. Compared with the traditional methods like Spectral Analysis and Hurst Analysis, DFA has two advantages:</w:t>
      </w:r>
    </w:p>
    <w:p w14:paraId="66C011DB" w14:textId="265D5147" w:rsidR="001B29BC" w:rsidRDefault="001B29BC" w:rsidP="001B29BC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DFA can detect intrinsic self-similarity in a time series that appears to be non-stationary on the surface.</w:t>
      </w:r>
    </w:p>
    <w:p w14:paraId="6503E22A" w14:textId="02D39864" w:rsidR="007E07E6" w:rsidRDefault="007E07E6" w:rsidP="001B29BC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FA can avoid the detection of obvious self-similarity due to external trends, and eliminate the pseudo-correlation phenomenon in artificially synthesized non-stationary time series.</w:t>
      </w:r>
    </w:p>
    <w:p w14:paraId="0AE9032D" w14:textId="4E5D7CDD" w:rsidR="007E07E6" w:rsidRDefault="007E07E6" w:rsidP="007E07E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When we consider a time series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, i=1,2,…, N</m:t>
            </m:r>
          </m:e>
        </m:d>
      </m:oMath>
      <w:r>
        <w:rPr>
          <w:rFonts w:ascii="Times New Roman" w:hAnsi="Times New Roman" w:cs="Times New Roman"/>
          <w:sz w:val="18"/>
          <w:szCs w:val="1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N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 the length of the time series. The steps to eliminate the trend of fluctuation analysis are as follows:</w:t>
      </w:r>
    </w:p>
    <w:p w14:paraId="61BA5DCB" w14:textId="356D1E8C" w:rsidR="007E07E6" w:rsidRDefault="007E07E6" w:rsidP="007E07E6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Integrate the data in the sequence:</w:t>
      </w:r>
    </w:p>
    <w:p w14:paraId="7E8FF6C4" w14:textId="475B5B57" w:rsidR="00353A74" w:rsidRDefault="00EB5695" w:rsidP="00353A74">
      <w:pPr>
        <w:pStyle w:val="aa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  <w:szCs w:val="1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</m:acc>
          <m:r>
            <w:rPr>
              <w:rFonts w:ascii="Cambria Math" w:hAnsi="Cambria Math" w:cs="Times New Roman"/>
              <w:sz w:val="18"/>
              <w:szCs w:val="18"/>
            </w:rPr>
            <m:t xml:space="preserve"> )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k=1,2,…,N</m:t>
              </m:r>
            </m:e>
          </m:d>
        </m:oMath>
      </m:oMathPara>
    </w:p>
    <w:p w14:paraId="61F760CB" w14:textId="23E2E47F" w:rsidR="00353A74" w:rsidRDefault="007D056D" w:rsidP="00353A74">
      <w:pPr>
        <w:pStyle w:val="aa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acc>
      </m:oMath>
      <w:r w:rsidR="00353A7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53A74">
        <w:rPr>
          <w:rFonts w:ascii="Times New Roman" w:hAnsi="Times New Roman" w:cs="Times New Roman"/>
          <w:sz w:val="18"/>
          <w:szCs w:val="18"/>
        </w:rPr>
        <w:t>is the average of sequen</w:t>
      </w:r>
      <w:r w:rsidR="00D470C0">
        <w:rPr>
          <w:rFonts w:ascii="Times New Roman" w:hAnsi="Times New Roman" w:cs="Times New Roman"/>
          <w:sz w:val="18"/>
          <w:szCs w:val="18"/>
        </w:rPr>
        <w:t>ce.</w:t>
      </w:r>
    </w:p>
    <w:p w14:paraId="757BFDD6" w14:textId="79D3F66B" w:rsidR="00353A74" w:rsidRDefault="00353A74" w:rsidP="00353A74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353A74">
        <w:rPr>
          <w:rFonts w:ascii="Times New Roman" w:hAnsi="Times New Roman" w:cs="Times New Roman"/>
          <w:sz w:val="18"/>
          <w:szCs w:val="18"/>
        </w:rPr>
        <w:t>The integrated signals of the sequence are equally divided into</w:t>
      </w:r>
      <w:r w:rsidR="007267F0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n</m:t>
        </m:r>
      </m:oMath>
      <w:r w:rsidR="007267F0">
        <w:rPr>
          <w:rFonts w:ascii="Times New Roman" w:hAnsi="Times New Roman" w:cs="Times New Roman"/>
          <w:sz w:val="18"/>
          <w:szCs w:val="18"/>
        </w:rPr>
        <w:t xml:space="preserve"> </w:t>
      </w:r>
      <w:r w:rsidRPr="00353A74">
        <w:rPr>
          <w:rFonts w:ascii="Times New Roman" w:hAnsi="Times New Roman" w:cs="Times New Roman"/>
          <w:sz w:val="18"/>
          <w:szCs w:val="18"/>
        </w:rPr>
        <w:t>cells, and then each interval is linearly fitted by the least squares method to obtain a trend signal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, k=1,2…,N</m:t>
        </m:r>
      </m:oMath>
      <w:r>
        <w:rPr>
          <w:rFonts w:ascii="Times New Roman" w:hAnsi="Times New Roman" w:cs="Times New Roman" w:hint="eastAsia"/>
          <w:sz w:val="18"/>
          <w:szCs w:val="18"/>
        </w:rPr>
        <w:t>.</w:t>
      </w:r>
    </w:p>
    <w:p w14:paraId="675842ED" w14:textId="04DF697C" w:rsidR="00BD4BA7" w:rsidRDefault="00BD4BA7" w:rsidP="00353A74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For a given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N</m:t>
        </m:r>
      </m:oMath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we subtract the trend signal from the integrated signal to obtain the fluctuation signal.</w:t>
      </w:r>
    </w:p>
    <w:p w14:paraId="644632D1" w14:textId="489ED5B9" w:rsidR="00BD4BA7" w:rsidRPr="00957504" w:rsidRDefault="00EB5695" w:rsidP="00BD4BA7">
      <w:pPr>
        <w:pStyle w:val="aa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CD58F3F" w14:textId="2769EDA2" w:rsidR="00FE0015" w:rsidRPr="00957504" w:rsidRDefault="00957504" w:rsidP="00F07D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</w:t>
      </w:r>
      <w:r w:rsidR="006E4EF3" w:rsidRPr="006E4EF3">
        <w:rPr>
          <w:rFonts w:ascii="Times New Roman" w:hAnsi="Times New Roman" w:cs="Times New Roman"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sz w:val="18"/>
            <w:szCs w:val="18"/>
          </w:rPr>
          <m:t>∝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p>
        </m:sSup>
      </m:oMath>
      <w:r w:rsidR="006E4EF3" w:rsidRPr="006E4EF3">
        <w:rPr>
          <w:rFonts w:ascii="Times New Roman" w:hAnsi="Times New Roman" w:cs="Times New Roman" w:hint="eastAsia"/>
          <w:sz w:val="18"/>
          <w:szCs w:val="18"/>
        </w:rPr>
        <w:t>,</w:t>
      </w:r>
      <w:r w:rsidR="006E4EF3" w:rsidRPr="006E4EF3">
        <w:rPr>
          <w:rFonts w:ascii="Times New Roman" w:hAnsi="Times New Roman" w:cs="Times New Roman"/>
          <w:sz w:val="18"/>
          <w:szCs w:val="18"/>
        </w:rPr>
        <w:t xml:space="preserve"> time series has the prop</w:t>
      </w:r>
      <w:r w:rsidR="003A22FE">
        <w:rPr>
          <w:rFonts w:ascii="Times New Roman" w:hAnsi="Times New Roman" w:cs="Times New Roman"/>
          <w:sz w:val="18"/>
          <w:szCs w:val="18"/>
        </w:rPr>
        <w:t xml:space="preserve">erty of </w:t>
      </w:r>
      <w:r w:rsidR="003A22FE" w:rsidRPr="003A22FE">
        <w:rPr>
          <w:rFonts w:ascii="Times New Roman" w:hAnsi="Times New Roman" w:cs="Times New Roman"/>
          <w:sz w:val="18"/>
          <w:szCs w:val="18"/>
        </w:rPr>
        <w:t>Fractal</w:t>
      </w:r>
      <w:r w:rsidR="003A22FE">
        <w:rPr>
          <w:rFonts w:ascii="Times New Roman" w:hAnsi="Times New Roman" w:cs="Times New Roman"/>
          <w:sz w:val="18"/>
          <w:szCs w:val="18"/>
        </w:rPr>
        <w:t xml:space="preserve">. In the double logarithmic coordinate system, we plot the curve of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e>
                </m:d>
              </m:e>
            </m:d>
          </m:e>
        </m:func>
      </m:oMath>
      <w:r w:rsidR="003A22F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A22FE">
        <w:rPr>
          <w:rFonts w:ascii="Times New Roman" w:hAnsi="Times New Roman" w:cs="Times New Roman"/>
          <w:sz w:val="18"/>
          <w:szCs w:val="18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e>
            </m:d>
          </m:e>
        </m:func>
      </m:oMath>
      <w:r w:rsidR="003A22FE">
        <w:rPr>
          <w:rFonts w:ascii="Times New Roman" w:hAnsi="Times New Roman" w:cs="Times New Roman"/>
          <w:sz w:val="18"/>
          <w:szCs w:val="18"/>
        </w:rPr>
        <w:t xml:space="preserve">. After that, we do the linear fitting to get the slope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α</m:t>
        </m:r>
      </m:oMath>
      <w:r w:rsidR="003A22F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A22FE">
        <w:rPr>
          <w:rFonts w:ascii="Times New Roman" w:hAnsi="Times New Roman" w:cs="Times New Roman"/>
          <w:sz w:val="18"/>
          <w:szCs w:val="18"/>
        </w:rPr>
        <w:t>which is the Hurst exponent or DFA exponent.</w:t>
      </w:r>
    </w:p>
    <w:p w14:paraId="68F3979C" w14:textId="19649B1D" w:rsidR="00E53DF8" w:rsidRDefault="00E53DF8" w:rsidP="00E53DF8">
      <w:pPr>
        <w:pStyle w:val="aa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R</w:t>
      </w:r>
      <w:r>
        <w:rPr>
          <w:rFonts w:ascii="Times New Roman" w:hAnsi="Times New Roman" w:cs="Times New Roman"/>
          <w:b/>
          <w:sz w:val="18"/>
          <w:szCs w:val="18"/>
        </w:rPr>
        <w:t>olling Window A</w:t>
      </w:r>
      <w:r>
        <w:rPr>
          <w:rFonts w:ascii="Times New Roman" w:hAnsi="Times New Roman" w:cs="Times New Roman" w:hint="eastAsia"/>
          <w:b/>
          <w:sz w:val="18"/>
          <w:szCs w:val="18"/>
        </w:rPr>
        <w:t>pproach</w:t>
      </w:r>
    </w:p>
    <w:p w14:paraId="646F7A88" w14:textId="4AFE44F0" w:rsidR="00A525CE" w:rsidRDefault="00657662" w:rsidP="0014349D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657662">
        <w:rPr>
          <w:rFonts w:ascii="Times New Roman" w:hAnsi="Times New Roman" w:cs="Times New Roman"/>
          <w:sz w:val="18"/>
          <w:szCs w:val="18"/>
        </w:rPr>
        <w:t xml:space="preserve">We use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Size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to represent the size of the window and </w:t>
      </w:r>
      <m:oMath>
        <m:r>
          <w:rPr>
            <w:rFonts w:ascii="Cambria Math" w:hAnsi="Cambria Math" w:cs="Times New Roman"/>
            <w:sz w:val="18"/>
            <w:szCs w:val="18"/>
          </w:rPr>
          <m:t>Step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means the step size of the window. After calculating the Hurst exponent of each window, we will abandon the first </w:t>
      </w:r>
      <m:oMath>
        <m:r>
          <w:rPr>
            <w:rFonts w:ascii="Cambria Math" w:hAnsi="Cambria Math" w:cs="Times New Roman"/>
            <w:sz w:val="18"/>
            <w:szCs w:val="18"/>
          </w:rPr>
          <m:t>Step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size of </w:t>
      </w:r>
      <w:r w:rsidR="00CA1CE1">
        <w:rPr>
          <w:rFonts w:ascii="Times New Roman" w:hAnsi="Times New Roman" w:cs="Times New Roman"/>
          <w:sz w:val="18"/>
          <w:szCs w:val="18"/>
        </w:rPr>
        <w:t xml:space="preserve">returns in </w:t>
      </w:r>
      <w:r>
        <w:rPr>
          <w:rFonts w:ascii="Times New Roman" w:hAnsi="Times New Roman" w:cs="Times New Roman"/>
          <w:sz w:val="18"/>
          <w:szCs w:val="18"/>
        </w:rPr>
        <w:t xml:space="preserve">the window and the next </w:t>
      </w:r>
      <m:oMath>
        <m:r>
          <w:rPr>
            <w:rFonts w:ascii="Cambria Math" w:hAnsi="Cambria Math" w:cs="Times New Roman"/>
            <w:sz w:val="18"/>
            <w:szCs w:val="18"/>
          </w:rPr>
          <m:t>Step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size </w:t>
      </w:r>
      <w:r w:rsidR="00CA1CE1">
        <w:rPr>
          <w:rFonts w:ascii="Times New Roman" w:hAnsi="Times New Roman" w:cs="Times New Roman"/>
          <w:sz w:val="18"/>
          <w:szCs w:val="18"/>
        </w:rPr>
        <w:t xml:space="preserve">of returns </w:t>
      </w:r>
      <w:r>
        <w:rPr>
          <w:rFonts w:ascii="Times New Roman" w:hAnsi="Times New Roman" w:cs="Times New Roman"/>
          <w:sz w:val="18"/>
          <w:szCs w:val="18"/>
        </w:rPr>
        <w:t xml:space="preserve">after the window will be appended at the end of the window while keeping the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Size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A1CE1">
        <w:rPr>
          <w:rFonts w:ascii="Times New Roman" w:hAnsi="Times New Roman" w:cs="Times New Roman"/>
          <w:sz w:val="18"/>
          <w:szCs w:val="18"/>
        </w:rPr>
        <w:t>constant</w:t>
      </w:r>
      <w:r>
        <w:rPr>
          <w:rFonts w:ascii="Times New Roman" w:hAnsi="Times New Roman" w:cs="Times New Roman"/>
          <w:sz w:val="18"/>
          <w:szCs w:val="18"/>
        </w:rPr>
        <w:t>.</w:t>
      </w:r>
      <w:r w:rsidR="001F09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70C2EC" w14:textId="0DA9AC8F" w:rsidR="0000156F" w:rsidRDefault="001F0924" w:rsidP="0000156F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With the </w:t>
      </w:r>
      <w:r w:rsidR="0014349D">
        <w:rPr>
          <w:rFonts w:ascii="Times New Roman" w:hAnsi="Times New Roman" w:cs="Times New Roman"/>
          <w:sz w:val="18"/>
          <w:szCs w:val="18"/>
        </w:rPr>
        <w:t xml:space="preserve">rolling of window, we will conduct </w:t>
      </w:r>
      <w:r w:rsidR="00C66346">
        <w:rPr>
          <w:rFonts w:ascii="Times New Roman" w:hAnsi="Times New Roman" w:cs="Times New Roman"/>
          <w:sz w:val="18"/>
          <w:szCs w:val="18"/>
        </w:rPr>
        <w:t>BDS</w:t>
      </w:r>
      <w:r w:rsidR="00E66504" w:rsidRPr="00E66504">
        <w:rPr>
          <w:rFonts w:ascii="Times New Roman" w:hAnsi="Times New Roman" w:cs="Times New Roman"/>
          <w:sz w:val="18"/>
          <w:szCs w:val="18"/>
        </w:rPr>
        <w:t xml:space="preserve"> test (</w:t>
      </w:r>
      <w:r w:rsidR="000855BD">
        <w:rPr>
          <w:rFonts w:ascii="Times New Roman" w:hAnsi="Times New Roman" w:cs="Times New Roman"/>
          <w:sz w:val="18"/>
          <w:szCs w:val="18"/>
        </w:rPr>
        <w:t xml:space="preserve">Brock, Dechert and </w:t>
      </w:r>
      <w:proofErr w:type="spellStart"/>
      <w:r w:rsidR="000855BD">
        <w:rPr>
          <w:rFonts w:ascii="Times New Roman" w:hAnsi="Times New Roman" w:cs="Times New Roman"/>
          <w:sz w:val="18"/>
          <w:szCs w:val="18"/>
        </w:rPr>
        <w:t>Scheinkman</w:t>
      </w:r>
      <w:proofErr w:type="spellEnd"/>
      <w:r w:rsidR="000855BD">
        <w:rPr>
          <w:rFonts w:ascii="Times New Roman" w:hAnsi="Times New Roman" w:cs="Times New Roman"/>
          <w:sz w:val="18"/>
          <w:szCs w:val="18"/>
        </w:rPr>
        <w:t xml:space="preserve">, </w:t>
      </w:r>
      <w:r w:rsidR="00E66504" w:rsidRPr="00E66504">
        <w:rPr>
          <w:rFonts w:ascii="Times New Roman" w:hAnsi="Times New Roman" w:cs="Times New Roman"/>
          <w:sz w:val="18"/>
          <w:szCs w:val="18"/>
        </w:rPr>
        <w:t>19</w:t>
      </w:r>
      <w:r w:rsidR="000855BD">
        <w:rPr>
          <w:rFonts w:ascii="Times New Roman" w:hAnsi="Times New Roman" w:cs="Times New Roman"/>
          <w:sz w:val="18"/>
          <w:szCs w:val="18"/>
        </w:rPr>
        <w:t>87</w:t>
      </w:r>
      <w:r w:rsidR="00E66504" w:rsidRPr="00E66504">
        <w:rPr>
          <w:rFonts w:ascii="Times New Roman" w:hAnsi="Times New Roman" w:cs="Times New Roman"/>
          <w:sz w:val="18"/>
          <w:szCs w:val="18"/>
        </w:rPr>
        <w:t>)</w:t>
      </w:r>
      <w:r w:rsidR="0014349D">
        <w:rPr>
          <w:rFonts w:ascii="Times New Roman" w:hAnsi="Times New Roman" w:cs="Times New Roman"/>
          <w:sz w:val="18"/>
          <w:szCs w:val="18"/>
        </w:rPr>
        <w:t xml:space="preserve"> to check if the bitcoin market is efficient.</w:t>
      </w:r>
      <w:r w:rsidR="00E66504">
        <w:rPr>
          <w:rFonts w:ascii="Times New Roman" w:hAnsi="Times New Roman" w:cs="Times New Roman"/>
          <w:sz w:val="18"/>
          <w:szCs w:val="18"/>
        </w:rPr>
        <w:t xml:space="preserve"> It</w:t>
      </w:r>
      <w:r w:rsidR="00E66504" w:rsidRPr="00E66504">
        <w:rPr>
          <w:rFonts w:ascii="Times New Roman" w:hAnsi="Times New Roman" w:cs="Times New Roman"/>
          <w:sz w:val="18"/>
          <w:szCs w:val="18"/>
        </w:rPr>
        <w:t xml:space="preserve"> </w:t>
      </w:r>
      <w:r w:rsidR="004F7538" w:rsidRPr="00E66504">
        <w:rPr>
          <w:rFonts w:ascii="Times New Roman" w:hAnsi="Times New Roman" w:cs="Times New Roman"/>
          <w:sz w:val="18"/>
          <w:szCs w:val="18"/>
        </w:rPr>
        <w:t xml:space="preserve">is used to test whether a series of observations over a period of time are </w:t>
      </w:r>
      <w:r w:rsidR="000855BD">
        <w:rPr>
          <w:rFonts w:ascii="Times New Roman" w:hAnsi="Times New Roman" w:cs="Times New Roman"/>
          <w:sz w:val="18"/>
          <w:szCs w:val="18"/>
        </w:rPr>
        <w:t>independent identically distributed. It can not only test high-order correlations, but also detect nonlinear correlations.</w:t>
      </w:r>
      <w:r w:rsidR="00724B49">
        <w:rPr>
          <w:rFonts w:ascii="Times New Roman" w:hAnsi="Times New Roman" w:cs="Times New Roman"/>
          <w:sz w:val="18"/>
          <w:szCs w:val="18"/>
        </w:rPr>
        <w:t xml:space="preserve"> Assume that the null hypothesis is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{H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:</m:t>
        </m:r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 is i.i.d.,t=1,2,…,n</m:t>
        </m:r>
      </m:oMath>
      <w:r w:rsidR="00E3743A">
        <w:rPr>
          <w:rFonts w:ascii="Times New Roman" w:hAnsi="Times New Roman" w:cs="Times New Roman" w:hint="eastAsia"/>
          <w:sz w:val="18"/>
          <w:szCs w:val="18"/>
        </w:rPr>
        <w:t>}</w:t>
      </w:r>
      <w:r w:rsidR="00B74BE4">
        <w:rPr>
          <w:rFonts w:ascii="Times New Roman" w:hAnsi="Times New Roman" w:cs="Times New Roman"/>
          <w:sz w:val="18"/>
          <w:szCs w:val="18"/>
        </w:rPr>
        <w:t>.</w:t>
      </w:r>
      <w:r w:rsidR="00193FD7">
        <w:rPr>
          <w:rFonts w:ascii="Times New Roman" w:hAnsi="Times New Roman" w:cs="Times New Roman"/>
          <w:sz w:val="18"/>
          <w:szCs w:val="18"/>
        </w:rPr>
        <w:t xml:space="preserve"> </w:t>
      </w:r>
      <w:r w:rsidR="00B74BE4">
        <w:rPr>
          <w:rFonts w:ascii="Times New Roman" w:hAnsi="Times New Roman" w:cs="Times New Roman"/>
          <w:sz w:val="18"/>
          <w:szCs w:val="18"/>
        </w:rPr>
        <w:t xml:space="preserve">There is an </w:t>
      </w:r>
      <w:r w:rsidR="00193FD7">
        <w:rPr>
          <w:rFonts w:ascii="Times New Roman" w:hAnsi="Times New Roman" w:cs="Times New Roman"/>
          <w:sz w:val="18"/>
          <w:szCs w:val="18"/>
        </w:rPr>
        <w:t xml:space="preserve">m-dimensional vector </w:t>
      </w:r>
      <m:oMath>
        <m:sSubSup>
          <m:sSub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 xml:space="preserve"> = (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t-m+1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)</m:t>
        </m:r>
      </m:oMath>
      <w:r w:rsidR="00193FD7">
        <w:rPr>
          <w:rFonts w:ascii="Times New Roman" w:hAnsi="Times New Roman" w:cs="Times New Roman"/>
          <w:sz w:val="18"/>
          <w:szCs w:val="1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N= </m:t>
        </m:r>
      </m:oMath>
      <w:r w:rsidR="00193FD7">
        <w:rPr>
          <w:rFonts w:ascii="Times New Roman" w:hAnsi="Times New Roman" w:cs="Times New Roman" w:hint="eastAsia"/>
          <w:sz w:val="18"/>
          <w:szCs w:val="18"/>
        </w:rPr>
        <w:t>t</w:t>
      </w:r>
      <w:r w:rsidR="00193FD7">
        <w:rPr>
          <w:rFonts w:ascii="Times New Roman" w:hAnsi="Times New Roman" w:cs="Times New Roman"/>
          <w:sz w:val="18"/>
          <w:szCs w:val="18"/>
        </w:rPr>
        <w:t>-m+1</w:t>
      </w:r>
      <w:r w:rsidR="0000156F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30B2DFE3" w14:textId="04A64F1E" w:rsidR="0000156F" w:rsidRPr="0000156F" w:rsidRDefault="0000156F" w:rsidP="0000156F">
      <w:pPr>
        <w:ind w:firstLine="36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C(N,m,r)=</m:t>
          </m:r>
          <m:f>
            <m:f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N(N-1)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t&lt;s</m:t>
              </m:r>
            </m:sub>
            <m:sup/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H(r-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)</m:t>
              </m:r>
            </m:e>
          </m:nary>
        </m:oMath>
      </m:oMathPara>
    </w:p>
    <w:p w14:paraId="7C9E3552" w14:textId="36DAEBA4" w:rsidR="006D1F9A" w:rsidRDefault="006D1F9A" w:rsidP="006D1F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</w:t>
      </w:r>
      <w:r w:rsidR="0000156F">
        <w:rPr>
          <w:rFonts w:ascii="Times New Roman" w:hAnsi="Times New Roman" w:cs="Times New Roman"/>
          <w:sz w:val="18"/>
          <w:szCs w:val="18"/>
        </w:rPr>
        <w:t xml:space="preserve">here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=0, when z</m:t>
        </m:r>
        <m:r>
          <m:rPr>
            <m:sty m:val="p"/>
          </m:rPr>
          <w:rPr>
            <w:rFonts w:ascii="Cambria Math" w:hAnsi="Cambria Math" w:cs="Times New Roman" w:hint="eastAsia"/>
            <w:sz w:val="18"/>
            <w:szCs w:val="1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sz w:val="18"/>
            <w:szCs w:val="18"/>
          </w:rPr>
          <m:t>0</m:t>
        </m:r>
      </m:oMath>
      <w:r w:rsidR="0000156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0156F">
        <w:rPr>
          <w:rFonts w:ascii="Times New Roman" w:hAnsi="Times New Roman" w:cs="Times New Roman"/>
          <w:sz w:val="18"/>
          <w:szCs w:val="18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H(z)=1</m:t>
        </m:r>
      </m:oMath>
      <w:r w:rsidR="0000156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0156F">
        <w:rPr>
          <w:rFonts w:ascii="Times New Roman" w:hAnsi="Times New Roman" w:cs="Times New Roman"/>
          <w:sz w:val="18"/>
          <w:szCs w:val="18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z&gt;0</m:t>
        </m:r>
      </m:oMath>
      <w:r w:rsidR="0000156F">
        <w:rPr>
          <w:rFonts w:ascii="Times New Roman" w:hAnsi="Times New Roman" w:cs="Times New Roman" w:hint="eastAsia"/>
          <w:sz w:val="18"/>
          <w:szCs w:val="18"/>
        </w:rPr>
        <w:t>.</w:t>
      </w:r>
      <w:r w:rsidR="0000156F">
        <w:rPr>
          <w:rFonts w:ascii="Times New Roman" w:hAnsi="Times New Roman" w:cs="Times New Roman"/>
          <w:sz w:val="18"/>
          <w:szCs w:val="18"/>
        </w:rPr>
        <w:t xml:space="preserve"> The statistics of BDS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5DB74A37" w14:textId="3548A97B" w:rsidR="006D1F9A" w:rsidRDefault="0000156F" w:rsidP="006D1F9A">
      <w:pPr>
        <w:ind w:firstLine="36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W(N,m,r)=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e>
          </m:rad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C(N,m,r)-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C(N,1,r)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sup>
              </m:sSup>
            </m:num>
            <m:den>
              <m:acc>
                <m:acc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 w:cs="Times New Roman"/>
                  <w:sz w:val="18"/>
                  <w:szCs w:val="18"/>
                </w:rPr>
                <m:t>(N,m,r)</m:t>
              </m:r>
            </m:den>
          </m:f>
        </m:oMath>
      </m:oMathPara>
    </w:p>
    <w:p w14:paraId="7E977E61" w14:textId="6E2CEAA9" w:rsidR="006D1F9A" w:rsidRPr="00193FD7" w:rsidRDefault="006D1F9A" w:rsidP="006D1F9A">
      <w:pPr>
        <w:rPr>
          <w:rFonts w:ascii="Times New Roman" w:hAnsi="Times New Roman" w:cs="Times New Roman"/>
          <w:sz w:val="18"/>
          <w:szCs w:val="18"/>
        </w:rPr>
        <w:sectPr w:rsidR="006D1F9A" w:rsidRPr="00193FD7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</m:acc>
        <m:r>
          <w:rPr>
            <w:rFonts w:ascii="Cambria Math" w:hAnsi="Cambria Math" w:cs="Times New Roman"/>
            <w:sz w:val="18"/>
            <w:szCs w:val="18"/>
          </w:rPr>
          <m:t>(N,m,r)</m:t>
        </m:r>
      </m:oMath>
      <w:r>
        <w:rPr>
          <w:rFonts w:ascii="Times New Roman" w:hAnsi="Times New Roman" w:cs="Times New Roman"/>
          <w:sz w:val="18"/>
          <w:szCs w:val="18"/>
        </w:rPr>
        <w:t xml:space="preserve"> is the progressive standard deviation estimation of </w:t>
      </w:r>
      <m:oMath>
        <m:r>
          <w:rPr>
            <w:rFonts w:ascii="Cambria Math" w:hAnsi="Cambria Math" w:cs="Times New Roman"/>
            <w:sz w:val="18"/>
            <w:szCs w:val="18"/>
          </w:rPr>
          <m:t>C(N,m,r)-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C(N,1,r)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p>
        </m:sSup>
      </m:oMath>
      <w:r w:rsidR="00F07DF3">
        <w:rPr>
          <w:rFonts w:ascii="Times New Roman" w:hAnsi="Times New Roman" w:cs="Times New Roman" w:hint="eastAsia"/>
          <w:sz w:val="18"/>
          <w:szCs w:val="18"/>
        </w:rPr>
        <w:t>.</w:t>
      </w:r>
    </w:p>
    <w:p w14:paraId="61978D91" w14:textId="4C333800" w:rsidR="00EB5695" w:rsidRPr="00FE0015" w:rsidRDefault="00EB5695" w:rsidP="00FE0015">
      <w:pPr>
        <w:tabs>
          <w:tab w:val="left" w:pos="1542"/>
        </w:tabs>
        <w:rPr>
          <w:rFonts w:ascii="Times New Roman" w:hAnsi="Times New Roman" w:cs="Times New Roman"/>
          <w:sz w:val="18"/>
          <w:szCs w:val="18"/>
        </w:rPr>
        <w:sectPr w:rsidR="00EB5695" w:rsidRPr="00FE0015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2935629" w14:textId="5FF70CF7" w:rsidR="00602677" w:rsidRPr="00653844" w:rsidRDefault="00602677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lastRenderedPageBreak/>
        <w:t>Data and results</w:t>
      </w:r>
    </w:p>
    <w:p w14:paraId="06DE680E" w14:textId="77777777" w:rsidR="00EB5695" w:rsidRDefault="00EB5695" w:rsidP="007D480E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EB5695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7195B00" w14:textId="2EA4E47D" w:rsidR="00EB5695" w:rsidRDefault="00D16BA3" w:rsidP="00EB5695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41576">
        <w:rPr>
          <w:rFonts w:ascii="Times New Roman" w:hAnsi="Times New Roman" w:cs="Times New Roman"/>
          <w:sz w:val="18"/>
          <w:szCs w:val="18"/>
        </w:rPr>
        <w:t xml:space="preserve">This paper uses the </w:t>
      </w:r>
      <w:r w:rsidR="007D03AD">
        <w:rPr>
          <w:rFonts w:ascii="Times New Roman" w:hAnsi="Times New Roman" w:cs="Times New Roman"/>
          <w:sz w:val="18"/>
          <w:szCs w:val="18"/>
        </w:rPr>
        <w:t xml:space="preserve">BTC/USD </w:t>
      </w:r>
      <w:r w:rsidR="00C654C4">
        <w:rPr>
          <w:rFonts w:ascii="Times New Roman" w:hAnsi="Times New Roman" w:cs="Times New Roman"/>
          <w:sz w:val="18"/>
          <w:szCs w:val="18"/>
        </w:rPr>
        <w:t xml:space="preserve">daily </w:t>
      </w:r>
      <w:r w:rsidRPr="00341576">
        <w:rPr>
          <w:rFonts w:ascii="Times New Roman" w:hAnsi="Times New Roman" w:cs="Times New Roman"/>
          <w:sz w:val="18"/>
          <w:szCs w:val="18"/>
        </w:rPr>
        <w:t>data</w:t>
      </w:r>
      <w:r w:rsidR="00C654C4">
        <w:rPr>
          <w:rFonts w:ascii="Times New Roman" w:hAnsi="Times New Roman" w:cs="Times New Roman"/>
          <w:sz w:val="18"/>
          <w:szCs w:val="18"/>
        </w:rPr>
        <w:t xml:space="preserve"> </w:t>
      </w:r>
      <w:r w:rsidRPr="00341576">
        <w:rPr>
          <w:rFonts w:ascii="Times New Roman" w:hAnsi="Times New Roman" w:cs="Times New Roman"/>
          <w:sz w:val="18"/>
          <w:szCs w:val="18"/>
        </w:rPr>
        <w:t>from</w:t>
      </w:r>
      <w:r w:rsidR="00160F64">
        <w:rPr>
          <w:rFonts w:ascii="Times New Roman" w:hAnsi="Times New Roman" w:cs="Times New Roman"/>
          <w:sz w:val="18"/>
          <w:szCs w:val="18"/>
        </w:rPr>
        <w:t xml:space="preserve"> Coinbase</w:t>
      </w:r>
      <w:r w:rsidR="006675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67515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="00667515">
        <w:rPr>
          <w:rFonts w:ascii="Times New Roman" w:hAnsi="Times New Roman" w:cs="Times New Roman"/>
          <w:sz w:val="18"/>
          <w:szCs w:val="18"/>
        </w:rPr>
        <w:t>,</w:t>
      </w:r>
      <w:r w:rsidR="0057423F">
        <w:rPr>
          <w:rFonts w:ascii="Times New Roman" w:hAnsi="Times New Roman" w:cs="Times New Roman"/>
          <w:sz w:val="18"/>
          <w:szCs w:val="18"/>
        </w:rPr>
        <w:t xml:space="preserve"> </w:t>
      </w:r>
      <w:r w:rsidR="00667515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="0035184E">
        <w:rPr>
          <w:rFonts w:ascii="Times New Roman" w:hAnsi="Times New Roman" w:cs="Times New Roman"/>
          <w:sz w:val="18"/>
          <w:szCs w:val="18"/>
        </w:rPr>
        <w:t>Binanc</w:t>
      </w:r>
      <w:r w:rsidR="00160F64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="00667515">
        <w:rPr>
          <w:rFonts w:ascii="Times New Roman" w:hAnsi="Times New Roman" w:cs="Times New Roman"/>
          <w:sz w:val="18"/>
          <w:szCs w:val="18"/>
        </w:rPr>
        <w:t xml:space="preserve"> </w:t>
      </w:r>
      <w:r w:rsidR="00C654C4">
        <w:rPr>
          <w:rFonts w:ascii="Times New Roman" w:hAnsi="Times New Roman" w:cs="Times New Roman"/>
          <w:sz w:val="18"/>
          <w:szCs w:val="18"/>
        </w:rPr>
        <w:t xml:space="preserve">exchanges </w:t>
      </w:r>
      <w:r w:rsidR="007D03AD">
        <w:rPr>
          <w:rFonts w:ascii="Times New Roman" w:hAnsi="Times New Roman" w:cs="Times New Roman"/>
          <w:sz w:val="18"/>
          <w:szCs w:val="18"/>
        </w:rPr>
        <w:t>which are</w:t>
      </w:r>
      <w:r w:rsidR="00160F64">
        <w:rPr>
          <w:rFonts w:ascii="Times New Roman" w:hAnsi="Times New Roman" w:cs="Times New Roman"/>
          <w:sz w:val="18"/>
          <w:szCs w:val="18"/>
        </w:rPr>
        <w:t xml:space="preserve"> one of</w:t>
      </w:r>
      <w:r w:rsidR="007D03AD">
        <w:rPr>
          <w:rFonts w:ascii="Times New Roman" w:hAnsi="Times New Roman" w:cs="Times New Roman"/>
          <w:sz w:val="18"/>
          <w:szCs w:val="18"/>
        </w:rPr>
        <w:t xml:space="preserve"> the biggest Bitcoin exchanges in the world</w:t>
      </w:r>
      <w:r w:rsidR="00160F64">
        <w:rPr>
          <w:rFonts w:ascii="Times New Roman" w:hAnsi="Times New Roman" w:cs="Times New Roman"/>
          <w:sz w:val="18"/>
          <w:szCs w:val="18"/>
        </w:rPr>
        <w:t>. W</w:t>
      </w:r>
      <w:r w:rsidR="00C654C4">
        <w:rPr>
          <w:rFonts w:ascii="Times New Roman" w:hAnsi="Times New Roman" w:cs="Times New Roman"/>
          <w:sz w:val="18"/>
          <w:szCs w:val="18"/>
        </w:rPr>
        <w:t xml:space="preserve">e download the data </w:t>
      </w:r>
      <w:r w:rsidR="00160F64">
        <w:rPr>
          <w:rFonts w:ascii="Times New Roman" w:hAnsi="Times New Roman" w:cs="Times New Roman"/>
          <w:sz w:val="18"/>
          <w:szCs w:val="18"/>
        </w:rPr>
        <w:t xml:space="preserve">of </w:t>
      </w:r>
      <w:proofErr w:type="spellStart"/>
      <w:r w:rsidR="00160F64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="00160F64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160F64"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="00160F64">
        <w:rPr>
          <w:rFonts w:ascii="Times New Roman" w:hAnsi="Times New Roman" w:cs="Times New Roman"/>
          <w:sz w:val="18"/>
          <w:szCs w:val="18"/>
        </w:rPr>
        <w:t xml:space="preserve"> </w:t>
      </w:r>
      <w:r w:rsidR="00C654C4">
        <w:rPr>
          <w:rFonts w:ascii="Times New Roman" w:hAnsi="Times New Roman" w:cs="Times New Roman"/>
          <w:sz w:val="18"/>
          <w:szCs w:val="18"/>
        </w:rPr>
        <w:t>from the website:</w:t>
      </w:r>
      <w:r w:rsidR="00160F64">
        <w:rPr>
          <w:rFonts w:ascii="Times New Roman" w:hAnsi="Times New Roman" w:cs="Times New Roman"/>
          <w:sz w:val="18"/>
          <w:szCs w:val="18"/>
        </w:rPr>
        <w:t xml:space="preserve"> </w:t>
      </w:r>
      <w:r w:rsidR="00160F64" w:rsidRPr="00EB5695">
        <w:rPr>
          <w:rFonts w:ascii="Times New Roman" w:hAnsi="Times New Roman" w:cs="Times New Roman"/>
          <w:sz w:val="18"/>
          <w:szCs w:val="18"/>
        </w:rPr>
        <w:t>https://www.cryptodatadownload.com/</w:t>
      </w:r>
      <w:r w:rsidR="00160F64">
        <w:rPr>
          <w:rFonts w:ascii="Times New Roman" w:hAnsi="Times New Roman" w:cs="Times New Roman"/>
          <w:sz w:val="18"/>
          <w:szCs w:val="18"/>
        </w:rPr>
        <w:t xml:space="preserve"> and we download the data of Coinbase from the website: </w:t>
      </w:r>
      <w:proofErr w:type="gramStart"/>
      <w:r w:rsidR="00160F64" w:rsidRPr="00EB5695">
        <w:rPr>
          <w:rFonts w:ascii="Times New Roman" w:hAnsi="Times New Roman" w:cs="Times New Roman"/>
          <w:sz w:val="18"/>
          <w:szCs w:val="18"/>
        </w:rPr>
        <w:t>https://coinmarketcap.com/currencies/bitcoin/historical-data/</w:t>
      </w:r>
      <w:r w:rsidR="00160F64"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</w:p>
    <w:p w14:paraId="532FA305" w14:textId="28497FE3" w:rsidR="00C654C4" w:rsidRDefault="00C654C4" w:rsidP="00EB5695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calculate the Bitcoin Price R</w:t>
      </w:r>
      <w:r>
        <w:rPr>
          <w:rFonts w:ascii="Times New Roman" w:hAnsi="Times New Roman" w:cs="Times New Roman" w:hint="eastAsia"/>
          <w:sz w:val="18"/>
          <w:szCs w:val="18"/>
        </w:rPr>
        <w:t>eturn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as</w:t>
      </w:r>
      <w:r w:rsidR="00EB5695">
        <w:rPr>
          <w:rFonts w:ascii="Times New Roman" w:hAnsi="Times New Roman" w:cs="Times New Roman"/>
          <w:sz w:val="18"/>
          <w:szCs w:val="18"/>
        </w:rPr>
        <w:t>:</w:t>
      </w:r>
    </w:p>
    <w:p w14:paraId="7402B96A" w14:textId="4A1F27DF" w:rsidR="00EB5695" w:rsidRPr="00C654C4" w:rsidRDefault="007D056D" w:rsidP="00EB5695">
      <w:pPr>
        <w:ind w:firstLine="360"/>
        <w:rPr>
          <w:rFonts w:ascii="Times New Roman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Times New Roman" w:hint="eastAsia"/>
                  <w:sz w:val="18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×100</m:t>
          </m:r>
        </m:oMath>
      </m:oMathPara>
    </w:p>
    <w:p w14:paraId="7DC74034" w14:textId="185D9793" w:rsidR="00EB5695" w:rsidRPr="00B74BE4" w:rsidRDefault="00C654C4" w:rsidP="00EB5695">
      <w:pPr>
        <w:rPr>
          <w:rFonts w:ascii="Times New Roman" w:hAnsi="Times New Roman" w:cs="Times New Roman"/>
          <w:sz w:val="18"/>
          <w:szCs w:val="18"/>
        </w:rPr>
        <w:sectPr w:rsidR="00EB5695" w:rsidRPr="00B74BE4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B74BE4">
        <w:rPr>
          <w:rFonts w:ascii="Times New Roman" w:hAnsi="Times New Roman" w:cs="Times New Roman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B74BE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4BE4">
        <w:rPr>
          <w:rFonts w:ascii="Times New Roman" w:hAnsi="Times New Roman" w:cs="Times New Roman"/>
          <w:sz w:val="18"/>
          <w:szCs w:val="18"/>
        </w:rPr>
        <w:t xml:space="preserve">is the return of Bitcoin and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B74BE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4BE4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b>
        </m:sSub>
      </m:oMath>
      <w:r w:rsidR="00EB5695" w:rsidRPr="00B74BE4">
        <w:rPr>
          <w:rFonts w:ascii="Times New Roman" w:hAnsi="Times New Roman" w:cs="Times New Roman"/>
          <w:sz w:val="18"/>
          <w:szCs w:val="18"/>
        </w:rPr>
        <w:t xml:space="preserve"> represent the Bitcoin price at time </w:t>
      </w:r>
      <m:oMath>
        <m:r>
          <w:rPr>
            <w:rFonts w:ascii="Cambria Math" w:hAnsi="Cambria Math" w:cs="Times New Roman"/>
            <w:sz w:val="18"/>
            <w:szCs w:val="18"/>
          </w:rPr>
          <m:t>t</m:t>
        </m:r>
      </m:oMath>
      <w:r w:rsidR="00EB5695" w:rsidRPr="00B74BE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and </w:t>
      </w:r>
      <m:oMath>
        <m:r>
          <w:rPr>
            <w:rFonts w:ascii="Cambria Math" w:hAnsi="Cambria Math" w:cs="Times New Roman"/>
            <w:sz w:val="18"/>
            <w:szCs w:val="1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-1</m:t>
        </m:r>
      </m:oMath>
      <w:r w:rsidR="00EB5695" w:rsidRPr="00B74BE4">
        <w:rPr>
          <w:rFonts w:ascii="Times New Roman" w:hAnsi="Times New Roman" w:cs="Times New Roman" w:hint="eastAsia"/>
          <w:sz w:val="18"/>
          <w:szCs w:val="18"/>
        </w:rPr>
        <w:t>.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 </w:t>
      </w:r>
      <w:r w:rsidR="00EB5695" w:rsidRPr="00B74BE4">
        <w:rPr>
          <w:rFonts w:ascii="Times New Roman" w:hAnsi="Times New Roman" w:cs="Times New Roman" w:hint="eastAsia"/>
          <w:sz w:val="18"/>
          <w:szCs w:val="18"/>
        </w:rPr>
        <w:t>From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 the Figure one and Figure 2, we can know that Bitcoin prices are </w:t>
      </w:r>
      <w:r w:rsidR="007267F0">
        <w:rPr>
          <w:rFonts w:ascii="Times New Roman" w:hAnsi="Times New Roman" w:cs="Times New Roman"/>
          <w:sz w:val="18"/>
          <w:szCs w:val="18"/>
        </w:rPr>
        <w:t>s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lightly different in different exchanges, but the overall trend is the same. Bitcoin experienced a huge crash </w:t>
      </w:r>
      <w:r w:rsidR="007267F0">
        <w:rPr>
          <w:rFonts w:ascii="Times New Roman" w:hAnsi="Times New Roman" w:cs="Times New Roman"/>
          <w:sz w:val="18"/>
          <w:szCs w:val="18"/>
        </w:rPr>
        <w:t>in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 2018 and entered a period of sharp fluctuations. The price of Bitcoin rose slightly in 2019. </w:t>
      </w:r>
    </w:p>
    <w:p w14:paraId="08710461" w14:textId="41553B0D" w:rsidR="00FE7316" w:rsidRPr="00EB5695" w:rsidRDefault="00FE7316" w:rsidP="00EB5695">
      <w:pPr>
        <w:sectPr w:rsidR="00FE7316" w:rsidRPr="00EB569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BB2743" w14:textId="45652775" w:rsidR="00696748" w:rsidRDefault="00696748" w:rsidP="00EB5695">
      <w:pPr>
        <w:tabs>
          <w:tab w:val="left" w:pos="3280"/>
        </w:tabs>
        <w:jc w:val="center"/>
      </w:pPr>
      <w:r>
        <w:rPr>
          <w:noProof/>
        </w:rPr>
        <w:drawing>
          <wp:inline distT="0" distB="0" distL="0" distR="0" wp14:anchorId="076A6728" wp14:editId="2FE3B7DD">
            <wp:extent cx="4914900" cy="294680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68" cy="2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1451" w14:textId="10AE0F1D" w:rsidR="00D16BA3" w:rsidRPr="00FC1392" w:rsidRDefault="00E27F72" w:rsidP="00F46482">
      <w:pPr>
        <w:pStyle w:val="af"/>
        <w:jc w:val="center"/>
        <w:rPr>
          <w:sz w:val="16"/>
        </w:rPr>
      </w:pPr>
      <w:r w:rsidRPr="00FC1392">
        <w:rPr>
          <w:b/>
          <w:sz w:val="16"/>
        </w:rPr>
        <w:t xml:space="preserve">Figure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Figure \* ARABIC </w:instrText>
      </w:r>
      <w:r w:rsidRPr="00FC1392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1</w:t>
      </w:r>
      <w:r w:rsidRPr="00FC1392">
        <w:rPr>
          <w:b/>
          <w:sz w:val="16"/>
        </w:rPr>
        <w:fldChar w:fldCharType="end"/>
      </w:r>
      <w:r w:rsidRPr="00FC1392">
        <w:rPr>
          <w:rFonts w:hint="eastAsia"/>
          <w:b/>
          <w:sz w:val="16"/>
        </w:rPr>
        <w:t>：</w:t>
      </w:r>
      <w:r w:rsidRPr="00FC1392">
        <w:rPr>
          <w:rFonts w:hint="eastAsia"/>
          <w:sz w:val="16"/>
        </w:rPr>
        <w:t>T</w:t>
      </w:r>
      <w:r w:rsidRPr="00FC1392">
        <w:rPr>
          <w:sz w:val="16"/>
        </w:rPr>
        <w:t>he Bitcoin Price in C</w:t>
      </w:r>
      <w:r w:rsidRPr="00FC1392">
        <w:rPr>
          <w:rFonts w:hint="eastAsia"/>
          <w:sz w:val="16"/>
        </w:rPr>
        <w:t>oinbase,</w:t>
      </w:r>
      <w:r w:rsidRPr="00FC1392">
        <w:rPr>
          <w:sz w:val="16"/>
        </w:rPr>
        <w:t xml:space="preserve"> </w:t>
      </w:r>
      <w:proofErr w:type="spellStart"/>
      <w:r w:rsidRPr="00FC1392">
        <w:rPr>
          <w:sz w:val="16"/>
        </w:rPr>
        <w:t>Exmo</w:t>
      </w:r>
      <w:proofErr w:type="spellEnd"/>
      <w:r w:rsidRPr="00FC1392">
        <w:rPr>
          <w:sz w:val="16"/>
        </w:rPr>
        <w:t xml:space="preserve">, </w:t>
      </w:r>
      <w:proofErr w:type="spellStart"/>
      <w:r w:rsidRPr="00FC1392">
        <w:rPr>
          <w:sz w:val="16"/>
        </w:rPr>
        <w:t>Binance</w:t>
      </w:r>
      <w:proofErr w:type="spellEnd"/>
      <w:r w:rsidRPr="00FC1392">
        <w:rPr>
          <w:sz w:val="16"/>
        </w:rPr>
        <w:t xml:space="preserve"> Exchanges</w:t>
      </w:r>
      <w:r w:rsidR="00E11A35">
        <w:rPr>
          <w:sz w:val="16"/>
        </w:rPr>
        <w:t xml:space="preserve"> overall</w:t>
      </w:r>
    </w:p>
    <w:p w14:paraId="2BEDA813" w14:textId="77777777" w:rsidR="00696748" w:rsidRPr="00696748" w:rsidRDefault="00696748" w:rsidP="00696748"/>
    <w:p w14:paraId="3B1B0B04" w14:textId="121C7852" w:rsidR="00E1388F" w:rsidRDefault="00696748" w:rsidP="00F46482">
      <w:pPr>
        <w:keepNext/>
        <w:jc w:val="center"/>
      </w:pPr>
      <w:r>
        <w:rPr>
          <w:noProof/>
        </w:rPr>
        <w:drawing>
          <wp:inline distT="0" distB="0" distL="0" distR="0" wp14:anchorId="69409351" wp14:editId="4E117898">
            <wp:extent cx="4957200" cy="29448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87B" w14:textId="306F3197" w:rsidR="00673035" w:rsidRPr="00F07DF3" w:rsidRDefault="00E1388F" w:rsidP="00F07DF3">
      <w:pPr>
        <w:pStyle w:val="af"/>
        <w:jc w:val="center"/>
        <w:rPr>
          <w:sz w:val="16"/>
        </w:rPr>
        <w:sectPr w:rsidR="00673035" w:rsidRPr="00F07DF3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C1392">
        <w:rPr>
          <w:b/>
          <w:sz w:val="16"/>
        </w:rPr>
        <w:t xml:space="preserve">Figure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Figure \* ARABIC </w:instrText>
      </w:r>
      <w:r w:rsidRPr="00FC1392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2</w:t>
      </w:r>
      <w:r w:rsidRPr="00FC1392">
        <w:rPr>
          <w:b/>
          <w:sz w:val="16"/>
        </w:rPr>
        <w:fldChar w:fldCharType="end"/>
      </w:r>
      <w:r w:rsidRPr="00FC1392">
        <w:rPr>
          <w:b/>
          <w:sz w:val="16"/>
        </w:rPr>
        <w:t xml:space="preserve">: </w:t>
      </w:r>
      <w:r w:rsidRPr="00FC1392">
        <w:rPr>
          <w:sz w:val="16"/>
        </w:rPr>
        <w:t xml:space="preserve">The Bitcoin Price in Coinbase, </w:t>
      </w:r>
      <w:proofErr w:type="spellStart"/>
      <w:r w:rsidRPr="00FC1392">
        <w:rPr>
          <w:sz w:val="16"/>
        </w:rPr>
        <w:t>Exmo</w:t>
      </w:r>
      <w:proofErr w:type="spellEnd"/>
      <w:r w:rsidRPr="00FC1392">
        <w:rPr>
          <w:sz w:val="16"/>
        </w:rPr>
        <w:t xml:space="preserve">, </w:t>
      </w:r>
      <w:proofErr w:type="spellStart"/>
      <w:r w:rsidRPr="00FC1392">
        <w:rPr>
          <w:sz w:val="16"/>
        </w:rPr>
        <w:t>Binance</w:t>
      </w:r>
      <w:proofErr w:type="spellEnd"/>
      <w:r w:rsidRPr="00FC1392">
        <w:rPr>
          <w:sz w:val="16"/>
        </w:rPr>
        <w:t xml:space="preserve"> Exchanges </w:t>
      </w:r>
      <w:r w:rsidR="00E11A35">
        <w:rPr>
          <w:rFonts w:hint="eastAsia"/>
          <w:sz w:val="16"/>
        </w:rPr>
        <w:t>since</w:t>
      </w:r>
      <w:r w:rsidR="00E11A35">
        <w:rPr>
          <w:sz w:val="16"/>
        </w:rPr>
        <w:t xml:space="preserve"> </w:t>
      </w:r>
      <w:r w:rsidR="00E11A35">
        <w:rPr>
          <w:rFonts w:hint="eastAsia"/>
          <w:sz w:val="16"/>
        </w:rPr>
        <w:t>2017.8.18</w:t>
      </w:r>
    </w:p>
    <w:p w14:paraId="6BDE7357" w14:textId="14D92F98" w:rsidR="00696748" w:rsidRDefault="00696748" w:rsidP="000C7D5A">
      <w:pPr>
        <w:ind w:firstLineChars="200" w:firstLine="360"/>
        <w:sectPr w:rsidR="00696748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Table 1 show that the statistical characteristics of different exchanges tend to be similar. We can see that the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 Coinbase,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has negative Kurtosis and positive Skewness which means that the concentration of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18"/>
          <w:szCs w:val="18"/>
        </w:rPr>
        <w:t xml:space="preserve"> is not high and there are some extremely high values. The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="00462C1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 Coinbase,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Exchanges has positive Kurtosis which is slightly larger than 3 and negative Skewness </w:t>
      </w:r>
      <w:r>
        <w:rPr>
          <w:rFonts w:ascii="Times New Roman" w:hAnsi="Times New Roman" w:cs="Times New Roman"/>
          <w:sz w:val="18"/>
          <w:szCs w:val="18"/>
        </w:rPr>
        <w:t xml:space="preserve">which is close to zero. </w:t>
      </w:r>
      <w:r w:rsidRPr="00F46482">
        <w:rPr>
          <w:rFonts w:ascii="Times New Roman" w:hAnsi="Times New Roman" w:cs="Times New Roman"/>
          <w:b/>
          <w:sz w:val="18"/>
          <w:szCs w:val="18"/>
        </w:rPr>
        <w:t xml:space="preserve">Therefore, the distribution of </w:t>
      </w:r>
      <m:oMath>
        <m:sSub>
          <m:sSub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46482">
        <w:rPr>
          <w:rFonts w:ascii="Times New Roman" w:hAnsi="Times New Roman" w:cs="Times New Roman"/>
          <w:b/>
          <w:sz w:val="18"/>
          <w:szCs w:val="18"/>
        </w:rPr>
        <w:t xml:space="preserve"> is approximate to normal distribution.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91C5B">
        <w:rPr>
          <w:rFonts w:ascii="Times New Roman" w:hAnsi="Times New Roman" w:cs="Times New Roman"/>
          <w:sz w:val="18"/>
          <w:szCs w:val="18"/>
        </w:rPr>
        <w:t xml:space="preserve">Additionally, the standard deviation of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291C5B"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is lower than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>
        <w:rPr>
          <w:rFonts w:ascii="Times New Roman" w:hAnsi="Times New Roman" w:cs="Times New Roman"/>
          <w:sz w:val="18"/>
          <w:szCs w:val="18"/>
        </w:rPr>
        <w:t xml:space="preserve"> in Coinbase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="0001445C">
        <w:rPr>
          <w:rFonts w:ascii="Times New Roman" w:hAnsi="Times New Roman" w:cs="Times New Roman"/>
          <w:sz w:val="18"/>
          <w:szCs w:val="18"/>
        </w:rPr>
        <w:t xml:space="preserve">. Therefore,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is less risky than the other two Exchanges</w:t>
      </w:r>
      <w:r w:rsidR="0001445C">
        <w:rPr>
          <w:rFonts w:ascii="Times New Roman" w:hAnsi="Times New Roman" w:cs="Times New Roman"/>
          <w:sz w:val="18"/>
          <w:szCs w:val="18"/>
        </w:rPr>
        <w:t xml:space="preserve"> and </w:t>
      </w:r>
      <w:r w:rsidR="000C7D5A" w:rsidRPr="000C7D5A">
        <w:rPr>
          <w:rFonts w:ascii="Times New Roman" w:hAnsi="Times New Roman" w:cs="Times New Roman"/>
          <w:sz w:val="18"/>
          <w:szCs w:val="18"/>
        </w:rPr>
        <w:t>investors with different risk tolerances can invest in different exchanges</w:t>
      </w:r>
      <w:r w:rsidR="000C7D5A">
        <w:rPr>
          <w:rFonts w:ascii="Times New Roman" w:hAnsi="Times New Roman" w:cs="Times New Roman"/>
          <w:sz w:val="18"/>
          <w:szCs w:val="18"/>
        </w:rPr>
        <w:t>.</w:t>
      </w:r>
    </w:p>
    <w:p w14:paraId="48E737EE" w14:textId="0C030B8A" w:rsidR="00696748" w:rsidRPr="00696748" w:rsidRDefault="00696748" w:rsidP="00696748"/>
    <w:p w14:paraId="5B1BBDEC" w14:textId="040B8C77" w:rsidR="0035184E" w:rsidRPr="00FC1392" w:rsidRDefault="0035184E" w:rsidP="0035184E">
      <w:pPr>
        <w:pStyle w:val="af"/>
        <w:keepNext/>
        <w:rPr>
          <w:sz w:val="16"/>
        </w:rPr>
      </w:pPr>
      <w:r w:rsidRPr="00FC1392">
        <w:rPr>
          <w:b/>
          <w:sz w:val="16"/>
        </w:rPr>
        <w:t xml:space="preserve">Table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Table \* ARABIC </w:instrText>
      </w:r>
      <w:r w:rsidRPr="00FC1392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1</w:t>
      </w:r>
      <w:r w:rsidRPr="00FC1392">
        <w:rPr>
          <w:b/>
          <w:sz w:val="16"/>
        </w:rPr>
        <w:fldChar w:fldCharType="end"/>
      </w:r>
      <w:r w:rsidRPr="00FC1392">
        <w:rPr>
          <w:b/>
          <w:sz w:val="16"/>
        </w:rPr>
        <w:t xml:space="preserve">: </w:t>
      </w:r>
      <w:r w:rsidRPr="00FC1392">
        <w:rPr>
          <w:sz w:val="16"/>
        </w:rPr>
        <w:t xml:space="preserve">The Descriptive Statistics Characters of Bitcoin in </w:t>
      </w:r>
      <w:r w:rsidR="00876548" w:rsidRPr="00FC1392">
        <w:rPr>
          <w:sz w:val="16"/>
        </w:rPr>
        <w:t>Coinbase</w:t>
      </w:r>
      <w:r w:rsidRPr="00FC1392">
        <w:rPr>
          <w:sz w:val="16"/>
        </w:rPr>
        <w:t xml:space="preserve">, </w:t>
      </w:r>
      <w:proofErr w:type="spellStart"/>
      <w:r w:rsidRPr="00FC1392">
        <w:rPr>
          <w:sz w:val="16"/>
        </w:rPr>
        <w:t>Exmo</w:t>
      </w:r>
      <w:proofErr w:type="spellEnd"/>
      <w:r w:rsidRPr="00FC1392">
        <w:rPr>
          <w:sz w:val="16"/>
        </w:rPr>
        <w:t xml:space="preserve"> and </w:t>
      </w:r>
      <w:proofErr w:type="spellStart"/>
      <w:r w:rsidRPr="00FC1392">
        <w:rPr>
          <w:sz w:val="16"/>
        </w:rPr>
        <w:t>Binance</w:t>
      </w:r>
      <w:proofErr w:type="spellEnd"/>
      <w:r w:rsidRPr="00FC1392">
        <w:rPr>
          <w:sz w:val="16"/>
        </w:rPr>
        <w:t xml:space="preserve"> Exchanges</w:t>
      </w:r>
    </w:p>
    <w:tbl>
      <w:tblPr>
        <w:tblStyle w:val="a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1550"/>
        <w:gridCol w:w="456"/>
        <w:gridCol w:w="656"/>
        <w:gridCol w:w="656"/>
        <w:gridCol w:w="736"/>
        <w:gridCol w:w="790"/>
        <w:gridCol w:w="710"/>
        <w:gridCol w:w="710"/>
      </w:tblGrid>
      <w:tr w:rsidR="000A4657" w:rsidRPr="0057423F" w14:paraId="65AB68D8" w14:textId="77777777" w:rsidTr="00FC1392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C910" w14:textId="6D76549B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9B753" w14:textId="0F97CAB9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ample Period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AA05A" w14:textId="2F096708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6752F" w14:textId="71F4C498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A79C5" w14:textId="304BD2C6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E5168" w14:textId="3FE939F5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AX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5F0A0" w14:textId="2F52B633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D0EE7" w14:textId="3E259CFE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urt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19985" w14:textId="6E68AB4F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kew</w:t>
            </w:r>
          </w:p>
        </w:tc>
      </w:tr>
      <w:tr w:rsidR="00E1388F" w:rsidRPr="0057423F" w14:paraId="4149917A" w14:textId="77777777" w:rsidTr="00FC1392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86017B" w14:textId="438A7EFF" w:rsidR="00E1388F" w:rsidRPr="0057423F" w:rsidRDefault="00EB5695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="00E1388F">
              <w:rPr>
                <w:rFonts w:ascii="Times New Roman" w:hAnsi="Times New Roman" w:cs="Times New Roman"/>
                <w:sz w:val="18"/>
                <w:szCs w:val="18"/>
              </w:rPr>
              <w:t>Coinbase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E2051A" w14:textId="66F12886" w:rsidR="00E1388F" w:rsidRPr="0035184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EAA019" w14:textId="15225ABE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0C970E" w14:textId="1F256410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.7603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0BC1DD" w14:textId="6F21BB1F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.4106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190397" w14:textId="337DD245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.8780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AB9C8F" w14:textId="426D2D44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.0567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A1F895" w14:textId="7B00D242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0.3673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CA55C7" w14:textId="04101137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.3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9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</w:p>
        </w:tc>
      </w:tr>
      <w:tr w:rsidR="00E1388F" w:rsidRPr="0057423F" w14:paraId="5696C1ED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28341BA3" w14:textId="5C4A7E0F" w:rsidR="00E1388F" w:rsidRPr="0057423F" w:rsidRDefault="007D056D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="00E1388F">
              <w:rPr>
                <w:rFonts w:ascii="Times New Roman" w:hAnsi="Times New Roman" w:cs="Times New Roman"/>
                <w:sz w:val="18"/>
                <w:szCs w:val="18"/>
              </w:rPr>
              <w:t>Coinbase</w:t>
            </w:r>
          </w:p>
        </w:tc>
        <w:tc>
          <w:tcPr>
            <w:tcW w:w="0" w:type="auto"/>
            <w:vAlign w:val="center"/>
          </w:tcPr>
          <w:p w14:paraId="3E5EDB86" w14:textId="30C55DA3" w:rsidR="00E1388F" w:rsidRPr="0035184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5818743A" w14:textId="632D417B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3D2FB906" w14:textId="08CB82D3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0387</w:t>
            </w:r>
          </w:p>
        </w:tc>
        <w:tc>
          <w:tcPr>
            <w:tcW w:w="0" w:type="auto"/>
            <w:vAlign w:val="center"/>
          </w:tcPr>
          <w:p w14:paraId="6ADA00DB" w14:textId="24C4E63F" w:rsidR="00E1388F" w:rsidRPr="009139EC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</w:t>
            </w:r>
            <w:r w:rsidRPr="009139EC">
              <w:rPr>
                <w:rFonts w:ascii="Times New Roman" w:hAnsi="Times New Roman" w:cs="Times New Roman"/>
                <w:b/>
                <w:sz w:val="16"/>
                <w:szCs w:val="18"/>
              </w:rPr>
              <w:t>.4387</w:t>
            </w:r>
          </w:p>
        </w:tc>
        <w:tc>
          <w:tcPr>
            <w:tcW w:w="0" w:type="auto"/>
            <w:vAlign w:val="center"/>
          </w:tcPr>
          <w:p w14:paraId="485FBE0E" w14:textId="2367D87F" w:rsidR="00E1388F" w:rsidRPr="00FD622E" w:rsidRDefault="009139EC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2.5119</w:t>
            </w:r>
          </w:p>
        </w:tc>
        <w:tc>
          <w:tcPr>
            <w:tcW w:w="0" w:type="auto"/>
            <w:vAlign w:val="center"/>
          </w:tcPr>
          <w:p w14:paraId="1C0AF987" w14:textId="259DC37E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0.7530</w:t>
            </w:r>
          </w:p>
        </w:tc>
        <w:tc>
          <w:tcPr>
            <w:tcW w:w="0" w:type="auto"/>
            <w:vAlign w:val="center"/>
          </w:tcPr>
          <w:p w14:paraId="6C136CBC" w14:textId="3C51521C" w:rsidR="00E1388F" w:rsidRPr="00291C5B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3</w:t>
            </w:r>
            <w:r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.5997</w:t>
            </w:r>
          </w:p>
        </w:tc>
        <w:tc>
          <w:tcPr>
            <w:tcW w:w="0" w:type="auto"/>
            <w:vAlign w:val="center"/>
          </w:tcPr>
          <w:p w14:paraId="403F4715" w14:textId="6C6B664B" w:rsidR="00E1388F" w:rsidRPr="00291C5B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-</w:t>
            </w:r>
            <w:r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0.0413</w:t>
            </w:r>
          </w:p>
        </w:tc>
      </w:tr>
      <w:tr w:rsidR="00E1388F" w:rsidRPr="0057423F" w14:paraId="04B0BBBA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2D4A9212" w14:textId="7BFC5DB8" w:rsidR="00E1388F" w:rsidRPr="0057423F" w:rsidRDefault="00EB5695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proofErr w:type="spellStart"/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>Exmo</w:t>
            </w:r>
            <w:proofErr w:type="spellEnd"/>
          </w:p>
        </w:tc>
        <w:tc>
          <w:tcPr>
            <w:tcW w:w="0" w:type="auto"/>
            <w:vAlign w:val="center"/>
          </w:tcPr>
          <w:p w14:paraId="20D27E8E" w14:textId="225A705F" w:rsidR="00E1388F" w:rsidRPr="0035184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464DC209" w14:textId="440FFD16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3019B2CE" w14:textId="70C05A91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.7700</w:t>
            </w:r>
          </w:p>
        </w:tc>
        <w:tc>
          <w:tcPr>
            <w:tcW w:w="0" w:type="auto"/>
            <w:vAlign w:val="center"/>
          </w:tcPr>
          <w:p w14:paraId="64ED5303" w14:textId="2F9E59A9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.4125</w:t>
            </w:r>
          </w:p>
        </w:tc>
        <w:tc>
          <w:tcPr>
            <w:tcW w:w="0" w:type="auto"/>
            <w:vAlign w:val="center"/>
          </w:tcPr>
          <w:p w14:paraId="7F96938C" w14:textId="0853366C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9.8679</w:t>
            </w:r>
          </w:p>
        </w:tc>
        <w:tc>
          <w:tcPr>
            <w:tcW w:w="0" w:type="auto"/>
            <w:vAlign w:val="center"/>
          </w:tcPr>
          <w:p w14:paraId="4EA74C8F" w14:textId="64E2C07D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.0994</w:t>
            </w:r>
          </w:p>
        </w:tc>
        <w:tc>
          <w:tcPr>
            <w:tcW w:w="0" w:type="auto"/>
            <w:vAlign w:val="center"/>
          </w:tcPr>
          <w:p w14:paraId="0330D69B" w14:textId="78FC099B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0.3677</w:t>
            </w:r>
          </w:p>
        </w:tc>
        <w:tc>
          <w:tcPr>
            <w:tcW w:w="0" w:type="auto"/>
            <w:vAlign w:val="center"/>
          </w:tcPr>
          <w:p w14:paraId="03A5A4D2" w14:textId="3CF38E8A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.4381</w:t>
            </w:r>
          </w:p>
        </w:tc>
      </w:tr>
      <w:tr w:rsidR="00E1388F" w:rsidRPr="0057423F" w14:paraId="79FE6ADA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0B1E71DB" w14:textId="0F1CEF67" w:rsidR="00E1388F" w:rsidRPr="0057423F" w:rsidRDefault="007D056D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proofErr w:type="spellStart"/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>Exmo</w:t>
            </w:r>
            <w:proofErr w:type="spellEnd"/>
          </w:p>
        </w:tc>
        <w:tc>
          <w:tcPr>
            <w:tcW w:w="0" w:type="auto"/>
            <w:vAlign w:val="center"/>
          </w:tcPr>
          <w:p w14:paraId="2A0297FC" w14:textId="57D33F0F" w:rsidR="00E1388F" w:rsidRPr="0057423F" w:rsidRDefault="00E1388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408D5EAD" w14:textId="1C3B8B6E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0A75F006" w14:textId="3FCF1F86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0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425</w:t>
            </w:r>
          </w:p>
        </w:tc>
        <w:tc>
          <w:tcPr>
            <w:tcW w:w="0" w:type="auto"/>
            <w:vAlign w:val="center"/>
          </w:tcPr>
          <w:p w14:paraId="6985D7D1" w14:textId="2869AE20" w:rsidR="00E1388F" w:rsidRPr="009139EC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3</w:t>
            </w:r>
            <w:r w:rsidRPr="009139EC">
              <w:rPr>
                <w:rFonts w:ascii="Times New Roman" w:hAnsi="Times New Roman" w:cs="Times New Roman"/>
                <w:b/>
                <w:sz w:val="16"/>
                <w:szCs w:val="18"/>
              </w:rPr>
              <w:t>.9924</w:t>
            </w:r>
          </w:p>
        </w:tc>
        <w:tc>
          <w:tcPr>
            <w:tcW w:w="0" w:type="auto"/>
            <w:vAlign w:val="center"/>
          </w:tcPr>
          <w:p w14:paraId="4EB54B43" w14:textId="4434BA9D" w:rsidR="00E1388F" w:rsidRPr="00FD622E" w:rsidRDefault="009139EC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9.0235</w:t>
            </w:r>
          </w:p>
        </w:tc>
        <w:tc>
          <w:tcPr>
            <w:tcW w:w="0" w:type="auto"/>
            <w:vAlign w:val="center"/>
          </w:tcPr>
          <w:p w14:paraId="1C15171E" w14:textId="08EC3C5C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18.0279</w:t>
            </w:r>
          </w:p>
        </w:tc>
        <w:tc>
          <w:tcPr>
            <w:tcW w:w="0" w:type="auto"/>
            <w:vAlign w:val="center"/>
          </w:tcPr>
          <w:p w14:paraId="7024A234" w14:textId="3BA45B6D" w:rsidR="00E1388F" w:rsidRPr="00291C5B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</w:t>
            </w:r>
            <w:r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.0970</w:t>
            </w:r>
          </w:p>
        </w:tc>
        <w:tc>
          <w:tcPr>
            <w:tcW w:w="0" w:type="auto"/>
            <w:vAlign w:val="center"/>
          </w:tcPr>
          <w:p w14:paraId="486F8998" w14:textId="14132F0D" w:rsidR="00E1388F" w:rsidRPr="00291C5B" w:rsidRDefault="00E1388F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-0.</w:t>
            </w:r>
            <w:r w:rsidR="00407DED"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0</w:t>
            </w:r>
            <w:r w:rsidR="009139EC"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375</w:t>
            </w:r>
          </w:p>
        </w:tc>
      </w:tr>
      <w:tr w:rsidR="000A4657" w:rsidRPr="0057423F" w14:paraId="276424B6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180FAA62" w14:textId="18399BA0" w:rsidR="0035184E" w:rsidRPr="0057423F" w:rsidRDefault="00EB5695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 w:rsidR="0035184E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5184E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proofErr w:type="spellStart"/>
            <w:r w:rsidR="0035184E">
              <w:rPr>
                <w:rFonts w:ascii="Times New Roman" w:hAnsi="Times New Roman" w:cs="Times New Roman"/>
                <w:sz w:val="18"/>
                <w:szCs w:val="18"/>
              </w:rPr>
              <w:t>Binance</w:t>
            </w:r>
            <w:proofErr w:type="spellEnd"/>
          </w:p>
        </w:tc>
        <w:tc>
          <w:tcPr>
            <w:tcW w:w="0" w:type="auto"/>
            <w:vAlign w:val="center"/>
          </w:tcPr>
          <w:p w14:paraId="2C082F32" w14:textId="03BDCE16" w:rsidR="0035184E" w:rsidRPr="0057423F" w:rsidRDefault="0035184E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 w:rsidR="00B8305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5107507A" w14:textId="4B99B402" w:rsidR="0035184E" w:rsidRPr="00FD622E" w:rsidRDefault="007512A0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 w:rsidR="006A2851">
              <w:rPr>
                <w:rFonts w:ascii="Times New Roman" w:hAnsi="Times New Roman" w:cs="Times New Roman" w:hint="eastAsia"/>
                <w:sz w:val="16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20A744D2" w14:textId="59AA5DA9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8.7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541</w:t>
            </w:r>
          </w:p>
        </w:tc>
        <w:tc>
          <w:tcPr>
            <w:tcW w:w="0" w:type="auto"/>
            <w:vAlign w:val="center"/>
          </w:tcPr>
          <w:p w14:paraId="4C07E05D" w14:textId="50D75E79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0.40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77</w:t>
            </w:r>
          </w:p>
        </w:tc>
        <w:tc>
          <w:tcPr>
            <w:tcW w:w="0" w:type="auto"/>
            <w:vAlign w:val="center"/>
          </w:tcPr>
          <w:p w14:paraId="653732D7" w14:textId="7F3AF8F5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9.8576</w:t>
            </w:r>
          </w:p>
        </w:tc>
        <w:tc>
          <w:tcPr>
            <w:tcW w:w="0" w:type="auto"/>
            <w:vAlign w:val="center"/>
          </w:tcPr>
          <w:p w14:paraId="11A640E5" w14:textId="1185F2A3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8.0675</w:t>
            </w:r>
          </w:p>
        </w:tc>
        <w:tc>
          <w:tcPr>
            <w:tcW w:w="0" w:type="auto"/>
            <w:vAlign w:val="center"/>
          </w:tcPr>
          <w:p w14:paraId="32143C0D" w14:textId="76BB72AA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-0.4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3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4D5094AA" w14:textId="07385CDF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0.3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451</w:t>
            </w:r>
          </w:p>
        </w:tc>
      </w:tr>
      <w:tr w:rsidR="000A4657" w:rsidRPr="0057423F" w14:paraId="35090BAB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47E1239F" w14:textId="7C280CAF" w:rsidR="0035184E" w:rsidRPr="0057423F" w:rsidRDefault="007D056D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="0035184E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5184E" w:rsidRPr="0057423F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="00351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35184E">
              <w:rPr>
                <w:rFonts w:ascii="Times New Roman" w:hAnsi="Times New Roman" w:cs="Times New Roman"/>
                <w:sz w:val="18"/>
                <w:szCs w:val="18"/>
              </w:rPr>
              <w:t>Binance</w:t>
            </w:r>
            <w:proofErr w:type="spellEnd"/>
          </w:p>
        </w:tc>
        <w:tc>
          <w:tcPr>
            <w:tcW w:w="0" w:type="auto"/>
            <w:vAlign w:val="center"/>
          </w:tcPr>
          <w:p w14:paraId="23206BDF" w14:textId="7BAC481E" w:rsidR="0035184E" w:rsidRPr="0057423F" w:rsidRDefault="0035184E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 w:rsidR="00DF4833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2DD70D13" w14:textId="136AC49F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 w:rsidR="006A2851">
              <w:rPr>
                <w:rFonts w:ascii="Times New Roman" w:hAnsi="Times New Roman" w:cs="Times New Roman" w:hint="eastAsia"/>
                <w:sz w:val="16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2E1D5B2F" w14:textId="7AB6548E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0.0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415</w:t>
            </w:r>
          </w:p>
        </w:tc>
        <w:tc>
          <w:tcPr>
            <w:tcW w:w="0" w:type="auto"/>
            <w:vAlign w:val="center"/>
          </w:tcPr>
          <w:p w14:paraId="373FE647" w14:textId="757C3348" w:rsidR="0035184E" w:rsidRPr="009139EC" w:rsidRDefault="000A4657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4.</w:t>
            </w:r>
            <w:r w:rsidR="00925692"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4975</w:t>
            </w:r>
          </w:p>
        </w:tc>
        <w:tc>
          <w:tcPr>
            <w:tcW w:w="0" w:type="auto"/>
            <w:vAlign w:val="center"/>
          </w:tcPr>
          <w:p w14:paraId="29720138" w14:textId="597B119B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20.2952</w:t>
            </w:r>
          </w:p>
        </w:tc>
        <w:tc>
          <w:tcPr>
            <w:tcW w:w="0" w:type="auto"/>
            <w:vAlign w:val="center"/>
          </w:tcPr>
          <w:p w14:paraId="15A58981" w14:textId="7EC6F8C2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-21.6880</w:t>
            </w:r>
          </w:p>
        </w:tc>
        <w:tc>
          <w:tcPr>
            <w:tcW w:w="0" w:type="auto"/>
            <w:vAlign w:val="center"/>
          </w:tcPr>
          <w:p w14:paraId="0A98CA45" w14:textId="4D26792E" w:rsidR="0035184E" w:rsidRPr="00291C5B" w:rsidRDefault="000A4657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3.</w:t>
            </w:r>
            <w:r w:rsidR="00925692"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4366</w:t>
            </w:r>
          </w:p>
        </w:tc>
        <w:tc>
          <w:tcPr>
            <w:tcW w:w="0" w:type="auto"/>
            <w:vAlign w:val="center"/>
          </w:tcPr>
          <w:p w14:paraId="22947995" w14:textId="0985CC4F" w:rsidR="0035184E" w:rsidRPr="00291C5B" w:rsidRDefault="000A4657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-0.25</w:t>
            </w:r>
            <w:r w:rsidR="00925692"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63</w:t>
            </w:r>
          </w:p>
        </w:tc>
      </w:tr>
    </w:tbl>
    <w:p w14:paraId="26742A7F" w14:textId="18B94CB1" w:rsidR="00D16BA3" w:rsidRDefault="00805873" w:rsidP="00D16BA3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14:paraId="656E1DEE" w14:textId="77777777" w:rsidR="00714B37" w:rsidRDefault="00714B37" w:rsidP="00714B37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14B37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071FC" w14:textId="639FC591" w:rsidR="00714B37" w:rsidRPr="0008103A" w:rsidRDefault="00805873" w:rsidP="0008103A">
      <w:pPr>
        <w:ind w:firstLineChars="200" w:firstLine="360"/>
        <w:rPr>
          <w:rFonts w:ascii="Times New Roman" w:hAnsi="Times New Roman" w:cs="Times New Roman"/>
          <w:b/>
          <w:sz w:val="18"/>
          <w:szCs w:val="18"/>
        </w:rPr>
        <w:sectPr w:rsidR="00714B37" w:rsidRPr="0008103A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714B37">
        <w:rPr>
          <w:rFonts w:ascii="Times New Roman" w:hAnsi="Times New Roman" w:cs="Times New Roman" w:hint="eastAsia"/>
          <w:sz w:val="18"/>
          <w:szCs w:val="18"/>
        </w:rPr>
        <w:t>I</w:t>
      </w:r>
      <w:r w:rsidRPr="00714B37">
        <w:rPr>
          <w:rFonts w:ascii="Times New Roman" w:hAnsi="Times New Roman" w:cs="Times New Roman"/>
          <w:sz w:val="18"/>
          <w:szCs w:val="18"/>
        </w:rPr>
        <w:t xml:space="preserve">n Figure 3, </w:t>
      </w:r>
      <w:r w:rsidR="00714B37">
        <w:rPr>
          <w:rFonts w:ascii="Times New Roman" w:hAnsi="Times New Roman" w:cs="Times New Roman"/>
          <w:sz w:val="18"/>
          <w:szCs w:val="18"/>
        </w:rPr>
        <w:t>this paper shows the DFA exponent for Bitcoin daily returns in different sizes and steps. Firstly, the DFA exponent is larger than 0.5</w:t>
      </w:r>
      <w:r w:rsidR="0008103A">
        <w:rPr>
          <w:rFonts w:ascii="Times New Roman" w:hAnsi="Times New Roman" w:cs="Times New Roman"/>
          <w:sz w:val="18"/>
          <w:szCs w:val="18"/>
        </w:rPr>
        <w:t xml:space="preserve"> in all three Exchanges</w:t>
      </w:r>
      <w:r w:rsidR="00714B37">
        <w:rPr>
          <w:rFonts w:ascii="Times New Roman" w:hAnsi="Times New Roman" w:cs="Times New Roman"/>
          <w:sz w:val="18"/>
          <w:szCs w:val="18"/>
        </w:rPr>
        <w:t xml:space="preserve"> and it means that there exists long-term memory in the</w:t>
      </w:r>
      <w:r w:rsidR="0008103A">
        <w:rPr>
          <w:rFonts w:ascii="Times New Roman" w:hAnsi="Times New Roman" w:cs="Times New Roman"/>
          <w:sz w:val="18"/>
          <w:szCs w:val="18"/>
        </w:rPr>
        <w:t xml:space="preserve"> Bitcoin return</w:t>
      </w:r>
      <w:r w:rsidR="00714B37">
        <w:rPr>
          <w:rFonts w:ascii="Times New Roman" w:hAnsi="Times New Roman" w:cs="Times New Roman"/>
          <w:sz w:val="18"/>
          <w:szCs w:val="18"/>
        </w:rPr>
        <w:t xml:space="preserve"> time series. Secondly, with the increasing of size, the DFA exponent declines and becomes less volatile than using the small size. </w:t>
      </w:r>
      <w:r w:rsidR="00714B37" w:rsidRPr="0008103A">
        <w:rPr>
          <w:rFonts w:ascii="Times New Roman" w:hAnsi="Times New Roman" w:cs="Times New Roman"/>
          <w:b/>
          <w:sz w:val="18"/>
          <w:szCs w:val="18"/>
        </w:rPr>
        <w:t xml:space="preserve">When we increase the size larger than 300, the DFA exponent is close to 0.5 which indicates that it can </w:t>
      </w:r>
      <w:r w:rsidR="0008103A" w:rsidRPr="0008103A">
        <w:rPr>
          <w:rFonts w:ascii="Times New Roman" w:hAnsi="Times New Roman" w:cs="Times New Roman"/>
          <w:b/>
          <w:sz w:val="18"/>
          <w:szCs w:val="18"/>
        </w:rPr>
        <w:t xml:space="preserve">nearly </w:t>
      </w:r>
      <w:r w:rsidR="00714B37" w:rsidRPr="0008103A">
        <w:rPr>
          <w:rFonts w:ascii="Times New Roman" w:hAnsi="Times New Roman" w:cs="Times New Roman"/>
          <w:b/>
          <w:sz w:val="18"/>
          <w:szCs w:val="18"/>
        </w:rPr>
        <w:t>be described by random walks.</w:t>
      </w:r>
      <w:r w:rsidR="0008103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96748" w:rsidRPr="00696748">
        <w:rPr>
          <w:rFonts w:ascii="Times New Roman" w:hAnsi="Times New Roman" w:cs="Times New Roman"/>
          <w:sz w:val="18"/>
          <w:szCs w:val="18"/>
        </w:rPr>
        <w:t xml:space="preserve">In the long run, </w:t>
      </w:r>
      <w:proofErr w:type="spellStart"/>
      <w:r w:rsidR="00696748" w:rsidRPr="00696748">
        <w:rPr>
          <w:rFonts w:ascii="Times New Roman" w:hAnsi="Times New Roman" w:cs="Times New Roman"/>
          <w:sz w:val="18"/>
          <w:szCs w:val="18"/>
        </w:rPr>
        <w:t>Exmo’s</w:t>
      </w:r>
      <w:proofErr w:type="spellEnd"/>
      <w:r w:rsidR="00696748" w:rsidRPr="00696748">
        <w:rPr>
          <w:rFonts w:ascii="Times New Roman" w:hAnsi="Times New Roman" w:cs="Times New Roman"/>
          <w:sz w:val="18"/>
          <w:szCs w:val="18"/>
        </w:rPr>
        <w:t xml:space="preserve"> DFA exponent is higher than the other two exchanges</w:t>
      </w:r>
      <w:r w:rsidR="001356EC">
        <w:rPr>
          <w:rFonts w:ascii="Times New Roman" w:hAnsi="Times New Roman" w:cs="Times New Roman"/>
          <w:sz w:val="18"/>
          <w:szCs w:val="18"/>
        </w:rPr>
        <w:t xml:space="preserve"> and it means more inefficient</w:t>
      </w:r>
      <w:r w:rsidR="00696748" w:rsidRPr="00696748">
        <w:rPr>
          <w:rFonts w:ascii="Times New Roman" w:hAnsi="Times New Roman" w:cs="Times New Roman"/>
          <w:sz w:val="18"/>
          <w:szCs w:val="18"/>
        </w:rPr>
        <w:t xml:space="preserve">. </w:t>
      </w:r>
      <w:r w:rsidR="0008103A" w:rsidRPr="00696748">
        <w:rPr>
          <w:rFonts w:ascii="Times New Roman" w:hAnsi="Times New Roman" w:cs="Times New Roman"/>
          <w:sz w:val="18"/>
          <w:szCs w:val="18"/>
        </w:rPr>
        <w:t>Additionally, we did a robustn</w:t>
      </w:r>
      <w:r w:rsidR="0008103A" w:rsidRPr="008C6FAB">
        <w:rPr>
          <w:rFonts w:ascii="Times New Roman" w:hAnsi="Times New Roman" w:cs="Times New Roman"/>
          <w:sz w:val="18"/>
          <w:szCs w:val="18"/>
        </w:rPr>
        <w:t xml:space="preserve">ess test </w:t>
      </w:r>
      <w:r w:rsidR="008C6FAB" w:rsidRPr="008C6FAB">
        <w:rPr>
          <w:rFonts w:ascii="Times New Roman" w:hAnsi="Times New Roman" w:cs="Times New Roman"/>
          <w:sz w:val="18"/>
          <w:szCs w:val="18"/>
        </w:rPr>
        <w:t xml:space="preserve">by changing the step of the rolling window </w:t>
      </w:r>
      <w:r w:rsidR="008C6FAB">
        <w:rPr>
          <w:rFonts w:ascii="Times New Roman" w:hAnsi="Times New Roman" w:cs="Times New Roman"/>
          <w:sz w:val="18"/>
          <w:szCs w:val="18"/>
        </w:rPr>
        <w:t>method and the result is the same.</w:t>
      </w:r>
    </w:p>
    <w:p w14:paraId="66AE3FBE" w14:textId="77777777" w:rsidR="00FE0015" w:rsidRPr="00FE0015" w:rsidRDefault="00FE0015" w:rsidP="00FE0015">
      <w:pPr>
        <w:rPr>
          <w:rFonts w:ascii="Times New Roman" w:hAnsi="Times New Roman" w:cs="Times New Roman"/>
          <w:sz w:val="18"/>
          <w:szCs w:val="18"/>
        </w:rPr>
        <w:sectPr w:rsidR="00FE0015" w:rsidRPr="00FE001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8CDB95" w14:textId="77777777" w:rsidR="00E87A90" w:rsidRDefault="00E87A90" w:rsidP="00E87A90">
      <w:pPr>
        <w:keepNext/>
        <w:jc w:val="center"/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1784BEB1" wp14:editId="3C857F00">
            <wp:extent cx="5274310" cy="3343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hengl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137" w14:textId="540E9BE4" w:rsidR="00D16BA3" w:rsidRPr="00FC1392" w:rsidRDefault="00E87A90" w:rsidP="00EA3BE1">
      <w:pPr>
        <w:pStyle w:val="af"/>
        <w:jc w:val="center"/>
        <w:rPr>
          <w:rFonts w:ascii="Times New Roman" w:hAnsi="Times New Roman" w:cs="Times New Roman"/>
          <w:b/>
          <w:sz w:val="15"/>
          <w:szCs w:val="18"/>
        </w:rPr>
      </w:pPr>
      <w:r w:rsidRPr="00FC1392">
        <w:rPr>
          <w:b/>
          <w:sz w:val="16"/>
        </w:rPr>
        <w:t xml:space="preserve">Figure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Figure \* ARABIC </w:instrText>
      </w:r>
      <w:r w:rsidRPr="00FC1392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3</w:t>
      </w:r>
      <w:r w:rsidRPr="00FC1392">
        <w:rPr>
          <w:b/>
          <w:sz w:val="16"/>
        </w:rPr>
        <w:fldChar w:fldCharType="end"/>
      </w:r>
      <w:r w:rsidRPr="00FC1392">
        <w:rPr>
          <w:rFonts w:hint="eastAsia"/>
          <w:b/>
          <w:sz w:val="16"/>
        </w:rPr>
        <w:t>:</w:t>
      </w:r>
      <w:r w:rsidRPr="00FC1392">
        <w:rPr>
          <w:b/>
          <w:sz w:val="16"/>
        </w:rPr>
        <w:t xml:space="preserve"> </w:t>
      </w:r>
      <w:r w:rsidRPr="00FC1392">
        <w:rPr>
          <w:sz w:val="16"/>
        </w:rPr>
        <w:t>The DFA exponent for Bitcoin</w:t>
      </w:r>
      <w:r w:rsidR="00EA3BE1" w:rsidRPr="00FC1392">
        <w:rPr>
          <w:sz w:val="16"/>
        </w:rPr>
        <w:t xml:space="preserve"> daily returns in different sizes and steps</w:t>
      </w:r>
    </w:p>
    <w:p w14:paraId="39BEBE48" w14:textId="77777777" w:rsidR="00521585" w:rsidRDefault="00521585" w:rsidP="00C527D5">
      <w:pPr>
        <w:rPr>
          <w:rFonts w:ascii="Times New Roman" w:hAnsi="Times New Roman" w:cs="Times New Roman"/>
          <w:sz w:val="18"/>
          <w:szCs w:val="18"/>
        </w:rPr>
        <w:sectPr w:rsidR="0052158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2CAB7F" w14:textId="2DC9B941" w:rsidR="00521585" w:rsidRPr="006251B0" w:rsidRDefault="00366B0D" w:rsidP="00521585">
      <w:pPr>
        <w:ind w:firstLine="360"/>
        <w:rPr>
          <w:rFonts w:ascii="Times New Roman" w:hAnsi="Times New Roman" w:cs="Times New Roman"/>
          <w:sz w:val="18"/>
          <w:szCs w:val="18"/>
        </w:rPr>
        <w:sectPr w:rsidR="00521585" w:rsidRPr="006251B0" w:rsidSect="006B528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When </w:t>
      </w:r>
      <w:r w:rsidR="006B5286">
        <w:rPr>
          <w:rFonts w:ascii="Times New Roman" w:hAnsi="Times New Roman" w:cs="Times New Roman"/>
          <w:sz w:val="18"/>
          <w:szCs w:val="18"/>
        </w:rPr>
        <w:t xml:space="preserve">we </w:t>
      </w:r>
      <w:r>
        <w:rPr>
          <w:rFonts w:ascii="Times New Roman" w:hAnsi="Times New Roman" w:cs="Times New Roman"/>
          <w:sz w:val="18"/>
          <w:szCs w:val="18"/>
        </w:rPr>
        <w:t>analyze the efficiency of Coinbase Exchange, we divide the whole period into two period</w:t>
      </w:r>
      <w:r w:rsidR="006B5286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. The first one is before the </w:t>
      </w:r>
      <w:r w:rsidR="00331134">
        <w:rPr>
          <w:rFonts w:ascii="Times New Roman" w:hAnsi="Times New Roman" w:cs="Times New Roman"/>
          <w:sz w:val="18"/>
          <w:szCs w:val="18"/>
        </w:rPr>
        <w:t xml:space="preserve">skyrocketing of </w:t>
      </w:r>
      <w:r w:rsidR="006B5286">
        <w:rPr>
          <w:rFonts w:ascii="Times New Roman" w:hAnsi="Times New Roman" w:cs="Times New Roman"/>
          <w:sz w:val="18"/>
          <w:szCs w:val="18"/>
        </w:rPr>
        <w:t>Bitcoin</w:t>
      </w:r>
      <w:r w:rsidR="00331134">
        <w:rPr>
          <w:rFonts w:ascii="Times New Roman" w:hAnsi="Times New Roman" w:cs="Times New Roman"/>
          <w:sz w:val="18"/>
          <w:szCs w:val="18"/>
        </w:rPr>
        <w:t xml:space="preserve"> and the other one is after the skyrocketing. </w:t>
      </w:r>
      <w:r w:rsidR="00592668" w:rsidRPr="00592668">
        <w:rPr>
          <w:rFonts w:ascii="Times New Roman" w:hAnsi="Times New Roman" w:cs="Times New Roman"/>
          <w:sz w:val="18"/>
          <w:szCs w:val="18"/>
        </w:rPr>
        <w:t xml:space="preserve">Table 2 shows </w:t>
      </w:r>
      <w:r w:rsidR="00592668" w:rsidRPr="00592668">
        <w:rPr>
          <w:rFonts w:ascii="Times New Roman" w:hAnsi="Times New Roman" w:cs="Times New Roman" w:hint="eastAsia"/>
          <w:sz w:val="18"/>
          <w:szCs w:val="18"/>
        </w:rPr>
        <w:t>t</w:t>
      </w:r>
      <w:r w:rsidR="00592668" w:rsidRPr="00592668">
        <w:rPr>
          <w:rFonts w:ascii="Times New Roman" w:hAnsi="Times New Roman" w:cs="Times New Roman"/>
          <w:sz w:val="18"/>
          <w:szCs w:val="18"/>
        </w:rPr>
        <w:t>hat the Bitcoin in Coinbase Exchange is an inefficient market overall but the inefficiency weakens after skyrocketing around 2016.7.31.</w:t>
      </w:r>
      <w:r w:rsidR="00F7238F">
        <w:rPr>
          <w:rFonts w:ascii="Times New Roman" w:hAnsi="Times New Roman" w:cs="Times New Roman"/>
          <w:sz w:val="18"/>
          <w:szCs w:val="18"/>
        </w:rPr>
        <w:t xml:space="preserve"> Table 3 show that the Bitcoin in </w:t>
      </w:r>
      <w:proofErr w:type="spellStart"/>
      <w:r w:rsidR="00F7238F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="00F7238F">
        <w:rPr>
          <w:rFonts w:ascii="Times New Roman" w:hAnsi="Times New Roman" w:cs="Times New Roman"/>
          <w:sz w:val="18"/>
          <w:szCs w:val="18"/>
        </w:rPr>
        <w:t xml:space="preserve"> Exchange is an inefficiency market</w:t>
      </w:r>
      <w:r w:rsidR="00C527D5">
        <w:rPr>
          <w:rFonts w:ascii="Times New Roman" w:hAnsi="Times New Roman" w:cs="Times New Roman"/>
          <w:sz w:val="18"/>
          <w:szCs w:val="18"/>
        </w:rPr>
        <w:t xml:space="preserve"> and is </w:t>
      </w:r>
      <w:proofErr w:type="spellStart"/>
      <w:r w:rsidR="00C527D5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="00C527D5">
        <w:rPr>
          <w:rFonts w:ascii="Times New Roman" w:hAnsi="Times New Roman" w:cs="Times New Roman"/>
          <w:sz w:val="18"/>
          <w:szCs w:val="18"/>
        </w:rPr>
        <w:t xml:space="preserve"> more inefficient than the other two Exchanges</w:t>
      </w:r>
      <w:r w:rsidR="000613FF">
        <w:rPr>
          <w:rFonts w:ascii="Times New Roman" w:hAnsi="Times New Roman" w:cs="Times New Roman"/>
          <w:sz w:val="18"/>
          <w:szCs w:val="18"/>
        </w:rPr>
        <w:t xml:space="preserve"> </w:t>
      </w:r>
      <w:r w:rsidR="000613FF">
        <w:rPr>
          <w:rFonts w:ascii="Times New Roman" w:hAnsi="Times New Roman" w:cs="Times New Roman"/>
          <w:sz w:val="18"/>
          <w:szCs w:val="18"/>
        </w:rPr>
        <w:t>which is similar to DFA method</w:t>
      </w:r>
      <w:r w:rsidR="00F7238F">
        <w:rPr>
          <w:rFonts w:ascii="Times New Roman" w:hAnsi="Times New Roman" w:cs="Times New Roman"/>
          <w:sz w:val="18"/>
          <w:szCs w:val="18"/>
        </w:rPr>
        <w:t>. However, in Table 4</w:t>
      </w:r>
      <w:r w:rsidR="009E1D76">
        <w:rPr>
          <w:rFonts w:ascii="Times New Roman" w:hAnsi="Times New Roman" w:cs="Times New Roman"/>
          <w:sz w:val="18"/>
          <w:szCs w:val="18"/>
        </w:rPr>
        <w:t xml:space="preserve">, we </w:t>
      </w:r>
      <w:proofErr w:type="spellStart"/>
      <w:r w:rsidR="009E1D76">
        <w:rPr>
          <w:rFonts w:ascii="Times New Roman" w:hAnsi="Times New Roman" w:cs="Times New Roman"/>
          <w:sz w:val="18"/>
          <w:szCs w:val="18"/>
        </w:rPr>
        <w:t>can not</w:t>
      </w:r>
      <w:proofErr w:type="spellEnd"/>
      <w:r w:rsidR="009E1D76">
        <w:rPr>
          <w:rFonts w:ascii="Times New Roman" w:hAnsi="Times New Roman" w:cs="Times New Roman"/>
          <w:sz w:val="18"/>
          <w:szCs w:val="18"/>
        </w:rPr>
        <w:t xml:space="preserve"> prove that Bitcoin in </w:t>
      </w:r>
      <w:proofErr w:type="spellStart"/>
      <w:r w:rsidR="009E1D76"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="009E1D76">
        <w:rPr>
          <w:rFonts w:ascii="Times New Roman" w:hAnsi="Times New Roman" w:cs="Times New Roman"/>
          <w:sz w:val="18"/>
          <w:szCs w:val="18"/>
        </w:rPr>
        <w:t xml:space="preserve"> Exchange is an inefficient market.</w:t>
      </w:r>
      <w:r w:rsidR="00521585">
        <w:rPr>
          <w:rFonts w:ascii="Times New Roman" w:hAnsi="Times New Roman" w:cs="Times New Roman"/>
          <w:sz w:val="18"/>
          <w:szCs w:val="18"/>
        </w:rPr>
        <w:t xml:space="preserve"> </w:t>
      </w:r>
      <w:r w:rsidR="00521585" w:rsidRPr="00F840E0">
        <w:rPr>
          <w:rFonts w:ascii="Times New Roman" w:hAnsi="Times New Roman" w:cs="Times New Roman"/>
          <w:b/>
          <w:sz w:val="18"/>
          <w:szCs w:val="18"/>
        </w:rPr>
        <w:t xml:space="preserve">Therefore, the Bitcoin market is an inefficient market overall and the inefficiency weakens </w:t>
      </w:r>
      <w:r w:rsidR="00F840E0" w:rsidRPr="00F840E0">
        <w:rPr>
          <w:rFonts w:ascii="Times New Roman" w:hAnsi="Times New Roman" w:cs="Times New Roman"/>
          <w:b/>
          <w:sz w:val="18"/>
          <w:szCs w:val="18"/>
        </w:rPr>
        <w:t xml:space="preserve">since the big fluctuations of Bitcoin price </w:t>
      </w:r>
      <w:r w:rsidR="00312048">
        <w:rPr>
          <w:rFonts w:ascii="Times New Roman" w:hAnsi="Times New Roman" w:cs="Times New Roman"/>
          <w:b/>
          <w:sz w:val="18"/>
          <w:szCs w:val="18"/>
        </w:rPr>
        <w:t>around</w:t>
      </w:r>
      <w:r w:rsidR="00F840E0" w:rsidRPr="00F840E0">
        <w:rPr>
          <w:rFonts w:ascii="Times New Roman" w:hAnsi="Times New Roman" w:cs="Times New Roman"/>
          <w:b/>
          <w:sz w:val="18"/>
          <w:szCs w:val="18"/>
        </w:rPr>
        <w:t xml:space="preserve"> 2016.7.31</w:t>
      </w:r>
      <w:r w:rsidR="007F345A">
        <w:rPr>
          <w:rFonts w:ascii="Times New Roman" w:hAnsi="Times New Roman" w:cs="Times New Roman"/>
          <w:b/>
          <w:sz w:val="18"/>
          <w:szCs w:val="18"/>
        </w:rPr>
        <w:t xml:space="preserve">. </w:t>
      </w:r>
      <w:r w:rsidR="007F345A" w:rsidRPr="006251B0">
        <w:rPr>
          <w:rFonts w:ascii="Times New Roman" w:hAnsi="Times New Roman" w:cs="Times New Roman"/>
          <w:sz w:val="18"/>
          <w:szCs w:val="18"/>
        </w:rPr>
        <w:t>This is related with the increasing of liquidity because Bitcoin attract</w:t>
      </w:r>
      <w:r w:rsidR="0082133A">
        <w:rPr>
          <w:rFonts w:ascii="Times New Roman" w:hAnsi="Times New Roman" w:cs="Times New Roman"/>
          <w:sz w:val="18"/>
          <w:szCs w:val="18"/>
        </w:rPr>
        <w:t>s</w:t>
      </w:r>
      <w:r w:rsidR="007F345A" w:rsidRPr="006251B0">
        <w:rPr>
          <w:rFonts w:ascii="Times New Roman" w:hAnsi="Times New Roman" w:cs="Times New Roman"/>
          <w:sz w:val="18"/>
          <w:szCs w:val="18"/>
        </w:rPr>
        <w:t xml:space="preserve"> more attention from the global investors</w:t>
      </w:r>
      <w:r w:rsidR="006251B0">
        <w:rPr>
          <w:rFonts w:ascii="Times New Roman" w:hAnsi="Times New Roman" w:cs="Times New Roman"/>
          <w:sz w:val="18"/>
          <w:szCs w:val="18"/>
        </w:rPr>
        <w:t xml:space="preserve"> (</w:t>
      </w:r>
      <w:r w:rsidR="006251B0" w:rsidRPr="00653844">
        <w:rPr>
          <w:rFonts w:ascii="Times New Roman" w:hAnsi="Times New Roman" w:cs="Times New Roman"/>
          <w:sz w:val="18"/>
          <w:szCs w:val="18"/>
        </w:rPr>
        <w:t>Urquhart</w:t>
      </w:r>
      <w:r w:rsidR="006251B0">
        <w:rPr>
          <w:rFonts w:ascii="Times New Roman" w:hAnsi="Times New Roman" w:cs="Times New Roman" w:hint="eastAsia"/>
          <w:sz w:val="18"/>
          <w:szCs w:val="18"/>
        </w:rPr>
        <w:t>,</w:t>
      </w:r>
      <w:r w:rsidR="006251B0">
        <w:rPr>
          <w:rFonts w:ascii="Times New Roman" w:hAnsi="Times New Roman" w:cs="Times New Roman"/>
          <w:sz w:val="18"/>
          <w:szCs w:val="18"/>
        </w:rPr>
        <w:t xml:space="preserve"> </w:t>
      </w:r>
      <w:r w:rsidR="006251B0" w:rsidRPr="00653844">
        <w:rPr>
          <w:rFonts w:ascii="Times New Roman" w:hAnsi="Times New Roman" w:cs="Times New Roman"/>
          <w:sz w:val="18"/>
          <w:szCs w:val="18"/>
        </w:rPr>
        <w:t>2016</w:t>
      </w:r>
      <w:r w:rsidR="006251B0">
        <w:rPr>
          <w:rFonts w:ascii="Times New Roman" w:hAnsi="Times New Roman" w:cs="Times New Roman"/>
          <w:sz w:val="18"/>
          <w:szCs w:val="18"/>
        </w:rPr>
        <w:t>)</w:t>
      </w:r>
      <w:r w:rsidR="00F07DF3">
        <w:rPr>
          <w:rFonts w:ascii="Times New Roman" w:hAnsi="Times New Roman" w:cs="Times New Roman"/>
          <w:sz w:val="18"/>
          <w:szCs w:val="18"/>
        </w:rPr>
        <w:t>.</w:t>
      </w:r>
    </w:p>
    <w:p w14:paraId="61E2979B" w14:textId="77777777" w:rsidR="00FE0015" w:rsidRPr="006251B0" w:rsidRDefault="00FE0015" w:rsidP="00592668">
      <w:pPr>
        <w:rPr>
          <w:rFonts w:ascii="Times New Roman" w:hAnsi="Times New Roman" w:cs="Times New Roman"/>
          <w:sz w:val="18"/>
          <w:szCs w:val="18"/>
        </w:rPr>
        <w:sectPr w:rsidR="00FE0015" w:rsidRPr="006251B0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7C2091" w14:textId="7B3FE82B" w:rsidR="00AB258C" w:rsidRPr="0009108C" w:rsidRDefault="00AB258C" w:rsidP="00AB258C">
      <w:pPr>
        <w:pStyle w:val="af"/>
        <w:keepNext/>
        <w:rPr>
          <w:sz w:val="16"/>
        </w:rPr>
      </w:pPr>
      <w:r w:rsidRPr="0009108C">
        <w:rPr>
          <w:b/>
          <w:sz w:val="16"/>
        </w:rPr>
        <w:t xml:space="preserve">Table </w:t>
      </w:r>
      <w:r w:rsidRPr="0009108C">
        <w:rPr>
          <w:b/>
          <w:sz w:val="16"/>
        </w:rPr>
        <w:fldChar w:fldCharType="begin"/>
      </w:r>
      <w:r w:rsidRPr="0009108C">
        <w:rPr>
          <w:b/>
          <w:sz w:val="16"/>
        </w:rPr>
        <w:instrText xml:space="preserve"> SEQ Table \* ARABIC </w:instrText>
      </w:r>
      <w:r w:rsidRPr="0009108C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2</w:t>
      </w:r>
      <w:r w:rsidRPr="0009108C">
        <w:rPr>
          <w:b/>
          <w:sz w:val="16"/>
        </w:rPr>
        <w:fldChar w:fldCharType="end"/>
      </w:r>
      <w:r w:rsidRPr="0009108C">
        <w:rPr>
          <w:b/>
          <w:sz w:val="16"/>
        </w:rPr>
        <w:t>:</w:t>
      </w:r>
      <w:r w:rsidRPr="0009108C">
        <w:rPr>
          <w:sz w:val="16"/>
        </w:rPr>
        <w:t xml:space="preserve"> The BDS test for the return of Bitcoin in Coinbase Exchange</w:t>
      </w:r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1010"/>
        <w:gridCol w:w="749"/>
        <w:gridCol w:w="1239"/>
        <w:gridCol w:w="1184"/>
        <w:gridCol w:w="1058"/>
        <w:gridCol w:w="1071"/>
        <w:gridCol w:w="1070"/>
      </w:tblGrid>
      <w:tr w:rsidR="00F840E0" w:rsidRPr="0009108C" w14:paraId="25E8C893" w14:textId="77777777" w:rsidTr="00F840E0">
        <w:trPr>
          <w:trHeight w:val="284"/>
          <w:jc w:val="center"/>
        </w:trPr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9A2DA" w14:textId="7D4907BC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Period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97403" w14:textId="4B1AB073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window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489BB" w14:textId="63C32C7E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D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ay shift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A179" w14:textId="1F47E7E2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ig.windows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3974B" w14:textId="2F56C0D0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FE74B" w14:textId="7FCB7C34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otal windows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91A4A" w14:textId="683608B1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24E0A" w14:textId="4B220ED6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</w:tr>
      <w:tr w:rsidR="00F840E0" w:rsidRPr="0009108C" w14:paraId="390F66B9" w14:textId="77777777" w:rsidTr="00F840E0">
        <w:trPr>
          <w:trHeight w:val="284"/>
          <w:jc w:val="center"/>
        </w:trPr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6E637B74" w14:textId="10252C76" w:rsidR="00B74BE4" w:rsidRPr="00F840E0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2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013.4.2</w:t>
            </w:r>
            <w:r w:rsidR="0009108C"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9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-2016.7.31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7983F8FD" w14:textId="2D4685CD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vAlign w:val="center"/>
          </w:tcPr>
          <w:p w14:paraId="56F3F8D2" w14:textId="45095532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14:paraId="689D7451" w14:textId="0499C260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99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</w:tcPr>
          <w:p w14:paraId="7B843412" w14:textId="38C5B043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14:paraId="19CE7EEB" w14:textId="6C1E84A3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99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21E7B1E6" w14:textId="34B33C5D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100%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14:paraId="50A084B1" w14:textId="215F1C3E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  <w:tr w:rsidR="00F840E0" w:rsidRPr="0009108C" w14:paraId="1E09E028" w14:textId="77777777" w:rsidTr="00F840E0">
        <w:trPr>
          <w:trHeight w:val="284"/>
          <w:jc w:val="center"/>
        </w:trPr>
        <w:tc>
          <w:tcPr>
            <w:tcW w:w="556" w:type="pct"/>
            <w:vAlign w:val="center"/>
          </w:tcPr>
          <w:p w14:paraId="1EE49AAE" w14:textId="71365265" w:rsidR="00B74BE4" w:rsidRPr="00F840E0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2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016.7.31-2019.4.2</w:t>
            </w:r>
            <w:r w:rsidR="0009108C"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9</w:t>
            </w:r>
          </w:p>
        </w:tc>
        <w:tc>
          <w:tcPr>
            <w:tcW w:w="608" w:type="pct"/>
            <w:vAlign w:val="center"/>
          </w:tcPr>
          <w:p w14:paraId="430EC606" w14:textId="5FD1AC27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vAlign w:val="center"/>
          </w:tcPr>
          <w:p w14:paraId="28CFB297" w14:textId="09C64683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vAlign w:val="center"/>
          </w:tcPr>
          <w:p w14:paraId="43031F99" w14:textId="0BD568B2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52</w:t>
            </w:r>
          </w:p>
        </w:tc>
        <w:tc>
          <w:tcPr>
            <w:tcW w:w="713" w:type="pct"/>
            <w:vAlign w:val="center"/>
          </w:tcPr>
          <w:p w14:paraId="69E01B21" w14:textId="4055C5FE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37" w:type="pct"/>
            <w:vAlign w:val="center"/>
          </w:tcPr>
          <w:p w14:paraId="557DA611" w14:textId="5C1A98F2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</w:t>
            </w:r>
          </w:p>
        </w:tc>
        <w:tc>
          <w:tcPr>
            <w:tcW w:w="645" w:type="pct"/>
            <w:vAlign w:val="center"/>
          </w:tcPr>
          <w:p w14:paraId="5058B54A" w14:textId="57DF42C9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72.22%</w:t>
            </w:r>
          </w:p>
        </w:tc>
        <w:tc>
          <w:tcPr>
            <w:tcW w:w="644" w:type="pct"/>
            <w:vAlign w:val="center"/>
          </w:tcPr>
          <w:p w14:paraId="762FACEC" w14:textId="69C944F5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  <w:tr w:rsidR="00F840E0" w:rsidRPr="0009108C" w14:paraId="4B58D53E" w14:textId="77777777" w:rsidTr="00F840E0">
        <w:trPr>
          <w:trHeight w:val="284"/>
          <w:jc w:val="center"/>
        </w:trPr>
        <w:tc>
          <w:tcPr>
            <w:tcW w:w="556" w:type="pct"/>
            <w:vAlign w:val="center"/>
          </w:tcPr>
          <w:p w14:paraId="7BE93346" w14:textId="6DDBFF4A" w:rsidR="0009108C" w:rsidRPr="00F840E0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2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013.4.2</w:t>
            </w: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9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-2019.4.26</w:t>
            </w:r>
          </w:p>
        </w:tc>
        <w:tc>
          <w:tcPr>
            <w:tcW w:w="608" w:type="pct"/>
            <w:vAlign w:val="center"/>
          </w:tcPr>
          <w:p w14:paraId="3C60EEFA" w14:textId="478BC312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vAlign w:val="center"/>
          </w:tcPr>
          <w:p w14:paraId="6DBCD20C" w14:textId="57C75584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vAlign w:val="center"/>
          </w:tcPr>
          <w:p w14:paraId="7FD2FF68" w14:textId="152889D7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222</w:t>
            </w:r>
          </w:p>
        </w:tc>
        <w:tc>
          <w:tcPr>
            <w:tcW w:w="713" w:type="pct"/>
            <w:vAlign w:val="center"/>
          </w:tcPr>
          <w:p w14:paraId="5C9D2C18" w14:textId="4F3CAB43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37" w:type="pct"/>
            <w:vAlign w:val="center"/>
          </w:tcPr>
          <w:p w14:paraId="14B1838A" w14:textId="6582FEFB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242</w:t>
            </w:r>
          </w:p>
        </w:tc>
        <w:tc>
          <w:tcPr>
            <w:tcW w:w="645" w:type="pct"/>
            <w:vAlign w:val="center"/>
          </w:tcPr>
          <w:p w14:paraId="79101168" w14:textId="6D7CD49F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91.7355%</w:t>
            </w:r>
          </w:p>
        </w:tc>
        <w:tc>
          <w:tcPr>
            <w:tcW w:w="644" w:type="pct"/>
            <w:vAlign w:val="center"/>
          </w:tcPr>
          <w:p w14:paraId="7878BF89" w14:textId="68F5D81D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</w:tbl>
    <w:p w14:paraId="22203D8C" w14:textId="27A336E7" w:rsidR="00D16BA3" w:rsidRPr="00617899" w:rsidRDefault="004825C5" w:rsidP="00D16BA3">
      <w:pPr>
        <w:rPr>
          <w:rFonts w:ascii="Times New Roman" w:hAnsi="Times New Roman" w:cs="Times New Roman"/>
          <w:sz w:val="15"/>
          <w:szCs w:val="15"/>
        </w:rPr>
      </w:pPr>
      <w:r w:rsidRPr="00617899">
        <w:rPr>
          <w:rFonts w:ascii="Times New Roman" w:hAnsi="Times New Roman" w:cs="Times New Roman" w:hint="eastAsia"/>
          <w:sz w:val="15"/>
          <w:szCs w:val="18"/>
        </w:rPr>
        <w:t>N</w:t>
      </w:r>
      <w:r w:rsidRPr="00617899">
        <w:rPr>
          <w:rFonts w:ascii="Times New Roman" w:hAnsi="Times New Roman" w:cs="Times New Roman"/>
          <w:sz w:val="15"/>
          <w:szCs w:val="18"/>
        </w:rPr>
        <w:t>otes: Time window means the Size of the Window</w:t>
      </w:r>
      <w:r w:rsidR="00617899" w:rsidRPr="00617899">
        <w:rPr>
          <w:rFonts w:ascii="Times New Roman" w:hAnsi="Times New Roman" w:cs="Times New Roman"/>
          <w:sz w:val="15"/>
          <w:szCs w:val="18"/>
        </w:rPr>
        <w:t xml:space="preserve">; Day shift means the step of the window; </w:t>
      </w:r>
      <w:proofErr w:type="spellStart"/>
      <w:r w:rsidR="00617899" w:rsidRPr="00617899">
        <w:rPr>
          <w:rFonts w:ascii="Times New Roman" w:hAnsi="Times New Roman" w:cs="Times New Roman"/>
          <w:sz w:val="15"/>
          <w:szCs w:val="18"/>
        </w:rPr>
        <w:t>Sig.windows</w:t>
      </w:r>
      <w:proofErr w:type="spellEnd"/>
      <w:r w:rsidR="00617899" w:rsidRPr="00617899">
        <w:rPr>
          <w:rFonts w:ascii="Times New Roman" w:hAnsi="Times New Roman" w:cs="Times New Roman"/>
          <w:sz w:val="15"/>
          <w:szCs w:val="18"/>
        </w:rPr>
        <w:t xml:space="preserve"> (1%) means that the number of windows which are inefficient at a level of </w:t>
      </w:r>
      <w:r w:rsidR="006D5905">
        <w:rPr>
          <w:rFonts w:ascii="Times New Roman" w:hAnsi="Times New Roman" w:cs="Times New Roman"/>
          <w:sz w:val="15"/>
          <w:szCs w:val="18"/>
        </w:rPr>
        <w:t>1</w:t>
      </w:r>
      <w:r w:rsidR="00617899" w:rsidRPr="00617899">
        <w:rPr>
          <w:rFonts w:ascii="Times New Roman" w:hAnsi="Times New Roman" w:cs="Times New Roman"/>
          <w:sz w:val="15"/>
          <w:szCs w:val="18"/>
        </w:rPr>
        <w:t xml:space="preserve">% significance; </w:t>
      </w:r>
      <w:proofErr w:type="spellStart"/>
      <w:r w:rsidR="00617899" w:rsidRPr="00617899">
        <w:rPr>
          <w:rFonts w:ascii="Times New Roman" w:hAnsi="Times New Roman" w:cs="Times New Roman"/>
          <w:sz w:val="15"/>
          <w:szCs w:val="18"/>
        </w:rPr>
        <w:t>Sig.window</w:t>
      </w:r>
      <w:proofErr w:type="spellEnd"/>
      <w:r w:rsidR="00617899" w:rsidRPr="00617899">
        <w:rPr>
          <w:rFonts w:ascii="Times New Roman" w:hAnsi="Times New Roman" w:cs="Times New Roman"/>
          <w:sz w:val="15"/>
          <w:szCs w:val="18"/>
        </w:rPr>
        <w:t xml:space="preserve"> (5%) means that the number of windows which are inefficient at a level of 5% significance; Total windows means the total number of windows;</w:t>
      </w:r>
      <w:r w:rsidR="00617899" w:rsidRPr="00617899">
        <w:rPr>
          <w:rFonts w:ascii="Times New Roman" w:hAnsi="Times New Roman" w:cs="Times New Roman"/>
          <w:sz w:val="15"/>
          <w:szCs w:val="15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5"/>
            <w:szCs w:val="15"/>
          </w:rPr>
          <m:t xml:space="preserve">Ineff.ratio (1%) </m:t>
        </m:r>
        <m:r>
          <m:rPr>
            <m:sty m:val="b"/>
          </m:rPr>
          <w:rPr>
            <w:rFonts w:ascii="Cambria Math" w:hAnsi="Times New Roman" w:cs="Times New Roman"/>
            <w:sz w:val="15"/>
            <w:szCs w:val="15"/>
          </w:rPr>
          <m:t>=Sig.windows (1%)/Total windows</m:t>
        </m:r>
      </m:oMath>
      <w:r w:rsidR="00617899" w:rsidRPr="00617899">
        <w:rPr>
          <w:rFonts w:ascii="Times New Roman" w:hAnsi="Times New Roman" w:cs="Times New Roman"/>
          <w:b/>
          <w:sz w:val="15"/>
          <w:szCs w:val="15"/>
        </w:rPr>
        <w:t xml:space="preserve">; </w:t>
      </w:r>
      <m:oMath>
        <m:r>
          <m:rPr>
            <m:sty m:val="b"/>
          </m:rPr>
          <w:rPr>
            <w:rFonts w:ascii="Cambria Math" w:hAnsi="Cambria Math" w:cs="Times New Roman"/>
            <w:sz w:val="15"/>
            <w:szCs w:val="15"/>
          </w:rPr>
          <m:t>Ineff.ratio(5%)=Sig.window (5%)/Total windows</m:t>
        </m:r>
      </m:oMath>
      <w:r w:rsidR="00D1148E">
        <w:rPr>
          <w:rFonts w:ascii="Times New Roman" w:hAnsi="Times New Roman" w:cs="Times New Roman" w:hint="eastAsia"/>
          <w:b/>
          <w:sz w:val="15"/>
          <w:szCs w:val="15"/>
        </w:rPr>
        <w:t>.</w:t>
      </w:r>
    </w:p>
    <w:p w14:paraId="384CD1B2" w14:textId="77777777" w:rsidR="00617899" w:rsidRPr="00617899" w:rsidRDefault="00617899" w:rsidP="00D16BA3">
      <w:pPr>
        <w:rPr>
          <w:rFonts w:ascii="Times New Roman" w:hAnsi="Times New Roman" w:cs="Times New Roman"/>
          <w:sz w:val="15"/>
          <w:szCs w:val="15"/>
        </w:rPr>
      </w:pPr>
    </w:p>
    <w:p w14:paraId="6D60764C" w14:textId="78ED115E" w:rsidR="00F7238F" w:rsidRPr="00F7238F" w:rsidRDefault="00F7238F" w:rsidP="00F7238F">
      <w:pPr>
        <w:pStyle w:val="af"/>
        <w:keepNext/>
        <w:rPr>
          <w:sz w:val="16"/>
        </w:rPr>
      </w:pPr>
      <w:r w:rsidRPr="00F7238F">
        <w:rPr>
          <w:b/>
          <w:sz w:val="16"/>
        </w:rPr>
        <w:t xml:space="preserve">Table </w:t>
      </w:r>
      <w:r w:rsidRPr="00F7238F">
        <w:rPr>
          <w:b/>
          <w:sz w:val="16"/>
        </w:rPr>
        <w:fldChar w:fldCharType="begin"/>
      </w:r>
      <w:r w:rsidRPr="00F7238F">
        <w:rPr>
          <w:b/>
          <w:sz w:val="16"/>
        </w:rPr>
        <w:instrText xml:space="preserve"> SEQ Table \* ARABIC </w:instrText>
      </w:r>
      <w:r w:rsidRPr="00F7238F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3</w:t>
      </w:r>
      <w:r w:rsidRPr="00F7238F">
        <w:rPr>
          <w:b/>
          <w:sz w:val="16"/>
        </w:rPr>
        <w:fldChar w:fldCharType="end"/>
      </w:r>
      <w:r w:rsidRPr="00F7238F">
        <w:rPr>
          <w:b/>
          <w:sz w:val="16"/>
        </w:rPr>
        <w:t xml:space="preserve">: </w:t>
      </w:r>
      <w:r w:rsidRPr="00F7238F">
        <w:rPr>
          <w:sz w:val="16"/>
        </w:rPr>
        <w:t xml:space="preserve">The BDS test for the return of Bitcoin in </w:t>
      </w:r>
      <w:proofErr w:type="spellStart"/>
      <w:r w:rsidRPr="00F7238F">
        <w:rPr>
          <w:sz w:val="16"/>
        </w:rPr>
        <w:t>Exmo</w:t>
      </w:r>
      <w:proofErr w:type="spellEnd"/>
      <w:r w:rsidRPr="00F7238F">
        <w:rPr>
          <w:sz w:val="16"/>
        </w:rPr>
        <w:t xml:space="preserve"> Exchange</w:t>
      </w:r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1010"/>
        <w:gridCol w:w="749"/>
        <w:gridCol w:w="1239"/>
        <w:gridCol w:w="1184"/>
        <w:gridCol w:w="1058"/>
        <w:gridCol w:w="1071"/>
        <w:gridCol w:w="1070"/>
      </w:tblGrid>
      <w:tr w:rsidR="00592668" w:rsidRPr="0009108C" w14:paraId="4E0D8BA7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04052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Period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04C7A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window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2B120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D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ay shift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1EA12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ig.windows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9F64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8738D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otal windows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5D937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AE987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</w:tr>
      <w:tr w:rsidR="00592668" w:rsidRPr="0009108C" w14:paraId="7699D7FC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79BA4052" w14:textId="700CEAA2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5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5"/>
                <w:szCs w:val="18"/>
              </w:rPr>
              <w:t>2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01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6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3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5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-2019.4.26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794272E9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vAlign w:val="center"/>
          </w:tcPr>
          <w:p w14:paraId="053F4EDB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14:paraId="68C0E4EC" w14:textId="590653E9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F65FC3">
              <w:rPr>
                <w:rFonts w:ascii="Times New Roman" w:hAnsi="Times New Roman" w:cs="Times New Roman" w:hint="eastAsia"/>
                <w:sz w:val="18"/>
                <w:szCs w:val="18"/>
              </w:rPr>
              <w:t>86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</w:tcPr>
          <w:p w14:paraId="4B1B28DF" w14:textId="54B453F4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14:paraId="6BFBC581" w14:textId="09256394" w:rsidR="00592668" w:rsidRPr="0009108C" w:rsidRDefault="00F65FC3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186</w:t>
            </w:r>
            <w:bookmarkStart w:id="0" w:name="_GoBack"/>
            <w:bookmarkEnd w:id="0"/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34D4E58B" w14:textId="2106FC33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%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14:paraId="6676CCC0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</w:tbl>
    <w:p w14:paraId="13C775CB" w14:textId="65FEAB4F" w:rsidR="00D16BA3" w:rsidRDefault="00D16BA3" w:rsidP="00D16BA3">
      <w:pPr>
        <w:rPr>
          <w:rFonts w:ascii="Times New Roman" w:hAnsi="Times New Roman" w:cs="Times New Roman"/>
          <w:b/>
          <w:sz w:val="18"/>
          <w:szCs w:val="18"/>
        </w:rPr>
      </w:pPr>
    </w:p>
    <w:p w14:paraId="702547F3" w14:textId="3D71AADD" w:rsidR="00F7238F" w:rsidRPr="00F7238F" w:rsidRDefault="00F7238F" w:rsidP="00F7238F">
      <w:pPr>
        <w:pStyle w:val="af"/>
        <w:keepNext/>
        <w:rPr>
          <w:sz w:val="16"/>
        </w:rPr>
      </w:pPr>
      <w:r w:rsidRPr="00F7238F">
        <w:rPr>
          <w:b/>
          <w:sz w:val="16"/>
        </w:rPr>
        <w:t xml:space="preserve">Table </w:t>
      </w:r>
      <w:r w:rsidRPr="00F7238F">
        <w:rPr>
          <w:b/>
          <w:sz w:val="16"/>
        </w:rPr>
        <w:fldChar w:fldCharType="begin"/>
      </w:r>
      <w:r w:rsidRPr="00F7238F">
        <w:rPr>
          <w:b/>
          <w:sz w:val="16"/>
        </w:rPr>
        <w:instrText xml:space="preserve"> SEQ Table \* ARABIC </w:instrText>
      </w:r>
      <w:r w:rsidRPr="00F7238F">
        <w:rPr>
          <w:b/>
          <w:sz w:val="16"/>
        </w:rPr>
        <w:fldChar w:fldCharType="separate"/>
      </w:r>
      <w:r w:rsidR="005E316A">
        <w:rPr>
          <w:b/>
          <w:noProof/>
          <w:sz w:val="16"/>
        </w:rPr>
        <w:t>4</w:t>
      </w:r>
      <w:r w:rsidRPr="00F7238F">
        <w:rPr>
          <w:b/>
          <w:sz w:val="16"/>
        </w:rPr>
        <w:fldChar w:fldCharType="end"/>
      </w:r>
      <w:r w:rsidRPr="00F7238F">
        <w:rPr>
          <w:b/>
          <w:sz w:val="16"/>
        </w:rPr>
        <w:t xml:space="preserve">: </w:t>
      </w:r>
      <w:r w:rsidRPr="00F7238F">
        <w:rPr>
          <w:sz w:val="16"/>
        </w:rPr>
        <w:t xml:space="preserve">The BDS test for the return of Bitcoin in </w:t>
      </w:r>
      <w:proofErr w:type="spellStart"/>
      <w:r w:rsidRPr="00F7238F">
        <w:rPr>
          <w:sz w:val="16"/>
        </w:rPr>
        <w:t>Binance</w:t>
      </w:r>
      <w:proofErr w:type="spellEnd"/>
      <w:r w:rsidRPr="00F7238F">
        <w:rPr>
          <w:sz w:val="16"/>
        </w:rPr>
        <w:t xml:space="preserve"> </w:t>
      </w:r>
      <w:proofErr w:type="spellStart"/>
      <w:r w:rsidRPr="00F7238F">
        <w:rPr>
          <w:sz w:val="16"/>
        </w:rPr>
        <w:t>Exhchange</w:t>
      </w:r>
      <w:proofErr w:type="spellEnd"/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1010"/>
        <w:gridCol w:w="749"/>
        <w:gridCol w:w="1239"/>
        <w:gridCol w:w="1184"/>
        <w:gridCol w:w="1058"/>
        <w:gridCol w:w="1071"/>
        <w:gridCol w:w="1070"/>
      </w:tblGrid>
      <w:tr w:rsidR="00F7238F" w:rsidRPr="0009108C" w14:paraId="621B2F15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4FA69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Period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75F71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window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54EF6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D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ay shift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31633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ig.windows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76C7B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8F3C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otal windows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8E7DC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3AE86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</w:tr>
      <w:tr w:rsidR="00F7238F" w:rsidRPr="0009108C" w14:paraId="4E00C34C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47EA21C1" w14:textId="6C923A2D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5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5"/>
                <w:szCs w:val="18"/>
              </w:rPr>
              <w:t>2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01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7.8.19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-2019.4.26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7C1DBCE1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vAlign w:val="center"/>
          </w:tcPr>
          <w:p w14:paraId="1BE406CA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14:paraId="15E54163" w14:textId="1BFDBC4B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</w:tcPr>
          <w:p w14:paraId="170A29D1" w14:textId="163C8BD1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14:paraId="7BF2E8E6" w14:textId="7A50111D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30DDC5AD" w14:textId="4562A892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1.76%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14:paraId="46F55D15" w14:textId="4437CB90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29.41</w:t>
            </w: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%</w:t>
            </w:r>
          </w:p>
        </w:tc>
      </w:tr>
    </w:tbl>
    <w:p w14:paraId="7475B938" w14:textId="52A89217" w:rsidR="00D16BA3" w:rsidRDefault="00D16BA3" w:rsidP="00D16BA3">
      <w:pPr>
        <w:rPr>
          <w:rFonts w:ascii="Times New Roman" w:hAnsi="Times New Roman" w:cs="Times New Roman"/>
          <w:b/>
          <w:sz w:val="18"/>
          <w:szCs w:val="18"/>
        </w:rPr>
      </w:pPr>
    </w:p>
    <w:p w14:paraId="1BB24EB0" w14:textId="77777777" w:rsidR="00FE0015" w:rsidRPr="00FE0015" w:rsidRDefault="00FE0015" w:rsidP="00FE0015">
      <w:pPr>
        <w:rPr>
          <w:rFonts w:ascii="Times New Roman" w:hAnsi="Times New Roman" w:cs="Times New Roman"/>
          <w:b/>
          <w:sz w:val="18"/>
          <w:szCs w:val="18"/>
        </w:rPr>
        <w:sectPr w:rsidR="00FE0015" w:rsidRPr="00FE001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EFE0E" w14:textId="444B66C4" w:rsidR="0057423F" w:rsidRDefault="0057423F" w:rsidP="0057423F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t>Conclusions</w:t>
      </w:r>
    </w:p>
    <w:p w14:paraId="0F6C34D1" w14:textId="77777777" w:rsidR="007C0E59" w:rsidRDefault="007C0E59" w:rsidP="007C0E59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C0E59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C846DD9" w14:textId="0F91BD81" w:rsidR="007C0E59" w:rsidRPr="007C0E59" w:rsidRDefault="007C0E59" w:rsidP="007C0E59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C0E59" w:rsidRPr="007C0E59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7C0E59">
        <w:rPr>
          <w:rFonts w:ascii="Times New Roman" w:hAnsi="Times New Roman" w:cs="Times New Roman"/>
          <w:sz w:val="18"/>
          <w:szCs w:val="18"/>
        </w:rPr>
        <w:t xml:space="preserve">This paper’s data is based on the Coinbase, </w:t>
      </w:r>
      <w:proofErr w:type="spellStart"/>
      <w:r w:rsidRPr="007C0E59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Pr="007C0E59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7C0E59"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Pr="007C0E59">
        <w:rPr>
          <w:rFonts w:ascii="Times New Roman" w:hAnsi="Times New Roman" w:cs="Times New Roman"/>
          <w:sz w:val="18"/>
          <w:szCs w:val="18"/>
        </w:rPr>
        <w:t xml:space="preserve"> Exchanges. In the analysis of the descriptive statistics characters of the data, we found that the distribution of the return series of Bitcoin is close to normal distribution</w:t>
      </w:r>
      <w:r>
        <w:rPr>
          <w:rFonts w:ascii="Times New Roman" w:hAnsi="Times New Roman" w:cs="Times New Roman"/>
          <w:sz w:val="18"/>
          <w:szCs w:val="18"/>
        </w:rPr>
        <w:t xml:space="preserve"> and it can help Bitcoin investors to predict the future price of Bitcoin in different exchanges. In the part of DFA analysis, we indicated that the Bitcoin market </w:t>
      </w:r>
      <w:r w:rsidR="004732C6">
        <w:rPr>
          <w:rFonts w:ascii="Times New Roman" w:hAnsi="Times New Roman" w:cs="Times New Roman"/>
          <w:sz w:val="18"/>
          <w:szCs w:val="18"/>
        </w:rPr>
        <w:t>was</w:t>
      </w:r>
      <w:r>
        <w:rPr>
          <w:rFonts w:ascii="Times New Roman" w:hAnsi="Times New Roman" w:cs="Times New Roman"/>
          <w:sz w:val="18"/>
          <w:szCs w:val="18"/>
        </w:rPr>
        <w:t xml:space="preserve"> an inefficient market overall because that the DFA exponent </w:t>
      </w:r>
      <w:r w:rsidR="004732C6">
        <w:rPr>
          <w:rFonts w:ascii="Times New Roman" w:hAnsi="Times New Roman" w:cs="Times New Roman"/>
          <w:sz w:val="18"/>
          <w:szCs w:val="18"/>
        </w:rPr>
        <w:t>was</w:t>
      </w:r>
      <w:r>
        <w:rPr>
          <w:rFonts w:ascii="Times New Roman" w:hAnsi="Times New Roman" w:cs="Times New Roman"/>
          <w:sz w:val="18"/>
          <w:szCs w:val="18"/>
        </w:rPr>
        <w:t xml:space="preserve"> always larger than 0.5. At the same time, when we </w:t>
      </w:r>
      <w:r>
        <w:rPr>
          <w:rFonts w:ascii="Times New Roman" w:hAnsi="Times New Roman" w:cs="Times New Roman"/>
          <w:sz w:val="18"/>
          <w:szCs w:val="18"/>
        </w:rPr>
        <w:t>enlarge</w:t>
      </w:r>
      <w:r w:rsidR="004732C6"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the size of rolling window method, we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found </w:t>
      </w:r>
      <w:r w:rsidR="008D2D6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DFA exponent </w:t>
      </w:r>
      <w:r w:rsidR="004732C6">
        <w:rPr>
          <w:rFonts w:ascii="Times New Roman" w:hAnsi="Times New Roman" w:cs="Times New Roman"/>
          <w:sz w:val="18"/>
          <w:szCs w:val="18"/>
        </w:rPr>
        <w:t>was</w:t>
      </w:r>
      <w:r>
        <w:rPr>
          <w:rFonts w:ascii="Times New Roman" w:hAnsi="Times New Roman" w:cs="Times New Roman"/>
          <w:sz w:val="18"/>
          <w:szCs w:val="18"/>
        </w:rPr>
        <w:t xml:space="preserve"> declining which mean</w:t>
      </w:r>
      <w:r w:rsidR="004732C6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that the Bitcoin market w</w:t>
      </w:r>
      <w:r w:rsidR="004732C6">
        <w:rPr>
          <w:rFonts w:ascii="Times New Roman" w:hAnsi="Times New Roman" w:cs="Times New Roman"/>
          <w:sz w:val="18"/>
          <w:szCs w:val="18"/>
        </w:rPr>
        <w:t>ould</w:t>
      </w:r>
      <w:r>
        <w:rPr>
          <w:rFonts w:ascii="Times New Roman" w:hAnsi="Times New Roman" w:cs="Times New Roman"/>
          <w:sz w:val="18"/>
          <w:szCs w:val="18"/>
        </w:rPr>
        <w:t xml:space="preserve"> become less inefficient when  investors h</w:t>
      </w:r>
      <w:r w:rsidR="004C5A42">
        <w:rPr>
          <w:rFonts w:ascii="Times New Roman" w:hAnsi="Times New Roman" w:cs="Times New Roman"/>
          <w:sz w:val="18"/>
          <w:szCs w:val="18"/>
        </w:rPr>
        <w:t>eld</w:t>
      </w:r>
      <w:r>
        <w:rPr>
          <w:rFonts w:ascii="Times New Roman" w:hAnsi="Times New Roman" w:cs="Times New Roman"/>
          <w:sz w:val="18"/>
          <w:szCs w:val="18"/>
        </w:rPr>
        <w:t xml:space="preserve"> it for a longer time. Therefore, we </w:t>
      </w:r>
      <w:proofErr w:type="gramStart"/>
      <w:r>
        <w:rPr>
          <w:rFonts w:ascii="Times New Roman" w:hAnsi="Times New Roman" w:cs="Times New Roman"/>
          <w:sz w:val="18"/>
          <w:szCs w:val="18"/>
        </w:rPr>
        <w:t>recommends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the investors can buy the Bitcoin when the price is increasing and sell the Bitcoin when the price is decreasing in the short </w:t>
      </w:r>
      <w:r w:rsidR="004C5A42">
        <w:rPr>
          <w:rFonts w:ascii="Times New Roman" w:hAnsi="Times New Roman" w:cs="Times New Roman"/>
          <w:sz w:val="18"/>
          <w:szCs w:val="18"/>
        </w:rPr>
        <w:t>period</w:t>
      </w:r>
      <w:r>
        <w:rPr>
          <w:rFonts w:ascii="Times New Roman" w:hAnsi="Times New Roman" w:cs="Times New Roman"/>
          <w:sz w:val="18"/>
          <w:szCs w:val="18"/>
        </w:rPr>
        <w:t xml:space="preserve">. Additionally, we do not suggest that the investors should hold Bitcoin for a long time because they will face larger risk and uncertainty. </w:t>
      </w:r>
      <w:r w:rsidR="00AB25BB">
        <w:rPr>
          <w:rFonts w:ascii="Times New Roman" w:hAnsi="Times New Roman" w:cs="Times New Roman"/>
          <w:sz w:val="18"/>
          <w:szCs w:val="18"/>
        </w:rPr>
        <w:t xml:space="preserve">In the part about </w:t>
      </w:r>
      <w:r w:rsidR="008D2D6C">
        <w:rPr>
          <w:rFonts w:ascii="Times New Roman" w:hAnsi="Times New Roman" w:cs="Times New Roman"/>
          <w:sz w:val="18"/>
          <w:szCs w:val="18"/>
        </w:rPr>
        <w:t xml:space="preserve">BDS test, it supports our </w:t>
      </w:r>
      <w:r w:rsidR="008D2D6C">
        <w:rPr>
          <w:rFonts w:ascii="Times New Roman" w:hAnsi="Times New Roman" w:cs="Times New Roman"/>
          <w:sz w:val="18"/>
          <w:szCs w:val="18"/>
        </w:rPr>
        <w:lastRenderedPageBreak/>
        <w:t xml:space="preserve">findings that the Bitcoin market is an inefficient market overall. What’s more, it suggests that the inefficiency weakens since the big fluctuations of Bitcoin price in </w:t>
      </w:r>
      <w:r w:rsidR="008D2D6C">
        <w:rPr>
          <w:rFonts w:ascii="Times New Roman" w:hAnsi="Times New Roman" w:cs="Times New Roman"/>
          <w:sz w:val="18"/>
          <w:szCs w:val="18"/>
        </w:rPr>
        <w:t>2016.7.31</w:t>
      </w:r>
      <w:r w:rsidR="0088245F">
        <w:rPr>
          <w:rFonts w:ascii="Times New Roman" w:hAnsi="Times New Roman" w:cs="Times New Roman"/>
          <w:sz w:val="18"/>
          <w:szCs w:val="18"/>
        </w:rPr>
        <w:t xml:space="preserve"> which can also slightly </w:t>
      </w:r>
      <w:proofErr w:type="gramStart"/>
      <w:r w:rsidR="0088245F">
        <w:rPr>
          <w:rFonts w:ascii="Times New Roman" w:hAnsi="Times New Roman" w:cs="Times New Roman"/>
          <w:sz w:val="18"/>
          <w:szCs w:val="18"/>
        </w:rPr>
        <w:t>supported</w:t>
      </w:r>
      <w:proofErr w:type="gramEnd"/>
      <w:r w:rsidR="0088245F">
        <w:rPr>
          <w:rFonts w:ascii="Times New Roman" w:hAnsi="Times New Roman" w:cs="Times New Roman"/>
          <w:sz w:val="18"/>
          <w:szCs w:val="18"/>
        </w:rPr>
        <w:t xml:space="preserve"> by DFA exponent analysis.</w:t>
      </w:r>
    </w:p>
    <w:p w14:paraId="3E16C998" w14:textId="6E601D09" w:rsidR="00EA3BE1" w:rsidRDefault="00EA3BE1" w:rsidP="00D16BA3">
      <w:pPr>
        <w:rPr>
          <w:rFonts w:ascii="Times New Roman" w:hAnsi="Times New Roman" w:cs="Times New Roman"/>
          <w:b/>
          <w:sz w:val="18"/>
          <w:szCs w:val="18"/>
        </w:rPr>
      </w:pPr>
    </w:p>
    <w:p w14:paraId="47F7DA53" w14:textId="77777777" w:rsidR="00F47197" w:rsidRPr="00FE0015" w:rsidRDefault="00F47197" w:rsidP="00FE0015">
      <w:pPr>
        <w:rPr>
          <w:rFonts w:ascii="Times New Roman" w:hAnsi="Times New Roman" w:cs="Times New Roman"/>
          <w:b/>
          <w:sz w:val="18"/>
          <w:szCs w:val="18"/>
        </w:rPr>
        <w:sectPr w:rsidR="00F47197" w:rsidRPr="00FE001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DC86AE" w14:textId="1D650830" w:rsidR="00602677" w:rsidRPr="00653844" w:rsidRDefault="00602677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t>References</w:t>
      </w:r>
    </w:p>
    <w:p w14:paraId="5907F68B" w14:textId="7BDB3A14" w:rsidR="00602677" w:rsidRDefault="00F436E5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Nakamoto, S. 2008. “Bitcoin: a peer-to-peer electronic cash system.” </w:t>
      </w:r>
      <w:hyperlink r:id="rId13" w:history="1">
        <w:r w:rsidR="00BC69F0" w:rsidRPr="00745A63">
          <w:rPr>
            <w:rStyle w:val="a7"/>
            <w:rFonts w:ascii="Times New Roman" w:hAnsi="Times New Roman" w:cs="Times New Roman"/>
            <w:sz w:val="15"/>
            <w:szCs w:val="15"/>
          </w:rPr>
          <w:t>url:http://www.bitcoin.org/bitcoin.pdf</w:t>
        </w:r>
      </w:hyperlink>
      <w:r w:rsidRPr="00745A63">
        <w:rPr>
          <w:rFonts w:ascii="Times New Roman" w:hAnsi="Times New Roman" w:cs="Times New Roman"/>
          <w:sz w:val="15"/>
          <w:szCs w:val="15"/>
        </w:rPr>
        <w:t>.</w:t>
      </w:r>
    </w:p>
    <w:p w14:paraId="244FF991" w14:textId="78C06541" w:rsidR="00415FA0" w:rsidRDefault="00415FA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415FA0">
        <w:rPr>
          <w:rFonts w:ascii="Times New Roman" w:hAnsi="Times New Roman" w:cs="Times New Roman"/>
          <w:sz w:val="15"/>
          <w:szCs w:val="15"/>
        </w:rPr>
        <w:t>Chan, W.H., Le, M., Wu, Y.W., 2019. Holding Bitcoin longer: The dynamic hedging abilities of Bitcoin. The Quarterly Review of Economics and Finance 71, 107–113.</w:t>
      </w:r>
    </w:p>
    <w:p w14:paraId="07F965D4" w14:textId="4C0775C4" w:rsidR="00415FA0" w:rsidRDefault="00415FA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415FA0">
        <w:rPr>
          <w:rFonts w:ascii="Times New Roman" w:hAnsi="Times New Roman" w:cs="Times New Roman"/>
          <w:sz w:val="15"/>
          <w:szCs w:val="15"/>
        </w:rPr>
        <w:t>Bouri</w:t>
      </w:r>
      <w:proofErr w:type="spellEnd"/>
      <w:r w:rsidRPr="00415FA0">
        <w:rPr>
          <w:rFonts w:ascii="Times New Roman" w:hAnsi="Times New Roman" w:cs="Times New Roman"/>
          <w:sz w:val="15"/>
          <w:szCs w:val="15"/>
        </w:rPr>
        <w:t xml:space="preserve"> et al, 2017. On the hedge and safe haven properties of Bitcoin: Is it really more than a diversifier? Finance Research Letters 20, 192–198.</w:t>
      </w:r>
    </w:p>
    <w:p w14:paraId="553DD0AB" w14:textId="13193882" w:rsidR="00415FA0" w:rsidRPr="00745A63" w:rsidRDefault="00415FA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415FA0">
        <w:rPr>
          <w:rFonts w:ascii="Times New Roman" w:hAnsi="Times New Roman" w:cs="Times New Roman"/>
          <w:sz w:val="15"/>
          <w:szCs w:val="15"/>
        </w:rPr>
        <w:t>Dyhrberg</w:t>
      </w:r>
      <w:proofErr w:type="spellEnd"/>
      <w:r w:rsidRPr="00415FA0">
        <w:rPr>
          <w:rFonts w:ascii="Times New Roman" w:hAnsi="Times New Roman" w:cs="Times New Roman"/>
          <w:sz w:val="15"/>
          <w:szCs w:val="15"/>
        </w:rPr>
        <w:t>, A.H., 2016. Hedging capabilities of bitcoin. Is it the virtual gold? Finance Research Letters 16, 139–144.</w:t>
      </w:r>
    </w:p>
    <w:p w14:paraId="673CF96B" w14:textId="1B43AF72" w:rsidR="00BC69F0" w:rsidRPr="00745A63" w:rsidRDefault="00BC69F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745A63">
        <w:rPr>
          <w:rFonts w:ascii="Times New Roman" w:hAnsi="Times New Roman" w:cs="Times New Roman"/>
          <w:sz w:val="15"/>
          <w:szCs w:val="15"/>
        </w:rPr>
        <w:t>Fama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E.F., 1970. Efficient capital markets: a review of theory and empirical work. J. Finance 25 (2), 383–417.</w:t>
      </w:r>
    </w:p>
    <w:p w14:paraId="0EAE7764" w14:textId="10405F6E" w:rsidR="00C81736" w:rsidRPr="00745A63" w:rsidRDefault="00C81736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>Urquhart, A., 2016. The inefficiency of Bitcoin. Economics Letters 148, 80–82.</w:t>
      </w:r>
    </w:p>
    <w:p w14:paraId="1099C16D" w14:textId="7911E106" w:rsidR="00B77DEC" w:rsidRPr="00745A63" w:rsidRDefault="00B77DEC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>Nadarajah, S., Chu, J., 2017. On the inefficiency of Bitcoin. Economics Letters 150, 6–9.</w:t>
      </w:r>
    </w:p>
    <w:p w14:paraId="3DF2ADCC" w14:textId="0A220C03" w:rsidR="00B043D5" w:rsidRPr="00745A63" w:rsidRDefault="00B043D5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745A63">
        <w:rPr>
          <w:rFonts w:ascii="Times New Roman" w:hAnsi="Times New Roman" w:cs="Times New Roman"/>
          <w:sz w:val="15"/>
          <w:szCs w:val="15"/>
        </w:rPr>
        <w:t>Bariviera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A.F., 2017. The inefficiency of Bitcoin revisited: A dynamic approach. Economics Letters 161, 1–4.</w:t>
      </w:r>
    </w:p>
    <w:p w14:paraId="57338B2E" w14:textId="0F76C0D3" w:rsidR="006435AB" w:rsidRPr="00745A63" w:rsidRDefault="006435AB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Tiwari, A.K., Jana, R.K., Das, D.,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Roubaud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 xml:space="preserve">, D., 2018. </w:t>
      </w:r>
      <w:r w:rsidRPr="00745A63">
        <w:rPr>
          <w:rFonts w:ascii="Times New Roman" w:hAnsi="Times New Roman" w:cs="Times New Roman"/>
          <w:sz w:val="15"/>
          <w:szCs w:val="15"/>
        </w:rPr>
        <w:t>Informational efficiency of Bitcoin—An extension. Economics Letters 163, 106–109.</w:t>
      </w:r>
    </w:p>
    <w:p w14:paraId="59D01786" w14:textId="1BC7B484" w:rsidR="00AF72D8" w:rsidRPr="00745A63" w:rsidRDefault="00AF72D8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Jiang, Y.,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Nie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 xml:space="preserve">, H.,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Ruan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W., 2018. Time-varying long-term memory in Bitcoin market. Finance Research Letters 25, 280–284.</w:t>
      </w:r>
    </w:p>
    <w:p w14:paraId="5764EDF7" w14:textId="1847F54E" w:rsidR="00AF72D8" w:rsidRPr="00745A63" w:rsidRDefault="00AF72D8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Vidal-Tomás, D.,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Ibañez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A., 2018. Semi-strong efficiency of Bitcoin. Finance Research Letters 27, 259–265.</w:t>
      </w:r>
    </w:p>
    <w:p w14:paraId="6BF4F3B7" w14:textId="7DB7427C" w:rsidR="00705A27" w:rsidRDefault="00AF72D8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745A63">
        <w:rPr>
          <w:rFonts w:ascii="Times New Roman" w:hAnsi="Times New Roman" w:cs="Times New Roman"/>
          <w:sz w:val="15"/>
          <w:szCs w:val="15"/>
        </w:rPr>
        <w:t>Sensoy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A., 2019. The inefficiency of Bitcoin revisited: A high-frequency analysis with alternative currencies. Finance Research Letters 28, 68–73.</w:t>
      </w:r>
    </w:p>
    <w:p w14:paraId="5F4E36D6" w14:textId="5845399F" w:rsidR="00955AA7" w:rsidRDefault="00705A27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05A27">
        <w:rPr>
          <w:rFonts w:ascii="Times New Roman" w:hAnsi="Times New Roman" w:cs="Times New Roman"/>
          <w:sz w:val="15"/>
          <w:szCs w:val="15"/>
        </w:rPr>
        <w:t xml:space="preserve">Peng, C.-K., </w:t>
      </w:r>
      <w:proofErr w:type="spellStart"/>
      <w:r w:rsidRPr="00705A27">
        <w:rPr>
          <w:rFonts w:ascii="Times New Roman" w:hAnsi="Times New Roman" w:cs="Times New Roman"/>
          <w:sz w:val="15"/>
          <w:szCs w:val="15"/>
        </w:rPr>
        <w:t>Havlin</w:t>
      </w:r>
      <w:proofErr w:type="spellEnd"/>
      <w:r w:rsidRPr="00705A27">
        <w:rPr>
          <w:rFonts w:ascii="Times New Roman" w:hAnsi="Times New Roman" w:cs="Times New Roman"/>
          <w:sz w:val="15"/>
          <w:szCs w:val="15"/>
        </w:rPr>
        <w:t>, S., Stanley, H.E., Goldberger, A.L., 1995. Quantification of scaling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705A27">
        <w:rPr>
          <w:rFonts w:ascii="Times New Roman" w:hAnsi="Times New Roman" w:cs="Times New Roman"/>
          <w:sz w:val="15"/>
          <w:szCs w:val="15"/>
        </w:rPr>
        <w:t>exponents and crossover phenomena in nonstationary heartbeat time series.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705A27">
        <w:rPr>
          <w:rFonts w:ascii="Times New Roman" w:hAnsi="Times New Roman" w:cs="Times New Roman"/>
          <w:sz w:val="15"/>
          <w:szCs w:val="15"/>
        </w:rPr>
        <w:t>Chaos: An Interdisciplinary Journal of Nonlinear Science 5, 82–87</w:t>
      </w:r>
    </w:p>
    <w:p w14:paraId="21B87C11" w14:textId="77777777" w:rsidR="00697624" w:rsidRDefault="00955AA7" w:rsidP="00955AA7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955AA7">
        <w:rPr>
          <w:rFonts w:ascii="Times New Roman" w:hAnsi="Times New Roman" w:cs="Times New Roman"/>
          <w:sz w:val="15"/>
          <w:szCs w:val="15"/>
        </w:rPr>
        <w:t>Ljung</w:t>
      </w:r>
      <w:proofErr w:type="spellEnd"/>
      <w:r w:rsidRPr="00955AA7">
        <w:rPr>
          <w:rFonts w:ascii="Times New Roman" w:hAnsi="Times New Roman" w:cs="Times New Roman"/>
          <w:sz w:val="15"/>
          <w:szCs w:val="15"/>
        </w:rPr>
        <w:t>, G.M., Box, G.E.P., 1978. On a measure of the lack of fit in time series models.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spellStart"/>
      <w:r w:rsidRPr="00955AA7">
        <w:rPr>
          <w:rFonts w:ascii="Times New Roman" w:hAnsi="Times New Roman" w:cs="Times New Roman"/>
          <w:sz w:val="15"/>
          <w:szCs w:val="15"/>
        </w:rPr>
        <w:t>Biometrika</w:t>
      </w:r>
      <w:proofErr w:type="spellEnd"/>
      <w:r w:rsidRPr="00955AA7">
        <w:rPr>
          <w:rFonts w:ascii="Times New Roman" w:hAnsi="Times New Roman" w:cs="Times New Roman"/>
          <w:sz w:val="15"/>
          <w:szCs w:val="15"/>
        </w:rPr>
        <w:t xml:space="preserve"> 65 (2), 297–303.</w:t>
      </w:r>
    </w:p>
    <w:p w14:paraId="2E10D405" w14:textId="77777777" w:rsidR="00697624" w:rsidRDefault="00697624" w:rsidP="00697624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697624">
        <w:rPr>
          <w:rFonts w:ascii="Times New Roman" w:hAnsi="Times New Roman" w:cs="Times New Roman"/>
          <w:sz w:val="15"/>
          <w:szCs w:val="15"/>
        </w:rPr>
        <w:t>Choi, I., 1999. Test the random walk hypothesis for real exchange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 w:rsidRPr="00697624">
        <w:rPr>
          <w:rFonts w:ascii="Times New Roman" w:hAnsi="Times New Roman" w:cs="Times New Roman"/>
          <w:sz w:val="15"/>
          <w:szCs w:val="15"/>
        </w:rPr>
        <w:t>rates. J. Appl.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697624">
        <w:rPr>
          <w:rFonts w:ascii="Times New Roman" w:hAnsi="Times New Roman" w:cs="Times New Roman"/>
          <w:sz w:val="15"/>
          <w:szCs w:val="15"/>
        </w:rPr>
        <w:t>Econometrics 14, 293–309.</w:t>
      </w:r>
    </w:p>
    <w:p w14:paraId="6C4155EB" w14:textId="7A7AC304" w:rsidR="007E07E6" w:rsidRPr="00C66346" w:rsidRDefault="00C66346" w:rsidP="00C66346">
      <w:pPr>
        <w:spacing w:line="240" w:lineRule="exact"/>
        <w:rPr>
          <w:rFonts w:ascii="Times New Roman" w:hAnsi="Times New Roman" w:cs="Times New Roman"/>
          <w:sz w:val="15"/>
          <w:szCs w:val="15"/>
        </w:rPr>
        <w:sectPr w:rsidR="007E07E6" w:rsidRPr="00C66346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C66346">
        <w:rPr>
          <w:rFonts w:ascii="Times New Roman" w:hAnsi="Times New Roman" w:cs="Times New Roman"/>
          <w:sz w:val="15"/>
          <w:szCs w:val="15"/>
        </w:rPr>
        <w:t xml:space="preserve">Brock, W.A., Dechert, W.D. and </w:t>
      </w:r>
      <w:proofErr w:type="spellStart"/>
      <w:r w:rsidRPr="00C66346">
        <w:rPr>
          <w:rFonts w:ascii="Times New Roman" w:hAnsi="Times New Roman" w:cs="Times New Roman"/>
          <w:sz w:val="15"/>
          <w:szCs w:val="15"/>
        </w:rPr>
        <w:t>Scheinkman</w:t>
      </w:r>
      <w:proofErr w:type="spellEnd"/>
      <w:r w:rsidRPr="00C66346">
        <w:rPr>
          <w:rFonts w:ascii="Times New Roman" w:hAnsi="Times New Roman" w:cs="Times New Roman"/>
          <w:sz w:val="15"/>
          <w:szCs w:val="15"/>
        </w:rPr>
        <w:t>, J.A. (1987) A Test for Independence Based on the Correlation Dimension, Department of Economics. University of Wisconsin at Madison, University of Houston, and University of Chicago</w:t>
      </w:r>
    </w:p>
    <w:p w14:paraId="3A40E44B" w14:textId="77777777" w:rsidR="0055345A" w:rsidRDefault="0055345A" w:rsidP="007E07E6">
      <w:pPr>
        <w:autoSpaceDE w:val="0"/>
        <w:autoSpaceDN w:val="0"/>
        <w:adjustRightInd w:val="0"/>
        <w:rPr>
          <w:rFonts w:ascii="t1-gul-regular" w:eastAsia="t1-gul-regular" w:cs="t1-gul-regular"/>
          <w:kern w:val="0"/>
          <w:sz w:val="17"/>
          <w:szCs w:val="17"/>
        </w:rPr>
        <w:sectPr w:rsidR="0055345A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E57D136" w14:textId="2F00516F" w:rsidR="002D3484" w:rsidRPr="00100844" w:rsidRDefault="002D3484" w:rsidP="007E07E6">
      <w:pPr>
        <w:autoSpaceDE w:val="0"/>
        <w:autoSpaceDN w:val="0"/>
        <w:adjustRightInd w:val="0"/>
        <w:rPr>
          <w:rFonts w:ascii="t1-gul-regular" w:eastAsia="t1-gul-regular" w:cs="t1-gul-regular"/>
          <w:kern w:val="0"/>
          <w:sz w:val="17"/>
          <w:szCs w:val="17"/>
        </w:rPr>
      </w:pPr>
    </w:p>
    <w:sectPr w:rsidR="002D3484" w:rsidRPr="00100844" w:rsidSect="00FE001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8C4DC" w14:textId="77777777" w:rsidR="007D056D" w:rsidRDefault="007D056D" w:rsidP="00CE40A1">
      <w:r>
        <w:separator/>
      </w:r>
    </w:p>
  </w:endnote>
  <w:endnote w:type="continuationSeparator" w:id="0">
    <w:p w14:paraId="40E30F4C" w14:textId="77777777" w:rsidR="007D056D" w:rsidRDefault="007D056D" w:rsidP="00CE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1-gul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086528"/>
      <w:docPartObj>
        <w:docPartGallery w:val="Page Numbers (Bottom of Page)"/>
        <w:docPartUnique/>
      </w:docPartObj>
    </w:sdtPr>
    <w:sdtEndPr/>
    <w:sdtContent>
      <w:p w14:paraId="447856B8" w14:textId="3F644FE4" w:rsidR="00522BC7" w:rsidRDefault="00522B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EE7D6E" w14:textId="77777777" w:rsidR="00522BC7" w:rsidRDefault="00522B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8CBEB" w14:textId="77777777" w:rsidR="007D056D" w:rsidRDefault="007D056D" w:rsidP="00CE40A1">
      <w:r>
        <w:separator/>
      </w:r>
    </w:p>
  </w:footnote>
  <w:footnote w:type="continuationSeparator" w:id="0">
    <w:p w14:paraId="22D9E109" w14:textId="77777777" w:rsidR="007D056D" w:rsidRDefault="007D056D" w:rsidP="00CE4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3D61B" w14:textId="4D5C0295" w:rsidR="0055345A" w:rsidRPr="00CE40A1" w:rsidRDefault="0055345A" w:rsidP="00CE40A1">
    <w:pPr>
      <w:pStyle w:val="a3"/>
      <w:jc w:val="both"/>
      <w:rPr>
        <w:rFonts w:cstheme="minorHAnsi"/>
        <w:i/>
      </w:rPr>
    </w:pPr>
    <w:r>
      <w:rPr>
        <w:noProof/>
      </w:rPr>
      <w:drawing>
        <wp:inline distT="0" distB="0" distL="0" distR="0" wp14:anchorId="24E2B006" wp14:editId="016D5F95">
          <wp:extent cx="1021080" cy="355704"/>
          <wp:effectExtent l="0" t="0" r="7620" b="635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8011908071248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159" cy="44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</w:t>
    </w:r>
    <w:r w:rsidRPr="00CE40A1">
      <w:rPr>
        <w:rFonts w:cstheme="minorHAnsi"/>
        <w:i/>
        <w:sz w:val="20"/>
        <w:szCs w:val="20"/>
      </w:rPr>
      <w:t>Block Chain and Digital Currency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F5F"/>
    <w:multiLevelType w:val="hybridMultilevel"/>
    <w:tmpl w:val="4344DBA4"/>
    <w:lvl w:ilvl="0" w:tplc="C28A9C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A113FD"/>
    <w:multiLevelType w:val="hybridMultilevel"/>
    <w:tmpl w:val="5C4C59E8"/>
    <w:lvl w:ilvl="0" w:tplc="84BE07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4DD33B8"/>
    <w:multiLevelType w:val="hybridMultilevel"/>
    <w:tmpl w:val="29E6D7C0"/>
    <w:lvl w:ilvl="0" w:tplc="695ED9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7B70EA"/>
    <w:multiLevelType w:val="hybridMultilevel"/>
    <w:tmpl w:val="1480D6CC"/>
    <w:lvl w:ilvl="0" w:tplc="AD203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80570"/>
    <w:multiLevelType w:val="hybridMultilevel"/>
    <w:tmpl w:val="0CB4A986"/>
    <w:lvl w:ilvl="0" w:tplc="069849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AE0AF8"/>
    <w:multiLevelType w:val="hybridMultilevel"/>
    <w:tmpl w:val="F926CB34"/>
    <w:lvl w:ilvl="0" w:tplc="C9CC3BBC">
      <w:start w:val="1"/>
      <w:numFmt w:val="lowerRoman"/>
      <w:lvlText w:val="(%1)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6" w15:restartNumberingAfterBreak="0">
    <w:nsid w:val="5EC508A9"/>
    <w:multiLevelType w:val="multilevel"/>
    <w:tmpl w:val="7BF27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B601FEA"/>
    <w:multiLevelType w:val="hybridMultilevel"/>
    <w:tmpl w:val="31946FC6"/>
    <w:lvl w:ilvl="0" w:tplc="01C2C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67BB9"/>
    <w:multiLevelType w:val="hybridMultilevel"/>
    <w:tmpl w:val="377CF996"/>
    <w:lvl w:ilvl="0" w:tplc="DA16F7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C9F2DDF"/>
    <w:multiLevelType w:val="hybridMultilevel"/>
    <w:tmpl w:val="E1808288"/>
    <w:lvl w:ilvl="0" w:tplc="665C5F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ED0459D"/>
    <w:multiLevelType w:val="hybridMultilevel"/>
    <w:tmpl w:val="D28E2638"/>
    <w:lvl w:ilvl="0" w:tplc="D200E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6"/>
    <w:rsid w:val="0000156F"/>
    <w:rsid w:val="0000733F"/>
    <w:rsid w:val="000079DB"/>
    <w:rsid w:val="0001217D"/>
    <w:rsid w:val="0001445C"/>
    <w:rsid w:val="0002672D"/>
    <w:rsid w:val="00034F51"/>
    <w:rsid w:val="000433F8"/>
    <w:rsid w:val="00043A92"/>
    <w:rsid w:val="00055080"/>
    <w:rsid w:val="000613FF"/>
    <w:rsid w:val="00066EA3"/>
    <w:rsid w:val="000749E7"/>
    <w:rsid w:val="0008103A"/>
    <w:rsid w:val="000855BD"/>
    <w:rsid w:val="0009108C"/>
    <w:rsid w:val="00091DA5"/>
    <w:rsid w:val="000A17EF"/>
    <w:rsid w:val="000A4657"/>
    <w:rsid w:val="000C6BCB"/>
    <w:rsid w:val="000C7D5A"/>
    <w:rsid w:val="000E3A50"/>
    <w:rsid w:val="000F0D82"/>
    <w:rsid w:val="00100844"/>
    <w:rsid w:val="0010458C"/>
    <w:rsid w:val="00106F03"/>
    <w:rsid w:val="00112440"/>
    <w:rsid w:val="001356EC"/>
    <w:rsid w:val="0014349D"/>
    <w:rsid w:val="001515C2"/>
    <w:rsid w:val="00160F64"/>
    <w:rsid w:val="00193FD7"/>
    <w:rsid w:val="001A4141"/>
    <w:rsid w:val="001B29BC"/>
    <w:rsid w:val="001E5057"/>
    <w:rsid w:val="001F0924"/>
    <w:rsid w:val="002162BF"/>
    <w:rsid w:val="002322AD"/>
    <w:rsid w:val="00251285"/>
    <w:rsid w:val="00262255"/>
    <w:rsid w:val="00291C5B"/>
    <w:rsid w:val="002A35A4"/>
    <w:rsid w:val="002A5FC6"/>
    <w:rsid w:val="002B4E56"/>
    <w:rsid w:val="002D3484"/>
    <w:rsid w:val="00303E92"/>
    <w:rsid w:val="00312048"/>
    <w:rsid w:val="00331134"/>
    <w:rsid w:val="00341576"/>
    <w:rsid w:val="0035184E"/>
    <w:rsid w:val="00351CF5"/>
    <w:rsid w:val="00353A74"/>
    <w:rsid w:val="00366B0D"/>
    <w:rsid w:val="00381FCD"/>
    <w:rsid w:val="00396E3C"/>
    <w:rsid w:val="003A22FE"/>
    <w:rsid w:val="003B09AC"/>
    <w:rsid w:val="003B4FE8"/>
    <w:rsid w:val="003B5B2B"/>
    <w:rsid w:val="003C7044"/>
    <w:rsid w:val="003D4DDA"/>
    <w:rsid w:val="003E0DA6"/>
    <w:rsid w:val="00407DED"/>
    <w:rsid w:val="00410007"/>
    <w:rsid w:val="00415FA0"/>
    <w:rsid w:val="00422B41"/>
    <w:rsid w:val="00446542"/>
    <w:rsid w:val="00462C1B"/>
    <w:rsid w:val="004732C6"/>
    <w:rsid w:val="004825C5"/>
    <w:rsid w:val="004A6CCE"/>
    <w:rsid w:val="004B5197"/>
    <w:rsid w:val="004C5630"/>
    <w:rsid w:val="004C5A42"/>
    <w:rsid w:val="004D7367"/>
    <w:rsid w:val="004F7356"/>
    <w:rsid w:val="004F7538"/>
    <w:rsid w:val="00521585"/>
    <w:rsid w:val="00522BC7"/>
    <w:rsid w:val="005370F5"/>
    <w:rsid w:val="0055345A"/>
    <w:rsid w:val="0057423F"/>
    <w:rsid w:val="00592668"/>
    <w:rsid w:val="005C545A"/>
    <w:rsid w:val="005E0D05"/>
    <w:rsid w:val="005E316A"/>
    <w:rsid w:val="005F3C1C"/>
    <w:rsid w:val="005F6E21"/>
    <w:rsid w:val="00602677"/>
    <w:rsid w:val="00617899"/>
    <w:rsid w:val="00617AAB"/>
    <w:rsid w:val="006251B0"/>
    <w:rsid w:val="006435AB"/>
    <w:rsid w:val="00653844"/>
    <w:rsid w:val="00657662"/>
    <w:rsid w:val="00667515"/>
    <w:rsid w:val="00673035"/>
    <w:rsid w:val="00696748"/>
    <w:rsid w:val="00697624"/>
    <w:rsid w:val="006A2851"/>
    <w:rsid w:val="006B5286"/>
    <w:rsid w:val="006D1F9A"/>
    <w:rsid w:val="006D5905"/>
    <w:rsid w:val="006E4EF3"/>
    <w:rsid w:val="006F6272"/>
    <w:rsid w:val="006F6731"/>
    <w:rsid w:val="006F7B98"/>
    <w:rsid w:val="00705A27"/>
    <w:rsid w:val="00714B37"/>
    <w:rsid w:val="0071540C"/>
    <w:rsid w:val="00724B49"/>
    <w:rsid w:val="007267F0"/>
    <w:rsid w:val="00745A63"/>
    <w:rsid w:val="007460E8"/>
    <w:rsid w:val="007503C5"/>
    <w:rsid w:val="007512A0"/>
    <w:rsid w:val="007528B0"/>
    <w:rsid w:val="00763C54"/>
    <w:rsid w:val="00783134"/>
    <w:rsid w:val="00795AFE"/>
    <w:rsid w:val="007C0E59"/>
    <w:rsid w:val="007D03AD"/>
    <w:rsid w:val="007D056D"/>
    <w:rsid w:val="007D480E"/>
    <w:rsid w:val="007E07E6"/>
    <w:rsid w:val="007F345A"/>
    <w:rsid w:val="007F5976"/>
    <w:rsid w:val="00805873"/>
    <w:rsid w:val="0081110C"/>
    <w:rsid w:val="0082133A"/>
    <w:rsid w:val="00836703"/>
    <w:rsid w:val="0084618A"/>
    <w:rsid w:val="008461A4"/>
    <w:rsid w:val="00847DB7"/>
    <w:rsid w:val="00853728"/>
    <w:rsid w:val="008605F9"/>
    <w:rsid w:val="00863D14"/>
    <w:rsid w:val="008664CE"/>
    <w:rsid w:val="00874743"/>
    <w:rsid w:val="008752D4"/>
    <w:rsid w:val="00876548"/>
    <w:rsid w:val="0088245F"/>
    <w:rsid w:val="008B6A60"/>
    <w:rsid w:val="008C5C77"/>
    <w:rsid w:val="008C6FAB"/>
    <w:rsid w:val="008D2D6C"/>
    <w:rsid w:val="008E6640"/>
    <w:rsid w:val="008F1574"/>
    <w:rsid w:val="009139EC"/>
    <w:rsid w:val="00925692"/>
    <w:rsid w:val="009430B4"/>
    <w:rsid w:val="00955AA7"/>
    <w:rsid w:val="00957504"/>
    <w:rsid w:val="00970C3D"/>
    <w:rsid w:val="0097457F"/>
    <w:rsid w:val="00975826"/>
    <w:rsid w:val="00976BB7"/>
    <w:rsid w:val="00990F52"/>
    <w:rsid w:val="009A38EC"/>
    <w:rsid w:val="009A5C08"/>
    <w:rsid w:val="009B0234"/>
    <w:rsid w:val="009D6EAB"/>
    <w:rsid w:val="009E1D76"/>
    <w:rsid w:val="009F6674"/>
    <w:rsid w:val="00A50936"/>
    <w:rsid w:val="00A525CE"/>
    <w:rsid w:val="00A54D11"/>
    <w:rsid w:val="00A9125D"/>
    <w:rsid w:val="00AB258C"/>
    <w:rsid w:val="00AB25BB"/>
    <w:rsid w:val="00AC2BB0"/>
    <w:rsid w:val="00AF72D8"/>
    <w:rsid w:val="00B01235"/>
    <w:rsid w:val="00B043D5"/>
    <w:rsid w:val="00B3679D"/>
    <w:rsid w:val="00B6148C"/>
    <w:rsid w:val="00B62162"/>
    <w:rsid w:val="00B74BE4"/>
    <w:rsid w:val="00B77DEC"/>
    <w:rsid w:val="00B803BC"/>
    <w:rsid w:val="00B8305A"/>
    <w:rsid w:val="00BB4B61"/>
    <w:rsid w:val="00BC0262"/>
    <w:rsid w:val="00BC2F31"/>
    <w:rsid w:val="00BC43AC"/>
    <w:rsid w:val="00BC69F0"/>
    <w:rsid w:val="00BD4BA7"/>
    <w:rsid w:val="00BE0A16"/>
    <w:rsid w:val="00BE3AAC"/>
    <w:rsid w:val="00C25709"/>
    <w:rsid w:val="00C527D5"/>
    <w:rsid w:val="00C654C4"/>
    <w:rsid w:val="00C66346"/>
    <w:rsid w:val="00C66A92"/>
    <w:rsid w:val="00C67A0C"/>
    <w:rsid w:val="00C80E5C"/>
    <w:rsid w:val="00C81736"/>
    <w:rsid w:val="00C929A3"/>
    <w:rsid w:val="00C95F76"/>
    <w:rsid w:val="00CA1CE1"/>
    <w:rsid w:val="00CA4CB0"/>
    <w:rsid w:val="00CA4FE7"/>
    <w:rsid w:val="00CB1689"/>
    <w:rsid w:val="00CE40A1"/>
    <w:rsid w:val="00CF0D10"/>
    <w:rsid w:val="00CF7C0A"/>
    <w:rsid w:val="00D1148E"/>
    <w:rsid w:val="00D16BA3"/>
    <w:rsid w:val="00D470C0"/>
    <w:rsid w:val="00D60562"/>
    <w:rsid w:val="00D81B50"/>
    <w:rsid w:val="00DB6244"/>
    <w:rsid w:val="00DC5B32"/>
    <w:rsid w:val="00DF050B"/>
    <w:rsid w:val="00DF1A0B"/>
    <w:rsid w:val="00DF4833"/>
    <w:rsid w:val="00E01F40"/>
    <w:rsid w:val="00E05BDB"/>
    <w:rsid w:val="00E11A35"/>
    <w:rsid w:val="00E1388F"/>
    <w:rsid w:val="00E27F72"/>
    <w:rsid w:val="00E3743A"/>
    <w:rsid w:val="00E466A3"/>
    <w:rsid w:val="00E53DF8"/>
    <w:rsid w:val="00E607FC"/>
    <w:rsid w:val="00E66504"/>
    <w:rsid w:val="00E7635F"/>
    <w:rsid w:val="00E76975"/>
    <w:rsid w:val="00E7703D"/>
    <w:rsid w:val="00E83CA7"/>
    <w:rsid w:val="00E87A90"/>
    <w:rsid w:val="00E87DC2"/>
    <w:rsid w:val="00EA1860"/>
    <w:rsid w:val="00EA3BE1"/>
    <w:rsid w:val="00EB5695"/>
    <w:rsid w:val="00ED2EAA"/>
    <w:rsid w:val="00F07DF3"/>
    <w:rsid w:val="00F16983"/>
    <w:rsid w:val="00F3411D"/>
    <w:rsid w:val="00F436E5"/>
    <w:rsid w:val="00F46482"/>
    <w:rsid w:val="00F47197"/>
    <w:rsid w:val="00F53051"/>
    <w:rsid w:val="00F65FC3"/>
    <w:rsid w:val="00F7238F"/>
    <w:rsid w:val="00F840E0"/>
    <w:rsid w:val="00F86D4B"/>
    <w:rsid w:val="00FB7EB7"/>
    <w:rsid w:val="00FC1392"/>
    <w:rsid w:val="00FD622E"/>
    <w:rsid w:val="00FE0015"/>
    <w:rsid w:val="00FE3016"/>
    <w:rsid w:val="00FE7316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C789"/>
  <w15:chartTrackingRefBased/>
  <w15:docId w15:val="{E4DB4647-4403-41B2-804F-F319F267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0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0A1"/>
    <w:rPr>
      <w:sz w:val="18"/>
      <w:szCs w:val="18"/>
    </w:rPr>
  </w:style>
  <w:style w:type="character" w:styleId="a7">
    <w:name w:val="Hyperlink"/>
    <w:basedOn w:val="a0"/>
    <w:uiPriority w:val="99"/>
    <w:unhideWhenUsed/>
    <w:rsid w:val="00CE40A1"/>
    <w:rPr>
      <w:color w:val="0000FF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A4C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A4CB0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A5093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12440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F436E5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7460E8"/>
    <w:rPr>
      <w:b/>
      <w:bCs/>
    </w:rPr>
  </w:style>
  <w:style w:type="table" w:styleId="ae">
    <w:name w:val="Table Grid"/>
    <w:basedOn w:val="a1"/>
    <w:uiPriority w:val="39"/>
    <w:rsid w:val="00574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3518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url:http://www.bitcoin.org/bitcoi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7E69-8EAC-482D-9785-9320383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CHEN</dc:creator>
  <cp:keywords/>
  <dc:description/>
  <cp:lastModifiedBy>Bowen CHEN</cp:lastModifiedBy>
  <cp:revision>404</cp:revision>
  <cp:lastPrinted>2019-05-02T16:24:00Z</cp:lastPrinted>
  <dcterms:created xsi:type="dcterms:W3CDTF">2019-04-05T07:11:00Z</dcterms:created>
  <dcterms:modified xsi:type="dcterms:W3CDTF">2019-05-02T16:24:00Z</dcterms:modified>
</cp:coreProperties>
</file>