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B.S. IN COMPUTER SCIENCE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ST. CLOUD STATE UNIVERSITY, MN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 </w:t>
      </w:r>
      <w:r w:rsidDel="00000000" w:rsidR="00000000" w:rsidRPr="00000000">
        <w:rPr>
          <w:sz w:val="24"/>
          <w:szCs w:val="24"/>
          <w:rtl w:val="0"/>
        </w:rPr>
        <w:t xml:space="preserve">C++, Java, SQL, HTML, CSS, JavaScript, React.js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Tools: </w:t>
      </w:r>
      <w:r w:rsidDel="00000000" w:rsidR="00000000" w:rsidRPr="00000000">
        <w:rPr>
          <w:sz w:val="24"/>
          <w:szCs w:val="24"/>
          <w:rtl w:val="0"/>
        </w:rPr>
        <w:t xml:space="preserve">Visual Studio Code, Github, HighJump Software, Koerber one Webwise software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Skills:  </w:t>
      </w:r>
      <w:r w:rsidDel="00000000" w:rsidR="00000000" w:rsidRPr="00000000">
        <w:rPr>
          <w:sz w:val="24"/>
          <w:szCs w:val="24"/>
          <w:rtl w:val="0"/>
        </w:rPr>
        <w:t xml:space="preserve">Strong communication, Problem Solver, Quick Learner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Bahnschrift SemiBold" w:cs="Bahnschrift SemiBold" w:eastAsia="Bahnschrift SemiBold" w:hAnsi="Bahnschrift SemiBold"/>
          <w:sz w:val="28"/>
          <w:szCs w:val="28"/>
        </w:rPr>
      </w:pPr>
      <w:r w:rsidDel="00000000" w:rsidR="00000000" w:rsidRPr="00000000">
        <w:rPr>
          <w:rFonts w:ascii="Bahnschrift SemiBold" w:cs="Bahnschrift SemiBold" w:eastAsia="Bahnschrift SemiBold" w:hAnsi="Bahnschrift SemiBold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Chewy</w:t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Minneapolis, MN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February 2022 – Current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Engineered and maintained WMS software across 10+ national fulfillment centers, enhancing order accuracy and reducing processing time by 20%.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backend services using SQL and HighJump, increasing data throughput efficiency under high transaction volumes.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Partnered cross-functionally to improve inventory tracking and shipment workflows, reducing order errors by 25%.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Resolved critical WMS issues, achieving 95% on-time support ticket resolution for warehouse operations.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Contributed to automation features that enabled real-time inventory tracking and fulfillment, boosting speed by 30%.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Applied Agile methodologies to ensure timely delivery of software releases and system updates, participating in sprint planning, reviews, and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N.M. Properties Management LLC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Minneapolis, MN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ASSISTANT ADMINISTRATOR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April 2019 –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Designed, built, and maintained the company website using React.js, improving online visibility and renter engagement by 40%, while streamlining property listings and communication workflows.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Tracked and recorded expenditures across 20+ rental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Streamlined office operations and document handling for client and banking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Cultivated positive renter relations, resolving conflicts quickly and professionally.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Minnesota Department of Natural Resources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St. Paul, MN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 SERVICES INTERN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July 2017 – August 2017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Audited and reconciled lease data, reducing record discrepancies by 35%.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Detected and escalated web security bugs that led to a critical patch.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Supported team by preparing quarterly reporting materials and digitizing access applications.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Mapped GIS coordinates for state buildings, improving data accuracy for facility tracking.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88" w:top="288" w:left="720" w:right="720" w:header="72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Bahnschrift SemiBold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Bahnschrift SemiBold" w:cs="Bahnschrift SemiBold" w:eastAsia="Bahnschrift SemiBold" w:hAnsi="Bahnschrift SemiBold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Bahnschrift SemiBold" w:cs="Bahnschrift SemiBold" w:eastAsia="Bahnschrift SemiBold" w:hAnsi="Bahnschrift SemiBold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Nathaniel Wheaton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563c1"/>
        <w:sz w:val="24"/>
        <w:szCs w:val="24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763-273-0330 |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mr.natewheaton@gmail.com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563c1"/>
        <w:sz w:val="24"/>
        <w:szCs w:val="24"/>
        <w:u w:val="singl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LinkedIn: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563c1"/>
        <w:sz w:val="24"/>
        <w:szCs w:val="24"/>
        <w:u w:val="none"/>
        <w:shd w:fill="auto" w:val="clear"/>
        <w:vertAlign w:val="baseline"/>
        <w:rtl w:val="0"/>
      </w:rPr>
      <w:t xml:space="preserve">  </w:t>
    </w: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linkedin.com/in/nathaniel-wheaton-5b1544187/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1C4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4616"/>
  </w:style>
  <w:style w:type="paragraph" w:styleId="Footer">
    <w:name w:val="footer"/>
    <w:basedOn w:val="Normal"/>
    <w:link w:val="FooterChar"/>
    <w:uiPriority w:val="99"/>
    <w:unhideWhenUsed w:val="1"/>
    <w:rsid w:val="0010461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4616"/>
  </w:style>
  <w:style w:type="character" w:styleId="Hyperlink">
    <w:name w:val="Hyperlink"/>
    <w:basedOn w:val="DefaultParagraphFont"/>
    <w:uiPriority w:val="99"/>
    <w:unhideWhenUsed w:val="1"/>
    <w:rsid w:val="00104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0461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6248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r.natewheaton@gmail.com" TargetMode="External"/><Relationship Id="rId2" Type="http://schemas.openxmlformats.org/officeDocument/2006/relationships/hyperlink" Target="http://www.linkedin.com/in/nathaniel-wheaton-5b15441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/juYQCgQ0C4qHYKFHw+Rq8wN+g==">CgMxLjA4AHIhMVlLMHhWRFpSTXhkVUV3NjZuc1pOdTg2NUFObWMxd0hK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2021-05-18T11:19:00Z</dcterms:created>
  <dc:creator>Nathaniel Wheaton</dc:creator>
</cp:coreProperties>
</file>