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CE7" w:rsidRDefault="00E01CE7" w:rsidP="007D7B7B">
      <w:pPr>
        <w:ind w:right="-1566"/>
      </w:pPr>
    </w:p>
    <w:p w:rsidR="00EC0DF2" w:rsidRPr="00EC0DF2" w:rsidRDefault="00EC0DF2" w:rsidP="00EC0DF2">
      <w:pPr>
        <w:ind w:left="-993" w:right="-1566"/>
        <w:jc w:val="center"/>
        <w:rPr>
          <w:sz w:val="36"/>
          <w:szCs w:val="36"/>
        </w:rPr>
      </w:pPr>
      <w:r w:rsidRPr="00EC0DF2">
        <w:rPr>
          <w:sz w:val="36"/>
          <w:szCs w:val="36"/>
        </w:rPr>
        <w:t xml:space="preserve">Subject: </w:t>
      </w:r>
      <w:r w:rsidRPr="00EC0DF2">
        <w:rPr>
          <w:sz w:val="32"/>
          <w:szCs w:val="32"/>
        </w:rPr>
        <w:t>Discrete input &amp; continuous input</w:t>
      </w:r>
    </w:p>
    <w:p w:rsidR="00EC0DF2" w:rsidRDefault="00EC0DF2" w:rsidP="00EC0DF2">
      <w:pPr>
        <w:ind w:left="-993" w:right="-1566"/>
        <w:rPr>
          <w:sz w:val="32"/>
          <w:szCs w:val="32"/>
        </w:rPr>
      </w:pPr>
    </w:p>
    <w:p w:rsidR="00E01CE7" w:rsidRDefault="00E01CE7" w:rsidP="00EC0DF2">
      <w:pPr>
        <w:ind w:left="-993" w:right="-1566"/>
      </w:pPr>
      <w:r w:rsidRPr="00E01CE7">
        <w:rPr>
          <w:sz w:val="32"/>
          <w:szCs w:val="32"/>
        </w:rPr>
        <w:t>Introduction</w:t>
      </w:r>
      <w:r>
        <w:t>:</w:t>
      </w:r>
    </w:p>
    <w:p w:rsidR="00EC0DF2" w:rsidRDefault="007554A7" w:rsidP="007554A7">
      <w:pPr>
        <w:ind w:left="-709" w:right="-1566"/>
        <w:rPr>
          <w:sz w:val="36"/>
          <w:szCs w:val="36"/>
        </w:rPr>
      </w:pPr>
      <w:r w:rsidRPr="007554A7">
        <w:rPr>
          <w:sz w:val="28"/>
          <w:szCs w:val="28"/>
        </w:rPr>
        <w:t>In the field of data analysis and machine learning we categorize input variables into two types; continuous inputs. These types of inputs have significance, in applications such, as statistical analysis, decision modeling and forecasting systems. The objective of this report is to offer a comprehension of discrete and trending investments encompassing their definitions, distinctions and other pertinent details.</w:t>
      </w:r>
    </w:p>
    <w:p w:rsidR="00EC0DF2" w:rsidRPr="007D7B7B" w:rsidRDefault="00EC0DF2" w:rsidP="007D7B7B">
      <w:pPr>
        <w:pStyle w:val="a6"/>
        <w:numPr>
          <w:ilvl w:val="0"/>
          <w:numId w:val="2"/>
        </w:numPr>
        <w:ind w:left="-142" w:right="-1566"/>
        <w:rPr>
          <w:sz w:val="32"/>
          <w:szCs w:val="32"/>
        </w:rPr>
      </w:pPr>
      <w:r w:rsidRPr="007D7B7B">
        <w:rPr>
          <w:sz w:val="32"/>
          <w:szCs w:val="32"/>
        </w:rPr>
        <w:t>discrete input</w:t>
      </w:r>
    </w:p>
    <w:p w:rsidR="00EC0DF2" w:rsidRDefault="00EC0DF2" w:rsidP="007D7B7B">
      <w:pPr>
        <w:spacing w:after="0"/>
        <w:ind w:right="-1566"/>
        <w:rPr>
          <w:sz w:val="28"/>
          <w:szCs w:val="28"/>
        </w:rPr>
      </w:pPr>
      <w:r w:rsidRPr="00EC0DF2">
        <w:rPr>
          <w:sz w:val="28"/>
          <w:szCs w:val="28"/>
        </w:rPr>
        <w:t>A discrete input refers to a type of input that consists of values or samples. It can only have values, within a defined range. Discrete inputs are commonly associated with systems. Are represented by integers or symbols. Some examples of inputs include the count of students, in a classroom the result of flipping a coin (either heads or tails) or determining whether an event is present or absent.</w:t>
      </w:r>
    </w:p>
    <w:p w:rsidR="007554A7" w:rsidRDefault="007554A7" w:rsidP="007D7B7B">
      <w:pPr>
        <w:spacing w:after="0"/>
        <w:ind w:right="-1566"/>
        <w:rPr>
          <w:sz w:val="28"/>
          <w:szCs w:val="28"/>
        </w:rPr>
      </w:pPr>
    </w:p>
    <w:p w:rsidR="007554A7" w:rsidRPr="007554A7" w:rsidRDefault="007554A7" w:rsidP="007D7B7B">
      <w:pPr>
        <w:spacing w:after="0"/>
        <w:ind w:right="-1566"/>
        <w:rPr>
          <w:sz w:val="28"/>
          <w:szCs w:val="28"/>
        </w:rPr>
      </w:pPr>
      <w:r w:rsidRPr="007554A7">
        <w:rPr>
          <w:sz w:val="28"/>
          <w:szCs w:val="28"/>
        </w:rPr>
        <w:t>In the field of data analysis, we often represent inputs using variables. These variables can be classified into two types;</w:t>
      </w:r>
    </w:p>
    <w:p w:rsidR="007554A7" w:rsidRPr="007554A7" w:rsidRDefault="007554A7" w:rsidP="007D7B7B">
      <w:pPr>
        <w:spacing w:after="0"/>
        <w:ind w:right="-1566"/>
        <w:rPr>
          <w:sz w:val="28"/>
          <w:szCs w:val="28"/>
        </w:rPr>
      </w:pPr>
    </w:p>
    <w:p w:rsidR="007554A7" w:rsidRPr="007554A7" w:rsidRDefault="007554A7" w:rsidP="007D7B7B">
      <w:pPr>
        <w:spacing w:after="0"/>
        <w:ind w:left="851" w:right="-1566"/>
        <w:rPr>
          <w:sz w:val="28"/>
          <w:szCs w:val="28"/>
        </w:rPr>
      </w:pPr>
      <w:r w:rsidRPr="007554A7">
        <w:rPr>
          <w:sz w:val="28"/>
          <w:szCs w:val="28"/>
        </w:rPr>
        <w:t>1. Nominal Variables; Nominal variables consist of categories or labels that do not possess any order or ranking. For instance, examples of variables include gender (male/female) eye color (blue//brown) or car models (Toyota/Honda/Ford).</w:t>
      </w:r>
    </w:p>
    <w:p w:rsidR="007554A7" w:rsidRPr="007554A7" w:rsidRDefault="007554A7" w:rsidP="007D7B7B">
      <w:pPr>
        <w:spacing w:after="0"/>
        <w:ind w:left="851" w:right="-1566"/>
        <w:rPr>
          <w:sz w:val="28"/>
          <w:szCs w:val="28"/>
        </w:rPr>
      </w:pPr>
    </w:p>
    <w:p w:rsidR="007554A7" w:rsidRDefault="007554A7" w:rsidP="007D7B7B">
      <w:pPr>
        <w:spacing w:after="0"/>
        <w:ind w:left="851" w:right="-1566"/>
        <w:rPr>
          <w:sz w:val="28"/>
          <w:szCs w:val="28"/>
        </w:rPr>
      </w:pPr>
      <w:r w:rsidRPr="007554A7">
        <w:rPr>
          <w:sz w:val="28"/>
          <w:szCs w:val="28"/>
        </w:rPr>
        <w:t>2. Ordinal Variables; On the hand variables are characterized by categories that naturally have a specific order or ranking. Examples of variables include levels (elementary/middle/high school/college) satisfaction ratings (very dissatisfied/dissatisfied/neutral/satisfied/very satisfied) or income brackets (low/middle/high).</w:t>
      </w:r>
    </w:p>
    <w:p w:rsidR="00A96997" w:rsidRDefault="00A96997" w:rsidP="0002049C">
      <w:pPr>
        <w:ind w:right="-1566"/>
        <w:rPr>
          <w:sz w:val="28"/>
          <w:szCs w:val="28"/>
        </w:rPr>
      </w:pPr>
    </w:p>
    <w:p w:rsidR="006F1072" w:rsidRDefault="006F1072" w:rsidP="0002049C">
      <w:pPr>
        <w:ind w:right="-1566"/>
        <w:rPr>
          <w:sz w:val="28"/>
          <w:szCs w:val="28"/>
        </w:rPr>
      </w:pPr>
    </w:p>
    <w:p w:rsidR="007D7B7B" w:rsidRDefault="007D7B7B" w:rsidP="006F1072">
      <w:pPr>
        <w:ind w:left="-851" w:right="-1566"/>
        <w:rPr>
          <w:sz w:val="28"/>
          <w:szCs w:val="28"/>
        </w:rPr>
      </w:pPr>
    </w:p>
    <w:p w:rsidR="007D7B7B" w:rsidRDefault="007D7B7B" w:rsidP="006F1072">
      <w:pPr>
        <w:ind w:left="-851" w:right="-1566"/>
        <w:rPr>
          <w:sz w:val="28"/>
          <w:szCs w:val="28"/>
        </w:rPr>
      </w:pPr>
    </w:p>
    <w:p w:rsidR="006F1072" w:rsidRPr="007D7B7B" w:rsidRDefault="006F1072" w:rsidP="007D7B7B">
      <w:pPr>
        <w:pStyle w:val="a6"/>
        <w:numPr>
          <w:ilvl w:val="0"/>
          <w:numId w:val="2"/>
        </w:numPr>
        <w:ind w:right="-1566"/>
        <w:rPr>
          <w:sz w:val="28"/>
          <w:szCs w:val="28"/>
        </w:rPr>
      </w:pPr>
      <w:r w:rsidRPr="007D7B7B">
        <w:rPr>
          <w:sz w:val="28"/>
          <w:szCs w:val="28"/>
        </w:rPr>
        <w:lastRenderedPageBreak/>
        <w:t>Continuous input</w:t>
      </w:r>
    </w:p>
    <w:p w:rsidR="006F1072" w:rsidRDefault="006F1072" w:rsidP="007D7B7B">
      <w:pPr>
        <w:ind w:left="142" w:right="-1566"/>
        <w:rPr>
          <w:sz w:val="28"/>
          <w:szCs w:val="28"/>
        </w:rPr>
      </w:pPr>
      <w:r w:rsidRPr="006F1072">
        <w:rPr>
          <w:sz w:val="28"/>
          <w:szCs w:val="28"/>
        </w:rPr>
        <w:t>Continuous input refers to a range of values that can encompass any number within an interval. These inputs are associated with analog systems. Can have possibilities. They are usually represented using numbers or functions. Examples of inputs include temperature readings, time, height or voltage.</w:t>
      </w:r>
    </w:p>
    <w:p w:rsidR="006F1072" w:rsidRPr="006F1072" w:rsidRDefault="006F1072" w:rsidP="007D7B7B">
      <w:pPr>
        <w:spacing w:after="0"/>
        <w:ind w:left="142" w:right="-1566"/>
        <w:rPr>
          <w:sz w:val="28"/>
          <w:szCs w:val="28"/>
        </w:rPr>
      </w:pPr>
      <w:r w:rsidRPr="006F1072">
        <w:rPr>
          <w:sz w:val="28"/>
          <w:szCs w:val="28"/>
        </w:rPr>
        <w:t>In data analysis continuous inputs are often represented by variables. These variables can take on any value within their defined range and can be further classified into two types;</w:t>
      </w:r>
    </w:p>
    <w:p w:rsidR="006F1072" w:rsidRPr="006F1072" w:rsidRDefault="006F1072" w:rsidP="007D7B7B">
      <w:pPr>
        <w:spacing w:after="0"/>
        <w:ind w:left="142" w:right="-1566"/>
        <w:rPr>
          <w:sz w:val="28"/>
          <w:szCs w:val="28"/>
        </w:rPr>
      </w:pPr>
    </w:p>
    <w:p w:rsidR="006F1072" w:rsidRPr="006F1072" w:rsidRDefault="006F1072" w:rsidP="007D7B7B">
      <w:pPr>
        <w:spacing w:after="0"/>
        <w:ind w:left="993" w:right="-1566"/>
        <w:rPr>
          <w:sz w:val="28"/>
          <w:szCs w:val="28"/>
        </w:rPr>
      </w:pPr>
      <w:r>
        <w:rPr>
          <w:sz w:val="28"/>
          <w:szCs w:val="28"/>
        </w:rPr>
        <w:t>1</w:t>
      </w:r>
      <w:r w:rsidRPr="006F1072">
        <w:rPr>
          <w:sz w:val="28"/>
          <w:szCs w:val="28"/>
        </w:rPr>
        <w:t>. Interval Variables; These variables have measurements, along a scale with intervals between values. For instance, temperature in Celsius or Fahrenheit years on a calendar or pH levels.</w:t>
      </w:r>
    </w:p>
    <w:p w:rsidR="006F1072" w:rsidRPr="006F1072" w:rsidRDefault="006F1072" w:rsidP="007D7B7B">
      <w:pPr>
        <w:spacing w:after="0"/>
        <w:ind w:left="993" w:right="-1566"/>
        <w:rPr>
          <w:sz w:val="28"/>
          <w:szCs w:val="28"/>
        </w:rPr>
      </w:pPr>
    </w:p>
    <w:p w:rsidR="006F1072" w:rsidRDefault="006F1072" w:rsidP="007D7B7B">
      <w:pPr>
        <w:spacing w:after="0"/>
        <w:ind w:left="993" w:right="-1566"/>
        <w:rPr>
          <w:sz w:val="28"/>
          <w:szCs w:val="28"/>
        </w:rPr>
      </w:pPr>
      <w:r>
        <w:rPr>
          <w:sz w:val="28"/>
          <w:szCs w:val="28"/>
        </w:rPr>
        <w:t>2</w:t>
      </w:r>
      <w:r w:rsidRPr="006F1072">
        <w:rPr>
          <w:sz w:val="28"/>
          <w:szCs w:val="28"/>
        </w:rPr>
        <w:t>. Ratio Variables; These variables also have measurements along a scale with intervals between values. Additionally, have a fixed zero point. Examples include weight, height, time duration or distance.</w:t>
      </w:r>
    </w:p>
    <w:p w:rsidR="006F1072" w:rsidRDefault="006F1072" w:rsidP="006F1072">
      <w:pPr>
        <w:spacing w:after="0"/>
        <w:ind w:right="-1566"/>
        <w:rPr>
          <w:sz w:val="28"/>
          <w:szCs w:val="28"/>
        </w:rPr>
      </w:pPr>
    </w:p>
    <w:p w:rsidR="006F1072" w:rsidRDefault="006F1072" w:rsidP="006F1072">
      <w:pPr>
        <w:spacing w:after="0"/>
        <w:ind w:left="-851" w:right="-1566"/>
        <w:rPr>
          <w:sz w:val="28"/>
          <w:szCs w:val="28"/>
        </w:rPr>
      </w:pPr>
      <w:r>
        <w:rPr>
          <w:sz w:val="28"/>
          <w:szCs w:val="28"/>
        </w:rPr>
        <w:t>Note:</w:t>
      </w:r>
    </w:p>
    <w:p w:rsidR="006F1072" w:rsidRDefault="006F1072" w:rsidP="006F1072">
      <w:pPr>
        <w:spacing w:after="0"/>
        <w:ind w:left="-567" w:right="-1566"/>
        <w:rPr>
          <w:sz w:val="28"/>
          <w:szCs w:val="28"/>
        </w:rPr>
      </w:pPr>
      <w:r w:rsidRPr="006F1072">
        <w:rPr>
          <w:sz w:val="28"/>
          <w:szCs w:val="28"/>
        </w:rPr>
        <w:t>It's essential to understand that the distinction, between continuous inputs depends on the context and may vary across fields or applications. Moreover, in cases whether variables are treated as discrete or continuous depends on the level of precision required for analysis.</w:t>
      </w:r>
    </w:p>
    <w:p w:rsidR="006F1072" w:rsidRDefault="006F1072" w:rsidP="006F1072">
      <w:pPr>
        <w:spacing w:after="0"/>
        <w:ind w:left="-567" w:right="-1566"/>
        <w:rPr>
          <w:sz w:val="28"/>
          <w:szCs w:val="28"/>
        </w:rPr>
      </w:pPr>
    </w:p>
    <w:p w:rsidR="006F1072" w:rsidRPr="0002049C" w:rsidRDefault="006F1072" w:rsidP="006F1072">
      <w:pPr>
        <w:spacing w:after="0"/>
        <w:ind w:left="-567" w:right="-1566"/>
        <w:rPr>
          <w:sz w:val="28"/>
          <w:szCs w:val="28"/>
        </w:rPr>
      </w:pPr>
      <w:bookmarkStart w:id="0" w:name="_GoBack"/>
      <w:bookmarkEnd w:id="0"/>
    </w:p>
    <w:sectPr w:rsidR="006F1072" w:rsidRPr="0002049C" w:rsidSect="007D7B7B">
      <w:headerReference w:type="default" r:id="rId7"/>
      <w:footerReference w:type="default" r:id="rId8"/>
      <w:pgSz w:w="12240" w:h="15840"/>
      <w:pgMar w:top="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4D0" w:rsidRDefault="005964D0" w:rsidP="00EC0DF2">
      <w:pPr>
        <w:spacing w:after="0" w:line="240" w:lineRule="auto"/>
      </w:pPr>
      <w:r>
        <w:separator/>
      </w:r>
    </w:p>
  </w:endnote>
  <w:endnote w:type="continuationSeparator" w:id="0">
    <w:p w:rsidR="005964D0" w:rsidRDefault="005964D0" w:rsidP="00EC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072" w:rsidRDefault="006F1072" w:rsidP="007D7B7B">
    <w:pPr>
      <w:pStyle w:val="a4"/>
    </w:pPr>
    <w:r w:rsidRPr="00DB16D1">
      <w:rPr>
        <w:sz w:val="20"/>
        <w:szCs w:val="20"/>
        <w:rtl/>
      </w:rPr>
      <w:ptab w:relativeTo="margin" w:alignment="center" w:leader="none"/>
    </w:r>
    <w:r w:rsidR="00DB16D1" w:rsidRPr="00DB16D1">
      <w:rPr>
        <w:sz w:val="20"/>
        <w:szCs w:val="20"/>
      </w:rPr>
      <w:fldChar w:fldCharType="begin"/>
    </w:r>
    <w:r w:rsidR="00DB16D1" w:rsidRPr="00DB16D1">
      <w:rPr>
        <w:sz w:val="20"/>
        <w:szCs w:val="20"/>
      </w:rPr>
      <w:instrText>PAGE   \* MERGEFORMAT</w:instrText>
    </w:r>
    <w:r w:rsidR="00DB16D1" w:rsidRPr="00DB16D1">
      <w:rPr>
        <w:sz w:val="20"/>
        <w:szCs w:val="20"/>
      </w:rPr>
      <w:fldChar w:fldCharType="separate"/>
    </w:r>
    <w:r w:rsidR="007D7B7B" w:rsidRPr="007D7B7B">
      <w:rPr>
        <w:noProof/>
        <w:sz w:val="20"/>
        <w:szCs w:val="20"/>
        <w:lang w:val="en-GB"/>
      </w:rPr>
      <w:t>2</w:t>
    </w:r>
    <w:r w:rsidR="00DB16D1" w:rsidRPr="00DB16D1">
      <w:rPr>
        <w:sz w:val="20"/>
        <w:szCs w:val="20"/>
      </w:rPr>
      <w:fldChar w:fldCharType="end"/>
    </w:r>
    <w:r w:rsidRPr="00DB16D1">
      <w:rPr>
        <w:sz w:val="20"/>
        <w:szCs w:val="20"/>
        <w:rtl/>
      </w:rPr>
      <w:ptab w:relativeTo="margin" w:alignment="right" w:leader="none"/>
    </w:r>
    <w:r w:rsidR="00DB16D1" w:rsidRPr="00DB16D1">
      <w:rPr>
        <w:sz w:val="24"/>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4D0" w:rsidRDefault="005964D0" w:rsidP="00EC0DF2">
      <w:pPr>
        <w:spacing w:after="0" w:line="240" w:lineRule="auto"/>
      </w:pPr>
      <w:r>
        <w:separator/>
      </w:r>
    </w:p>
  </w:footnote>
  <w:footnote w:type="continuationSeparator" w:id="0">
    <w:p w:rsidR="005964D0" w:rsidRDefault="005964D0" w:rsidP="00EC0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DF2" w:rsidRDefault="00EC0DF2">
    <w:pPr>
      <w:pStyle w:val="a3"/>
    </w:pPr>
    <w:r>
      <w:rPr>
        <w:noProof/>
      </w:rPr>
      <mc:AlternateContent>
        <mc:Choice Requires="wps">
          <w:drawing>
            <wp:anchor distT="0" distB="0" distL="114300" distR="114300" simplePos="0" relativeHeight="251663360" behindDoc="0" locked="0" layoutInCell="1" allowOverlap="1" wp14:anchorId="761839B2" wp14:editId="1A6A69A9">
              <wp:simplePos x="0" y="0"/>
              <wp:positionH relativeFrom="column">
                <wp:posOffset>2276475</wp:posOffset>
              </wp:positionH>
              <wp:positionV relativeFrom="paragraph">
                <wp:posOffset>-69850</wp:posOffset>
              </wp:positionV>
              <wp:extent cx="971550" cy="781050"/>
              <wp:effectExtent l="0" t="0" r="0" b="8255"/>
              <wp:wrapNone/>
              <wp:docPr id="3" name="مربع نص 3"/>
              <wp:cNvGraphicFramePr/>
              <a:graphic xmlns:a="http://schemas.openxmlformats.org/drawingml/2006/main">
                <a:graphicData uri="http://schemas.microsoft.com/office/word/2010/wordprocessingShape">
                  <wps:wsp>
                    <wps:cNvSpPr txBox="1"/>
                    <wps:spPr>
                      <a:xfrm>
                        <a:off x="0" y="0"/>
                        <a:ext cx="971550" cy="781050"/>
                      </a:xfrm>
                      <a:prstGeom prst="rect">
                        <a:avLst/>
                      </a:prstGeom>
                      <a:noFill/>
                      <a:ln>
                        <a:noFill/>
                      </a:ln>
                    </wps:spPr>
                    <wps:txbx>
                      <w:txbxContent>
                        <w:p w:rsidR="00EC0DF2" w:rsidRPr="00EC0DF2" w:rsidRDefault="00EC0DF2" w:rsidP="007D7B7B">
                          <w:pPr>
                            <w:pStyle w:val="a3"/>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1839B2" id="_x0000_t202" coordsize="21600,21600" o:spt="202" path="m,l,21600r21600,l21600,xe">
              <v:stroke joinstyle="miter"/>
              <v:path gradientshapeok="t" o:connecttype="rect"/>
            </v:shapetype>
            <v:shape id="مربع نص 3" o:spid="_x0000_s1026" type="#_x0000_t202" style="position:absolute;margin-left:179.25pt;margin-top:-5.5pt;width:76.5pt;height:6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" filled="f" stroked="f">
              <v:textbox style="mso-fit-shape-to-text:t">
                <w:txbxContent>
                  <w:p w:rsidR="00EC0DF2" w:rsidRPr="00EC0DF2" w:rsidRDefault="00EC0DF2" w:rsidP="007D7B7B">
                    <w:pPr>
                      <w:pStyle w:val="a3"/>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tl/>
      </w:rPr>
      <w:ptab w:relativeTo="margin" w:alignment="center" w:leader="none"/>
    </w:r>
    <w:r>
      <w:rPr>
        <w:rtl/>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62DF7"/>
    <w:multiLevelType w:val="hybridMultilevel"/>
    <w:tmpl w:val="CE0C43A4"/>
    <w:lvl w:ilvl="0" w:tplc="B922EE98">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 w15:restartNumberingAfterBreak="0">
    <w:nsid w:val="675A4053"/>
    <w:multiLevelType w:val="hybridMultilevel"/>
    <w:tmpl w:val="E1088B92"/>
    <w:lvl w:ilvl="0" w:tplc="2E48DF38">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ar-SA" w:vendorID="64" w:dllVersion="6" w:nlCheck="1" w:checkStyle="0"/>
  <w:activeWritingStyle w:appName="MSWord" w:lang="en-US" w:vendorID="64" w:dllVersion="4096" w:nlCheck="1" w:checkStyle="0"/>
  <w:activeWritingStyle w:appName="MSWord" w:lang="ar-SA" w:vendorID="64" w:dllVersion="4096"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97"/>
    <w:rsid w:val="0002049C"/>
    <w:rsid w:val="002870C4"/>
    <w:rsid w:val="005964D0"/>
    <w:rsid w:val="006F1072"/>
    <w:rsid w:val="007554A7"/>
    <w:rsid w:val="007D7B7B"/>
    <w:rsid w:val="007F07A4"/>
    <w:rsid w:val="008238FC"/>
    <w:rsid w:val="00A96997"/>
    <w:rsid w:val="00C6477B"/>
    <w:rsid w:val="00DB16D1"/>
    <w:rsid w:val="00E01CE7"/>
    <w:rsid w:val="00EC0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F67AA"/>
  <w15:chartTrackingRefBased/>
  <w15:docId w15:val="{D05B3800-ABEB-49AE-BE23-2A604DFB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0DF2"/>
    <w:pPr>
      <w:tabs>
        <w:tab w:val="center" w:pos="4320"/>
        <w:tab w:val="right" w:pos="8640"/>
      </w:tabs>
      <w:spacing w:after="0" w:line="240" w:lineRule="auto"/>
    </w:pPr>
  </w:style>
  <w:style w:type="character" w:customStyle="1" w:styleId="Char">
    <w:name w:val="رأس الصفحة Char"/>
    <w:basedOn w:val="a0"/>
    <w:link w:val="a3"/>
    <w:uiPriority w:val="99"/>
    <w:rsid w:val="00EC0DF2"/>
  </w:style>
  <w:style w:type="paragraph" w:styleId="a4">
    <w:name w:val="footer"/>
    <w:basedOn w:val="a"/>
    <w:link w:val="Char0"/>
    <w:uiPriority w:val="99"/>
    <w:unhideWhenUsed/>
    <w:rsid w:val="00EC0DF2"/>
    <w:pPr>
      <w:tabs>
        <w:tab w:val="center" w:pos="4320"/>
        <w:tab w:val="right" w:pos="8640"/>
      </w:tabs>
      <w:spacing w:after="0" w:line="240" w:lineRule="auto"/>
    </w:pPr>
  </w:style>
  <w:style w:type="character" w:customStyle="1" w:styleId="Char0">
    <w:name w:val="تذييل الصفحة Char"/>
    <w:basedOn w:val="a0"/>
    <w:link w:val="a4"/>
    <w:uiPriority w:val="99"/>
    <w:rsid w:val="00EC0DF2"/>
  </w:style>
  <w:style w:type="paragraph" w:styleId="a5">
    <w:name w:val="No Spacing"/>
    <w:uiPriority w:val="1"/>
    <w:qFormat/>
    <w:rsid w:val="00EC0DF2"/>
    <w:pPr>
      <w:spacing w:after="0" w:line="240" w:lineRule="auto"/>
    </w:pPr>
  </w:style>
  <w:style w:type="paragraph" w:styleId="a6">
    <w:name w:val="List Paragraph"/>
    <w:basedOn w:val="a"/>
    <w:uiPriority w:val="34"/>
    <w:qFormat/>
    <w:rsid w:val="007D7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412</Words>
  <Characters>2349</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NAIF AL-QUBALEE</dc:creator>
  <cp:keywords/>
  <dc:description/>
  <cp:lastModifiedBy>NAIF AL-QUBALEE</cp:lastModifiedBy>
  <cp:revision>5</cp:revision>
  <dcterms:created xsi:type="dcterms:W3CDTF">2023-10-03T10:50:00Z</dcterms:created>
  <dcterms:modified xsi:type="dcterms:W3CDTF">2023-10-15T05:15:00Z</dcterms:modified>
</cp:coreProperties>
</file>