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2: HTTP Request / Response và các thành phần</w:t>
      </w:r>
    </w:p>
    <w:p>
      <w:pPr>
        <w:pStyle w:val="Heading2"/>
      </w:pPr>
      <w:r>
        <w:t>1. Thành phần của HTTP Request</w:t>
      </w:r>
    </w:p>
    <w:p>
      <w:r>
        <w:t>Method: POST → Dùng để gửi dữ liệu lên server để tạo mới tài nguyên.</w:t>
        <w:br/>
        <w:br/>
        <w:t>URL: /api/sanpham → Đường dẫn API xử lý sản phẩm.</w:t>
        <w:br/>
        <w:br/>
        <w:t>Headers:</w:t>
        <w:br/>
        <w:t>• Host: example.com → Xác định tên miền của server nhận request.</w:t>
        <w:br/>
        <w:t>• Content-Type: application/json → Cho biết dữ liệu gửi đi ở định dạng JSON.</w:t>
        <w:br/>
        <w:t>• Authorization: Bearer abc123 → Chứa token xác thực người dùng.</w:t>
        <w:br/>
        <w:t>• Content-Length: 48 → Độ dài dữ liệu trong phần body.</w:t>
        <w:br/>
        <w:br/>
        <w:t>Body:</w:t>
        <w:br/>
        <w:t>{"ten":"Laptop","gia":15000000,"tonkho":10}</w:t>
        <w:br/>
        <w:t>→ Dữ liệu sản phẩm được gửi lên server.</w:t>
      </w:r>
    </w:p>
    <w:p>
      <w:pPr>
        <w:pStyle w:val="Heading2"/>
      </w:pPr>
      <w:r>
        <w:t>2. Thành phần của HTTP Response</w:t>
      </w:r>
    </w:p>
    <w:p>
      <w:r>
        <w:t>Status line: HTTP/1.1 201 Created</w:t>
        <w:br/>
        <w:br/>
        <w:t>Headers:</w:t>
        <w:br/>
        <w:t>• Date: Mon, 10 Apr 2025 07:30:00 GMT → Thời gian server trả phản hồi.</w:t>
        <w:br/>
        <w:t>• Content-Type: application/json → Dữ liệu trả về ở định dạng JSON.</w:t>
        <w:br/>
        <w:t>• Location: /api/sanpham/101 → Đường dẫn tài nguyên vừa tạo.</w:t>
        <w:br/>
        <w:br/>
        <w:t>Body:</w:t>
        <w:br/>
        <w:t>{"id":101,"ten":"Laptop","gia":15000000,"tonkho":10}</w:t>
        <w:br/>
        <w:br/>
        <w:t>Mã trạng thái 201 Created thuộc nhóm 2xx (Successful Response).</w:t>
        <w:br/>
        <w:t>Ý nghĩa: Request xử lý thành công và server đã tạo mới tài nguyên.</w:t>
      </w:r>
    </w:p>
    <w:p>
      <w:pPr>
        <w:pStyle w:val="Heading2"/>
      </w:pPr>
      <w:r>
        <w:t>3. Trường hợp GET sản phẩm không tồn tại</w:t>
      </w:r>
    </w:p>
    <w:p>
      <w:r>
        <w:t>Mã trạng thái trả về: 404 Not Found.</w:t>
        <w:br/>
        <w:t>Ý nghĩa: Server không tìm thấy tài nguyên /api/sanpham/999.</w:t>
      </w:r>
    </w:p>
    <w:p>
      <w:pPr>
        <w:pStyle w:val="Heading2"/>
      </w:pPr>
      <w:r>
        <w:t>4. Lỗi xử lý không xác định của server</w:t>
      </w:r>
    </w:p>
    <w:p>
      <w:r>
        <w:t>Mã trạng thái thường dùng: 500 Internal Server Error.</w:t>
        <w:br/>
        <w:t>Ý nghĩa: Server gặp lỗi nội bộ và không thể xử lý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