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1.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w:t>
      </w:r>
      <w:r>
        <w:t xml:space="preserve"> </w:t>
      </w:r>
      <w:r>
        <w:t xml:space="preserve">liệu</w:t>
      </w:r>
      <w:r>
        <w:t xml:space="preserve"> </w:t>
      </w:r>
      <w:r>
        <w:t xml:space="preserve">đặc</w:t>
      </w:r>
      <w:r>
        <w:t xml:space="preserve"> </w:t>
      </w:r>
      <w:r>
        <w:t xml:space="preserve">tả</w:t>
      </w:r>
      <w:r>
        <w:t xml:space="preserve"> </w:t>
      </w:r>
      <w:r>
        <w:t xml:space="preserve">phần</w:t>
      </w:r>
      <w:r>
        <w:t xml:space="preserve"> </w:t>
      </w:r>
      <w:r>
        <w:t xml:space="preserve">mềm</w:t>
      </w:r>
      <w:r>
        <w:t xml:space="preserve"> </w:t>
      </w:r>
      <w:r>
        <w:t xml:space="preserve">SRS</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Tài liệu đặc tả phần mềm SRS</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Lương Quốc Khánh - 20235754</w:t>
      </w:r>
    </w:p>
    <w:p>
      <w:pPr>
        <w:pStyle w:val="BodyText"/>
      </w:pPr>
      <w:r>
        <w:t xml:space="preserve">Hà Nội - 2026</w:t>
      </w:r>
    </w:p>
    <w:bookmarkStart w:id="25" w:name="tài-liệu-đặc-tả-phần-mềm-srs"/>
    <w:p>
      <w:pPr>
        <w:pStyle w:val="Heading1"/>
      </w:pPr>
      <w:r>
        <w:t xml:space="preserve">Tài liệu đặc tả phần mềm SRS</w:t>
      </w:r>
    </w:p>
    <w:p>
      <w:pPr>
        <w:pStyle w:val="FirstParagraph"/>
      </w:pPr>
      <w:r>
        <w:t xml:space="preserve">Bài nộp trình bày phạm vi nghiệp vụ, actor, use case tổng quan, use case phân rã và đặc tả chi tiết cho các chức năng của hệ thống đặt hàng nhập khẩu.</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UC-005</w:t>
            </w:r>
          </w:p>
        </w:tc>
        <w:tc>
          <w:tcPr/>
          <w:p>
            <w:pPr>
              <w:pStyle w:val="Compact"/>
              <w:jc w:val="left"/>
            </w:pPr>
            <w:r>
              <w:t xml:space="preserve">PlaceOverseasOrders</w:t>
            </w:r>
          </w:p>
        </w:tc>
        <w:tc>
          <w:tcPr/>
          <w:p>
            <w:pPr>
              <w:pStyle w:val="Compact"/>
              <w:jc w:val="left"/>
            </w:pPr>
            <w:r>
              <w:t xml:space="preserve">Lập, preview, gửi và theo dõi đơn đặt hàng quốc tế.</w:t>
            </w:r>
          </w:p>
        </w:tc>
      </w:tr>
    </w:tbl>
    <w:bookmarkEnd w:id="24"/>
    <w:bookmarkEnd w:id="25"/>
    <w:bookmarkStart w:id="30" w:name="đặc-tả-use-case"/>
    <w:p>
      <w:pPr>
        <w:pStyle w:val="Heading1"/>
      </w:pPr>
      <w:r>
        <w:t xml:space="preserve">Đặc tả use case</w:t>
      </w:r>
    </w:p>
    <w:bookmarkStart w:id="29" w:name="uc-005---placeoverseasorders"/>
    <w:p>
      <w:pPr>
        <w:pStyle w:val="Heading2"/>
      </w:pPr>
      <w:r>
        <w:t xml:space="preserve">UC-005 - PlaceOverseasOrders</w:t>
      </w:r>
    </w:p>
    <w:p>
      <w:pPr>
        <w:pStyle w:val="FirstParagraph"/>
      </w:pPr>
      <w:r>
        <w:t xml:space="preserve">Lập, preview, gửi và theo dõi đơn đặt hàng quốc tế.</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InternationalOrderingDepartment, OverseasImportSite</w:t>
            </w:r>
          </w:p>
        </w:tc>
      </w:tr>
      <w:tr>
        <w:tc>
          <w:tcPr/>
          <w:p>
            <w:pPr>
              <w:pStyle w:val="Compact"/>
              <w:jc w:val="left"/>
            </w:pPr>
            <w:r>
              <w:t xml:space="preserve">Tiền điều kiện</w:t>
            </w:r>
          </w:p>
        </w:tc>
        <w:tc>
          <w:tcPr/>
          <w:p>
            <w:pPr>
              <w:pStyle w:val="Compact"/>
              <w:jc w:val="left"/>
            </w:pPr>
            <w:r>
              <w:t xml:space="preserve">AllocationPlan đã được xác nhận.</w:t>
            </w:r>
          </w:p>
        </w:tc>
      </w:tr>
      <w:tr>
        <w:tc>
          <w:tcPr/>
          <w:p>
            <w:pPr>
              <w:pStyle w:val="Compact"/>
              <w:jc w:val="left"/>
            </w:pPr>
            <w:r>
              <w:t xml:space="preserve">Hậu điều kiện</w:t>
            </w:r>
          </w:p>
        </w:tc>
        <w:tc>
          <w:tcPr/>
          <w:p>
            <w:pPr>
              <w:pStyle w:val="Compact"/>
              <w:jc w:val="left"/>
            </w:pPr>
            <w:r>
              <w:t xml:space="preserve">OverseasOrder được lưu với orderReference, các OrderLine và status phù hợp.</w:t>
            </w:r>
          </w:p>
        </w:tc>
      </w:tr>
    </w:tbl>
    <w:bookmarkStart w:id="26" w:name="luồng-sự-kiện-chính"/>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InternationalOrderingDepartment</w:t>
            </w:r>
          </w:p>
        </w:tc>
        <w:tc>
          <w:tcPr/>
          <w:p>
            <w:pPr>
              <w:pStyle w:val="Compact"/>
              <w:jc w:val="left"/>
            </w:pPr>
            <w:r>
              <w:t xml:space="preserve">Chọn AllocationPlan đã xác nhận.</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Gom AllocationLine theo siteCode.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Tạo OverseasOrder và OrderLine cho từng Site.</w:t>
            </w:r>
          </w:p>
        </w:tc>
      </w:tr>
      <w:tr>
        <w:tc>
          <w:tcPr/>
          <w:p>
            <w:pPr>
              <w:pStyle w:val="Compact"/>
              <w:jc w:val="left"/>
            </w:pPr>
            <w:r>
              <w:t xml:space="preserve">4</w:t>
            </w:r>
          </w:p>
        </w:tc>
        <w:tc>
          <w:tcPr/>
          <w:p>
            <w:pPr>
              <w:pStyle w:val="Compact"/>
              <w:jc w:val="left"/>
            </w:pPr>
            <w:r>
              <w:t xml:space="preserve">InternationalOrderingDepartment</w:t>
            </w:r>
          </w:p>
        </w:tc>
        <w:tc>
          <w:tcPr/>
          <w:p>
            <w:pPr>
              <w:pStyle w:val="Compact"/>
              <w:jc w:val="left"/>
            </w:pPr>
            <w:r>
              <w:t xml:space="preserve">Preview nội dung đơn và xác nhận gửi.</w:t>
            </w:r>
          </w:p>
        </w:tc>
      </w:tr>
      <w:tr>
        <w:tc>
          <w:tcPr/>
          <w:p>
            <w:pPr>
              <w:pStyle w:val="Compact"/>
              <w:jc w:val="left"/>
            </w:pPr>
            <w:r>
              <w:t xml:space="preserve">5</w:t>
            </w:r>
          </w:p>
        </w:tc>
        <w:tc>
          <w:tcPr/>
          <w:p>
            <w:pPr>
              <w:pStyle w:val="Compact"/>
              <w:jc w:val="left"/>
            </w:pPr>
            <w:r>
              <w:t xml:space="preserve">OverseasImportSite</w:t>
            </w:r>
          </w:p>
        </w:tc>
        <w:tc>
          <w:tcPr/>
          <w:p>
            <w:pPr>
              <w:pStyle w:val="Compact"/>
              <w:jc w:val="left"/>
            </w:pPr>
            <w:r>
              <w:t xml:space="preserve">Phản hồi Acknowledged hoặc Rejected cho đơn đặt hàng.</w:t>
            </w:r>
          </w:p>
        </w:tc>
      </w:tr>
    </w:tbl>
    <w:bookmarkEnd w:id="26"/>
    <w:bookmarkStart w:id="27" w:name="luồng-sự-kiện-thay-thế"/>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4a</w:t>
            </w:r>
          </w:p>
        </w:tc>
        <w:tc>
          <w:tcPr/>
          <w:p>
            <w:pPr>
              <w:pStyle w:val="Compact"/>
              <w:jc w:val="left"/>
            </w:pPr>
            <w:r>
              <w:t xml:space="preserve">InternationalOrderingDepartment</w:t>
            </w:r>
          </w:p>
        </w:tc>
        <w:tc>
          <w:tcPr/>
          <w:p>
            <w:pPr>
              <w:pStyle w:val="Compact"/>
              <w:jc w:val="left"/>
            </w:pPr>
            <w:r>
              <w:t xml:space="preserve">Hủy gửi để quay lại kiểm tra phương án.</w:t>
            </w:r>
          </w:p>
        </w:tc>
      </w:tr>
      <w:tr>
        <w:tc>
          <w:tcPr/>
          <w:p>
            <w:pPr>
              <w:pStyle w:val="Compact"/>
              <w:jc w:val="left"/>
            </w:pPr>
            <w:r>
              <w:t xml:space="preserve">5a</w:t>
            </w:r>
          </w:p>
        </w:tc>
        <w:tc>
          <w:tcPr/>
          <w:p>
            <w:pPr>
              <w:pStyle w:val="Compact"/>
              <w:jc w:val="left"/>
            </w:pPr>
            <w:r>
              <w:t xml:space="preserve">OverseasImportSite</w:t>
            </w:r>
          </w:p>
        </w:tc>
        <w:tc>
          <w:tcPr/>
          <w:p>
            <w:pPr>
              <w:pStyle w:val="Compact"/>
              <w:jc w:val="left"/>
            </w:pPr>
            <w:r>
              <w:t xml:space="preserve">Từ chối đơn, hệ thống lưu status Rejected và lý do phản hồi.</w:t>
            </w:r>
          </w:p>
        </w:tc>
      </w:tr>
    </w:tbl>
    <w:bookmarkEnd w:id="27"/>
    <w:bookmarkStart w:id="28" w:name="dữ-liệu-đầu-vào"/>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orderReference</w:t>
            </w:r>
          </w:p>
        </w:tc>
        <w:tc>
          <w:tcPr/>
          <w:p>
            <w:pPr>
              <w:pStyle w:val="Compact"/>
              <w:jc w:val="left"/>
            </w:pPr>
            <w:r>
              <w:t xml:space="preserve">Mã đơn đặt hàng</w:t>
            </w:r>
          </w:p>
        </w:tc>
        <w:tc>
          <w:tcPr/>
          <w:p>
            <w:pPr>
              <w:pStyle w:val="Compact"/>
              <w:jc w:val="left"/>
            </w:pPr>
            <w:r>
              <w:t xml:space="preserve">Có</w:t>
            </w:r>
          </w:p>
        </w:tc>
        <w:tc>
          <w:tcPr/>
          <w:p>
            <w:pPr>
              <w:pStyle w:val="Compact"/>
              <w:jc w:val="left"/>
            </w:pPr>
            <w:r>
              <w:t xml:space="preserve">Duy nhất</w:t>
            </w:r>
          </w:p>
        </w:tc>
        <w:tc>
          <w:tcPr/>
          <w:p>
            <w:pPr>
              <w:pStyle w:val="Compact"/>
              <w:jc w:val="left"/>
            </w:pPr>
            <w:r>
              <w:t xml:space="preserve">PO-2026-0008</w:t>
            </w:r>
          </w:p>
        </w:tc>
      </w:tr>
      <w:tr>
        <w:tc>
          <w:tcPr/>
          <w:p>
            <w:pPr>
              <w:pStyle w:val="Compact"/>
              <w:jc w:val="left"/>
            </w:pPr>
            <w:r>
              <w:t xml:space="preserve">2</w:t>
            </w:r>
          </w:p>
        </w:tc>
        <w:tc>
          <w:tcPr/>
          <w:p>
            <w:pPr>
              <w:pStyle w:val="Compact"/>
              <w:jc w:val="left"/>
            </w:pPr>
            <w:r>
              <w:t xml:space="preserve">siteCode</w:t>
            </w:r>
          </w:p>
        </w:tc>
        <w:tc>
          <w:tcPr/>
          <w:p>
            <w:pPr>
              <w:pStyle w:val="Compact"/>
              <w:jc w:val="left"/>
            </w:pPr>
            <w:r>
              <w:t xml:space="preserve">Mã Site nhận đơn</w:t>
            </w:r>
          </w:p>
        </w:tc>
        <w:tc>
          <w:tcPr/>
          <w:p>
            <w:pPr>
              <w:pStyle w:val="Compact"/>
              <w:jc w:val="left"/>
            </w:pPr>
            <w:r>
              <w:t xml:space="preserve">Có</w:t>
            </w:r>
          </w:p>
        </w:tc>
        <w:tc>
          <w:tcPr/>
          <w:p>
            <w:pPr>
              <w:pStyle w:val="Compact"/>
              <w:jc w:val="left"/>
            </w:pPr>
            <w:r>
              <w:t xml:space="preserve">Có AllocationLine đã xác nhận</w:t>
            </w:r>
          </w:p>
        </w:tc>
        <w:tc>
          <w:tcPr/>
          <w:p>
            <w:pPr>
              <w:pStyle w:val="Compact"/>
              <w:jc w:val="left"/>
            </w:pPr>
            <w:r>
              <w:t xml:space="preserve">SJP-01</w:t>
            </w:r>
          </w:p>
        </w:tc>
      </w:tr>
      <w:tr>
        <w:tc>
          <w:tcPr/>
          <w:p>
            <w:pPr>
              <w:pStyle w:val="Compact"/>
              <w:jc w:val="left"/>
            </w:pPr>
            <w:r>
              <w:t xml:space="preserve">3</w:t>
            </w:r>
          </w:p>
        </w:tc>
        <w:tc>
          <w:tcPr/>
          <w:p>
            <w:pPr>
              <w:pStyle w:val="Compact"/>
              <w:jc w:val="left"/>
            </w:pPr>
            <w:r>
              <w:t xml:space="preserve">merchandiseCode</w:t>
            </w:r>
          </w:p>
        </w:tc>
        <w:tc>
          <w:tcPr/>
          <w:p>
            <w:pPr>
              <w:pStyle w:val="Compact"/>
              <w:jc w:val="left"/>
            </w:pPr>
            <w:r>
              <w:t xml:space="preserve">Mã hàng đặt</w:t>
            </w:r>
          </w:p>
        </w:tc>
        <w:tc>
          <w:tcPr/>
          <w:p>
            <w:pPr>
              <w:pStyle w:val="Compact"/>
              <w:jc w:val="left"/>
            </w:pPr>
            <w:r>
              <w:t xml:space="preserve">Có</w:t>
            </w:r>
          </w:p>
        </w:tc>
        <w:tc>
          <w:tcPr/>
          <w:p>
            <w:pPr>
              <w:pStyle w:val="Compact"/>
              <w:jc w:val="left"/>
            </w:pPr>
            <w:r>
              <w:t xml:space="preserve">Nằm trong AllocationLine</w:t>
            </w:r>
          </w:p>
        </w:tc>
        <w:tc>
          <w:tcPr/>
          <w:p>
            <w:pPr>
              <w:pStyle w:val="Compact"/>
              <w:jc w:val="left"/>
            </w:pPr>
            <w:r>
              <w:t xml:space="preserve">MH-001</w:t>
            </w:r>
          </w:p>
        </w:tc>
      </w:tr>
      <w:tr>
        <w:tc>
          <w:tcPr/>
          <w:p>
            <w:pPr>
              <w:pStyle w:val="Compact"/>
              <w:jc w:val="left"/>
            </w:pPr>
            <w:r>
              <w:t xml:space="preserve">4</w:t>
            </w:r>
          </w:p>
        </w:tc>
        <w:tc>
          <w:tcPr/>
          <w:p>
            <w:pPr>
              <w:pStyle w:val="Compact"/>
              <w:jc w:val="left"/>
            </w:pPr>
            <w:r>
              <w:t xml:space="preserve">quantity</w:t>
            </w:r>
          </w:p>
        </w:tc>
        <w:tc>
          <w:tcPr/>
          <w:p>
            <w:pPr>
              <w:pStyle w:val="Compact"/>
              <w:jc w:val="left"/>
            </w:pPr>
            <w:r>
              <w:t xml:space="preserve">Số lượng đặt</w:t>
            </w:r>
          </w:p>
        </w:tc>
        <w:tc>
          <w:tcPr/>
          <w:p>
            <w:pPr>
              <w:pStyle w:val="Compact"/>
              <w:jc w:val="left"/>
            </w:pPr>
            <w:r>
              <w:t xml:space="preserve">Có</w:t>
            </w:r>
          </w:p>
        </w:tc>
        <w:tc>
          <w:tcPr/>
          <w:p>
            <w:pPr>
              <w:pStyle w:val="Compact"/>
              <w:jc w:val="left"/>
            </w:pPr>
            <w:r>
              <w:t xml:space="preserve">Số nguyên dương</w:t>
            </w:r>
          </w:p>
        </w:tc>
        <w:tc>
          <w:tcPr/>
          <w:p>
            <w:pPr>
              <w:pStyle w:val="Compact"/>
              <w:jc w:val="left"/>
            </w:pPr>
            <w:r>
              <w:t xml:space="preserve">80</w:t>
            </w:r>
          </w:p>
        </w:tc>
      </w:tr>
      <w:tr>
        <w:tc>
          <w:tcPr/>
          <w:p>
            <w:pPr>
              <w:pStyle w:val="Compact"/>
              <w:jc w:val="left"/>
            </w:pPr>
            <w:r>
              <w:t xml:space="preserve">5</w:t>
            </w:r>
          </w:p>
        </w:tc>
        <w:tc>
          <w:tcPr/>
          <w:p>
            <w:pPr>
              <w:pStyle w:val="Compact"/>
              <w:jc w:val="left"/>
            </w:pPr>
            <w:r>
              <w:t xml:space="preserve">deliveryMeans</w:t>
            </w:r>
          </w:p>
        </w:tc>
        <w:tc>
          <w:tcPr/>
          <w:p>
            <w:pPr>
              <w:pStyle w:val="Compact"/>
              <w:jc w:val="left"/>
            </w:pPr>
            <w:r>
              <w:t xml:space="preserve">Phương thức vận chuyển</w:t>
            </w:r>
          </w:p>
        </w:tc>
        <w:tc>
          <w:tcPr/>
          <w:p>
            <w:pPr>
              <w:pStyle w:val="Compact"/>
              <w:jc w:val="left"/>
            </w:pPr>
            <w:r>
              <w:t xml:space="preserve">Có</w:t>
            </w:r>
          </w:p>
        </w:tc>
        <w:tc>
          <w:tcPr/>
          <w:p>
            <w:pPr>
              <w:pStyle w:val="Compact"/>
              <w:jc w:val="left"/>
            </w:pPr>
            <w:r>
              <w:t xml:space="preserve">ship delivery hoặc air delivery</w:t>
            </w:r>
          </w:p>
        </w:tc>
        <w:tc>
          <w:tcPr/>
          <w:p>
            <w:pPr>
              <w:pStyle w:val="Compact"/>
              <w:jc w:val="left"/>
            </w:pPr>
            <w:r>
              <w:t xml:space="preserve">ship delivery</w:t>
            </w:r>
          </w:p>
        </w:tc>
      </w:tr>
    </w:tbl>
    <w:bookmarkEnd w:id="28"/>
    <w:bookmarkEnd w:id="29"/>
    <w:bookmarkEnd w:id="30"/>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1793734"/>
            <wp:effectExtent b="0" l="0" r="0" t="0"/>
            <wp:docPr descr="Use case phân rã UC005 - PlaceOverseasOrders" title="" id="32" name="Picture"/>
            <a:graphic>
              <a:graphicData uri="http://schemas.openxmlformats.org/drawingml/2006/picture">
                <pic:pic>
                  <pic:nvPicPr>
                    <pic:cNvPr descr="/home/nqd2/code/ITSSVN/2025.2-166155-15/Homework02/20235754-LuongQuocKhanh/diagram/UC005_PlaceOverseasOrders/UseCaseDiagram_10_000.png" id="33" name="Picture"/>
                    <pic:cNvPicPr>
                      <a:picLocks noChangeArrowheads="1" noChangeAspect="1"/>
                    </pic:cNvPicPr>
                  </pic:nvPicPr>
                  <pic:blipFill>
                    <a:blip r:embed="rId31"/>
                    <a:stretch>
                      <a:fillRect/>
                    </a:stretch>
                  </pic:blipFill>
                  <pic:spPr bwMode="auto">
                    <a:xfrm>
                      <a:off x="0" y="0"/>
                      <a:ext cx="5334000" cy="1793734"/>
                    </a:xfrm>
                    <a:prstGeom prst="rect">
                      <a:avLst/>
                    </a:prstGeom>
                    <a:noFill/>
                    <a:ln w="9525">
                      <a:noFill/>
                      <a:headEnd/>
                      <a:tailEnd/>
                    </a:ln>
                  </pic:spPr>
                </pic:pic>
              </a:graphicData>
            </a:graphic>
          </wp:inline>
        </w:drawing>
      </w:r>
    </w:p>
    <w:p>
      <w:pPr>
        <w:pStyle w:val="ImageCaption"/>
      </w:pPr>
      <w:r>
        <w:t xml:space="preserve">Use case phân rã UC005 - PlaceOverseasOrders</w:t>
      </w:r>
    </w:p>
    <w:p>
      <w:pPr>
        <w:pStyle w:val="CaptionedFigure"/>
      </w:pPr>
      <w:r>
        <w:drawing>
          <wp:inline>
            <wp:extent cx="4133850" cy="6477000"/>
            <wp:effectExtent b="0" l="0" r="0" t="0"/>
            <wp:docPr descr="Activity diagram UC005 - PlaceOverseasOrders" title="" id="35" name="Picture"/>
            <a:graphic>
              <a:graphicData uri="http://schemas.openxmlformats.org/drawingml/2006/picture">
                <pic:pic>
                  <pic:nvPicPr>
                    <pic:cNvPr descr="/home/nqd2/code/ITSSVN/2025.2-166155-15/Homework02/20235754-LuongQuocKhanh/diagram/UC005_PlaceOverseasOrders/ActivityDiagram_0_000.png" id="36" name="Picture"/>
                    <pic:cNvPicPr>
                      <a:picLocks noChangeArrowheads="1" noChangeAspect="1"/>
                    </pic:cNvPicPr>
                  </pic:nvPicPr>
                  <pic:blipFill>
                    <a:blip r:embed="rId34"/>
                    <a:stretch>
                      <a:fillRect/>
                    </a:stretch>
                  </pic:blipFill>
                  <pic:spPr bwMode="auto">
                    <a:xfrm>
                      <a:off x="0" y="0"/>
                      <a:ext cx="4133850" cy="6477000"/>
                    </a:xfrm>
                    <a:prstGeom prst="rect">
                      <a:avLst/>
                    </a:prstGeom>
                    <a:noFill/>
                    <a:ln w="9525">
                      <a:noFill/>
                      <a:headEnd/>
                      <a:tailEnd/>
                    </a:ln>
                  </pic:spPr>
                </pic:pic>
              </a:graphicData>
            </a:graphic>
          </wp:inline>
        </w:drawing>
      </w:r>
    </w:p>
    <w:p>
      <w:pPr>
        <w:pStyle w:val="ImageCaption"/>
      </w:pPr>
      <w:r>
        <w:t xml:space="preserve">Activity diagram UC005 - PlaceOverseasOrders</w:t>
      </w:r>
    </w:p>
    <w:bookmarkEnd w:id="37"/>
    <w:bookmarkStart w:id="38" w:name="file-astah"/>
    <w:p>
      <w:pPr>
        <w:pStyle w:val="Heading2"/>
      </w:pPr>
      <w:r>
        <w:t xml:space="preserve">File Astah</w:t>
      </w:r>
    </w:p>
    <w:p>
      <w:pPr>
        <w:numPr>
          <w:ilvl w:val="0"/>
          <w:numId w:val="1001"/>
        </w:numPr>
        <w:pStyle w:val="Compact"/>
      </w:pPr>
      <w:r>
        <w:t xml:space="preserve">astah/UC005_PlaceOverseasOrders_all.asta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phần mềm SRS</dc:title>
  <dc:creator/>
  <dc:language>vi</dc:language>
  <cp:keywords/>
  <dcterms:created xsi:type="dcterms:W3CDTF">2026-06-05T06:20:21Z</dcterms:created>
  <dcterms:modified xsi:type="dcterms:W3CDTF">2026-06-05T06:20:21Z</dcterms:modified>
</cp:coreProperties>
</file>

<file path=docProps/custom.xml><?xml version="1.0" encoding="utf-8"?>
<Properties xmlns="http://schemas.openxmlformats.org/officeDocument/2006/custom-properties" xmlns:vt="http://schemas.openxmlformats.org/officeDocument/2006/docPropsVTypes"/>
</file>