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9.png" ContentType="image/png"/>
  <Override PartName="/word/media/rId35.png" ContentType="image/png"/>
  <Override PartName="/word/media/rId3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Nguyên</w:t>
      </w:r>
      <w:r>
        <w:t xml:space="preserve"> </w:t>
      </w:r>
      <w:r>
        <w:t xml:space="preserve">lý</w:t>
      </w:r>
      <w:r>
        <w:t xml:space="preserve"> </w:t>
      </w:r>
      <w:r>
        <w:t xml:space="preserve">thiết</w:t>
      </w:r>
      <w:r>
        <w:t xml:space="preserve"> </w:t>
      </w:r>
      <w:r>
        <w:t xml:space="preserve">kế</w:t>
      </w:r>
      <w:r>
        <w:t xml:space="preserve"> </w:t>
      </w:r>
      <w:r>
        <w:t xml:space="preserve">và</w:t>
      </w:r>
      <w:r>
        <w:t xml:space="preserve"> </w:t>
      </w:r>
      <w:r>
        <w:t xml:space="preserve">mẫu</w:t>
      </w:r>
      <w:r>
        <w:t xml:space="preserve"> </w:t>
      </w:r>
      <w:r>
        <w:t xml:space="preserve">thiết</w:t>
      </w:r>
      <w:r>
        <w:t xml:space="preserve"> </w:t>
      </w:r>
      <w:r>
        <w:t xml:space="preserve">kế</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Nguyên lý thiết kế và mẫu thiết kế</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Phan Khánh Vũ - 20235880</w:t>
      </w:r>
    </w:p>
    <w:p>
      <w:pPr>
        <w:pStyle w:val="BodyText"/>
      </w:pPr>
      <w:r>
        <w:t xml:space="preserve">Hà Nội - 2026</w:t>
      </w:r>
    </w:p>
    <w:bookmarkStart w:id="25" w:name="nguyên-lý-thiết-kế-và-mẫu-thiết-kế"/>
    <w:p>
      <w:pPr>
        <w:pStyle w:val="Heading1"/>
      </w:pPr>
      <w:r>
        <w:t xml:space="preserve">Nguyên lý thiết kế và mẫu thiết kế</w:t>
      </w:r>
    </w:p>
    <w:p>
      <w:pPr>
        <w:pStyle w:val="FirstParagraph"/>
      </w:pPr>
      <w:r>
        <w:t xml:space="preserve">Bài nộp rà soát thiết kế, chỉ ra các nguyên lý và mẫu thiết kế được áp dụng để giữ cấu trúc phần mềm rõ ràng, dễ kiểm thử và dễ mở rộng.</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UC-004</w:t>
            </w:r>
          </w:p>
        </w:tc>
        <w:tc>
          <w:tcPr/>
          <w:p>
            <w:pPr>
              <w:pStyle w:val="Compact"/>
              <w:jc w:val="left"/>
            </w:pPr>
            <w:r>
              <w:t xml:space="preserve">PlanImportAllocation</w:t>
            </w:r>
          </w:p>
        </w:tc>
        <w:tc>
          <w:tcPr/>
          <w:p>
            <w:pPr>
              <w:pStyle w:val="Compact"/>
              <w:jc w:val="left"/>
            </w:pPr>
            <w:r>
              <w:t xml:space="preserve">Tính phương án phân bổ nhập hàng theo tồn kho, ngày nhận và ưu tiên vận chuyển.</w:t>
            </w:r>
          </w:p>
        </w:tc>
      </w:tr>
    </w:tbl>
    <w:bookmarkEnd w:id="24"/>
    <w:bookmarkEnd w:id="25"/>
    <w:bookmarkStart w:id="28" w:name="rà-soát-thiết-kế"/>
    <w:p>
      <w:pPr>
        <w:pStyle w:val="Heading1"/>
      </w:pPr>
      <w:r>
        <w:t xml:space="preserve">Rà soát thiết kế</w:t>
      </w:r>
    </w:p>
    <w:bookmarkStart w:id="26" w:name="uc-004---planimportallocation"/>
    <w:p>
      <w:pPr>
        <w:pStyle w:val="Heading2"/>
      </w:pPr>
      <w:r>
        <w:t xml:space="preserve">UC-004 - PlanImportAllocation</w:t>
      </w:r>
    </w:p>
    <w:p>
      <w:pPr>
        <w:pStyle w:val="FirstParagraph"/>
      </w:pPr>
      <w:r>
        <w:t xml:space="preserve">Open/Closed được áp dụng ở AllocationPolicy để thay đổi tiêu chí phân bổ mà không sửa UI. Strategy làm rõ thuật toán lựa chọn Site. Domain consistency giữ AllocationLine không vượt tồn kho khả dụng.</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6"/>
    <w:bookmarkStart w:id="27" w:name="tổng-hợp-nguyên-lý-theo-use-case"/>
    <w:p>
      <w:pPr>
        <w:pStyle w:val="Heading2"/>
      </w:pPr>
      <w:r>
        <w:t xml:space="preserve">Tổng hợp nguyên lý theo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Trọng tâm thiết kế</w:t>
            </w:r>
          </w:p>
        </w:tc>
        <w:tc>
          <w:tcPr/>
          <w:p>
            <w:pPr>
              <w:pStyle w:val="Compact"/>
              <w:jc w:val="left"/>
            </w:pPr>
            <w:r>
              <w:t xml:space="preserve">Ý nghĩa</w:t>
            </w:r>
          </w:p>
        </w:tc>
      </w:tr>
      <w:tr>
        <w:tc>
          <w:tcPr/>
          <w:p>
            <w:pPr>
              <w:pStyle w:val="Compact"/>
              <w:jc w:val="left"/>
            </w:pPr>
            <w:r>
              <w:t xml:space="preserve">PlanImportAllocation</w:t>
            </w:r>
          </w:p>
        </w:tc>
        <w:tc>
          <w:tcPr/>
          <w:p>
            <w:pPr>
              <w:pStyle w:val="Compact"/>
              <w:jc w:val="left"/>
            </w:pPr>
            <w:r>
              <w:t xml:space="preserve">Strategy, Open/Closed</w:t>
            </w:r>
          </w:p>
        </w:tc>
        <w:tc>
          <w:tcPr/>
          <w:p>
            <w:pPr>
              <w:pStyle w:val="Compact"/>
              <w:jc w:val="left"/>
            </w:pPr>
            <w:r>
              <w:t xml:space="preserve">AllocationPolicy chứa rule ưu tiên và có thể thay đổi mà không sửa UI.</w:t>
            </w:r>
          </w:p>
        </w:tc>
      </w:tr>
    </w:tbl>
    <w:bookmarkEnd w:id="27"/>
    <w:bookmarkEnd w:id="28"/>
    <w:bookmarkStart w:id="43" w:name="hình-ảnh-và-file-astah"/>
    <w:p>
      <w:pPr>
        <w:pStyle w:val="Heading1"/>
      </w:pPr>
      <w:r>
        <w:t xml:space="preserve">Hình ảnh và file Astah</w:t>
      </w:r>
    </w:p>
    <w:bookmarkStart w:id="41" w:name="danh-mục-hình-ảnh"/>
    <w:p>
      <w:pPr>
        <w:pStyle w:val="Heading2"/>
      </w:pPr>
      <w:r>
        <w:t xml:space="preserve">Danh mục hình ảnh</w:t>
      </w:r>
    </w:p>
    <w:p>
      <w:pPr>
        <w:pStyle w:val="CaptionedFigure"/>
      </w:pPr>
      <w:r>
        <w:drawing>
          <wp:inline>
            <wp:extent cx="5334000" cy="4975253"/>
            <wp:effectExtent b="0" l="0" r="0" t="0"/>
            <wp:docPr descr="Class diagram mức thiết kế UC004 - PlanImportAllocation" title="" id="30" name="Picture"/>
            <a:graphic>
              <a:graphicData uri="http://schemas.openxmlformats.org/drawingml/2006/picture">
                <pic:pic>
                  <pic:nvPicPr>
                    <pic:cNvPr descr="/home/nqd2/code/ITSSVN/2025.2-166155-15/Homework06/20235880-PhanKhanhVu/diagram/UC004_PlanImportAllocation/ClassDiagram_2_000.png" id="31" name="Picture"/>
                    <pic:cNvPicPr>
                      <a:picLocks noChangeArrowheads="1" noChangeAspect="1"/>
                    </pic:cNvPicPr>
                  </pic:nvPicPr>
                  <pic:blipFill>
                    <a:blip r:embed="rId29"/>
                    <a:stretch>
                      <a:fillRect/>
                    </a:stretch>
                  </pic:blipFill>
                  <pic:spPr bwMode="auto">
                    <a:xfrm>
                      <a:off x="0" y="0"/>
                      <a:ext cx="5334000" cy="4975253"/>
                    </a:xfrm>
                    <a:prstGeom prst="rect">
                      <a:avLst/>
                    </a:prstGeom>
                    <a:noFill/>
                    <a:ln w="9525">
                      <a:noFill/>
                      <a:headEnd/>
                      <a:tailEnd/>
                    </a:ln>
                  </pic:spPr>
                </pic:pic>
              </a:graphicData>
            </a:graphic>
          </wp:inline>
        </w:drawing>
      </w:r>
    </w:p>
    <w:p>
      <w:pPr>
        <w:pStyle w:val="ImageCaption"/>
      </w:pPr>
      <w:r>
        <w:t xml:space="preserve">Class diagram mức thiết kế UC004 - PlanImportAllocation</w:t>
      </w:r>
    </w:p>
    <w:p>
      <w:pPr>
        <w:pStyle w:val="CaptionedFigure"/>
      </w:pPr>
      <w:r>
        <w:drawing>
          <wp:inline>
            <wp:extent cx="5334000" cy="3389214"/>
            <wp:effectExtent b="0" l="0" r="0" t="0"/>
            <wp:docPr descr="Package dependency diagram UC004 - PlanImportAllocation" title="" id="33" name="Picture"/>
            <a:graphic>
              <a:graphicData uri="http://schemas.openxmlformats.org/drawingml/2006/picture">
                <pic:pic>
                  <pic:nvPicPr>
                    <pic:cNvPr descr="/home/nqd2/code/ITSSVN/2025.2-166155-15/Homework06/20235880-PhanKhanhVu/diagram/UC004_PlanImportAllocation/ClassDiagram_5_000.png" id="34" name="Picture"/>
                    <pic:cNvPicPr>
                      <a:picLocks noChangeArrowheads="1" noChangeAspect="1"/>
                    </pic:cNvPicPr>
                  </pic:nvPicPr>
                  <pic:blipFill>
                    <a:blip r:embed="rId32"/>
                    <a:stretch>
                      <a:fillRect/>
                    </a:stretch>
                  </pic:blipFill>
                  <pic:spPr bwMode="auto">
                    <a:xfrm>
                      <a:off x="0" y="0"/>
                      <a:ext cx="5334000" cy="3389214"/>
                    </a:xfrm>
                    <a:prstGeom prst="rect">
                      <a:avLst/>
                    </a:prstGeom>
                    <a:noFill/>
                    <a:ln w="9525">
                      <a:noFill/>
                      <a:headEnd/>
                      <a:tailEnd/>
                    </a:ln>
                  </pic:spPr>
                </pic:pic>
              </a:graphicData>
            </a:graphic>
          </wp:inline>
        </w:drawing>
      </w:r>
    </w:p>
    <w:p>
      <w:pPr>
        <w:pStyle w:val="ImageCaption"/>
      </w:pPr>
      <w:r>
        <w:t xml:space="preserve">Package dependency diagram UC004 - PlanImportAllocation</w:t>
      </w:r>
    </w:p>
    <w:p>
      <w:pPr>
        <w:pStyle w:val="CaptionedFigure"/>
      </w:pPr>
      <w:r>
        <w:drawing>
          <wp:inline>
            <wp:extent cx="5334000" cy="2775568"/>
            <wp:effectExtent b="0" l="0" r="0" t="0"/>
            <wp:docPr descr="Class diagram subsystem UC004 - PlanImportAllocation" title="" id="36" name="Picture"/>
            <a:graphic>
              <a:graphicData uri="http://schemas.openxmlformats.org/drawingml/2006/picture">
                <pic:pic>
                  <pic:nvPicPr>
                    <pic:cNvPr descr="/home/nqd2/code/ITSSVN/2025.2-166155-15/Homework06/20235880-PhanKhanhVu/diagram/UC004_PlanImportAllocation/ClassDiagram_3_000.png" id="37" name="Picture"/>
                    <pic:cNvPicPr>
                      <a:picLocks noChangeArrowheads="1" noChangeAspect="1"/>
                    </pic:cNvPicPr>
                  </pic:nvPicPr>
                  <pic:blipFill>
                    <a:blip r:embed="rId35"/>
                    <a:stretch>
                      <a:fillRect/>
                    </a:stretch>
                  </pic:blipFill>
                  <pic:spPr bwMode="auto">
                    <a:xfrm>
                      <a:off x="0" y="0"/>
                      <a:ext cx="5334000" cy="2775568"/>
                    </a:xfrm>
                    <a:prstGeom prst="rect">
                      <a:avLst/>
                    </a:prstGeom>
                    <a:noFill/>
                    <a:ln w="9525">
                      <a:noFill/>
                      <a:headEnd/>
                      <a:tailEnd/>
                    </a:ln>
                  </pic:spPr>
                </pic:pic>
              </a:graphicData>
            </a:graphic>
          </wp:inline>
        </w:drawing>
      </w:r>
    </w:p>
    <w:p>
      <w:pPr>
        <w:pStyle w:val="ImageCaption"/>
      </w:pPr>
      <w:r>
        <w:t xml:space="preserve">Class diagram subsystem UC004 - PlanImportAllocation</w:t>
      </w:r>
    </w:p>
    <w:p>
      <w:pPr>
        <w:pStyle w:val="CaptionedFigure"/>
      </w:pPr>
      <w:r>
        <w:drawing>
          <wp:inline>
            <wp:extent cx="5334000" cy="3408095"/>
            <wp:effectExtent b="0" l="0" r="0" t="0"/>
            <wp:docPr descr="Giao diện UC004 - PlanImportAllocation" title="" id="39" name="Picture"/>
            <a:graphic>
              <a:graphicData uri="http://schemas.openxmlformats.org/drawingml/2006/picture">
                <pic:pic>
                  <pic:nvPicPr>
                    <pic:cNvPr descr="/home/nqd2/code/ITSSVN/2025.2-166155-15/Homework06/20235880-PhanKhanhVu/images/allocation.png" id="40" name="Picture"/>
                    <pic:cNvPicPr>
                      <a:picLocks noChangeArrowheads="1" noChangeAspect="1"/>
                    </pic:cNvPicPr>
                  </pic:nvPicPr>
                  <pic:blipFill>
                    <a:blip r:embed="rId38"/>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UC004 - PlanImportAllocation</w:t>
      </w:r>
    </w:p>
    <w:bookmarkEnd w:id="41"/>
    <w:bookmarkStart w:id="42" w:name="file-astah"/>
    <w:p>
      <w:pPr>
        <w:pStyle w:val="Heading2"/>
      </w:pPr>
      <w:r>
        <w:t xml:space="preserve">File Astah</w:t>
      </w:r>
    </w:p>
    <w:p>
      <w:pPr>
        <w:numPr>
          <w:ilvl w:val="0"/>
          <w:numId w:val="1001"/>
        </w:numPr>
        <w:pStyle w:val="Compact"/>
      </w:pPr>
      <w:r>
        <w:t xml:space="preserve">astah/UC004_PlanImportAllocation_all.asta</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thiết kế và mẫu thiết kế</dc:title>
  <dc:creator/>
  <dc:language>vi</dc:language>
  <cp:keywords/>
  <dcterms:created xsi:type="dcterms:W3CDTF">2026-06-05T06:20:25Z</dcterms:created>
  <dcterms:modified xsi:type="dcterms:W3CDTF">2026-06-05T06:20:25Z</dcterms:modified>
</cp:coreProperties>
</file>

<file path=docProps/custom.xml><?xml version="1.0" encoding="utf-8"?>
<Properties xmlns="http://schemas.openxmlformats.org/officeDocument/2006/custom-properties" xmlns:vt="http://schemas.openxmlformats.org/officeDocument/2006/docPropsVTypes"/>
</file>