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jpg" ContentType="image/jpeg"/>
  <Override PartName="/word/media/rId34.png" ContentType="image/png"/>
  <Override PartName="/word/media/rId31.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Phân</w:t>
      </w:r>
      <w:r>
        <w:t xml:space="preserve"> </w:t>
      </w:r>
      <w:r>
        <w:t xml:space="preserve">tích</w:t>
      </w:r>
      <w:r>
        <w:t xml:space="preserve"> </w:t>
      </w:r>
      <w:r>
        <w:t xml:space="preserve">Use</w:t>
      </w:r>
      <w:r>
        <w:t xml:space="preserve"> </w:t>
      </w:r>
      <w:r>
        <w:t xml:space="preserve">Case</w:t>
      </w:r>
    </w:p>
    <w:p>
      <w:pPr>
        <w:pStyle w:val="FirstParagraph"/>
      </w:pPr>
      <w:r>
        <w:rPr>
          <w:bCs/>
          <w:b/>
        </w:rPr>
        <w:t xml:space="preserve">ĐẠI HỌC BÁCH KHOA HÀ NỘI</w:t>
      </w:r>
      <w:r>
        <w:br/>
      </w:r>
      <w:r>
        <w:rPr>
          <w:bCs/>
          <w:b/>
        </w:rPr>
        <w:t xml:space="preserve">TRƯỜNG CÔNG NGHỆ THÔNG TIN VÀ TRUYỀN THÔNG</w:t>
      </w:r>
    </w:p>
    <w:p>
      <w:pPr>
        <w:pStyle w:val="BodyText"/>
      </w:pPr>
      <w:r>
        <w:drawing>
          <wp:inline>
            <wp:extent cx="962025" cy="1238250"/>
            <wp:effectExtent b="0" l="0" r="0" t="0"/>
            <wp:docPr descr="HUST" title="" id="21" name="Picture"/>
            <a:graphic>
              <a:graphicData uri="http://schemas.openxmlformats.org/drawingml/2006/picture">
                <pic:pic>
                  <pic:nvPicPr>
                    <pic:cNvPr descr="/home/nqd2/code/ITSSVN/2025.2-166155-15/Homework02/_shared/latex/images/hust.jpg" id="22" name="Picture"/>
                    <pic:cNvPicPr>
                      <a:picLocks noChangeArrowheads="1" noChangeAspect="1"/>
                    </pic:cNvPicPr>
                  </pic:nvPicPr>
                  <pic:blipFill>
                    <a:blip r:embed="rId20"/>
                    <a:stretch>
                      <a:fillRect/>
                    </a:stretch>
                  </pic:blipFill>
                  <pic:spPr bwMode="auto">
                    <a:xfrm>
                      <a:off x="0" y="0"/>
                      <a:ext cx="962025" cy="1238250"/>
                    </a:xfrm>
                    <a:prstGeom prst="rect">
                      <a:avLst/>
                    </a:prstGeom>
                    <a:noFill/>
                    <a:ln w="9525">
                      <a:noFill/>
                      <a:headEnd/>
                      <a:tailEnd/>
                    </a:ln>
                  </pic:spPr>
                </pic:pic>
              </a:graphicData>
            </a:graphic>
          </wp:inline>
        </w:drawing>
      </w:r>
    </w:p>
    <w:p>
      <w:pPr>
        <w:pStyle w:val="BodyText"/>
      </w:pPr>
      <w:r>
        <w:t xml:space="preserve">Phân tích Use Case</w:t>
      </w:r>
    </w:p>
    <w:p>
      <w:pPr>
        <w:pStyle w:val="BodyText"/>
      </w:pPr>
      <w:r>
        <w:t xml:space="preserve">Hệ thống đặt hàng nhập khẩu</w:t>
      </w:r>
    </w:p>
    <w:p>
      <w:pPr>
        <w:pStyle w:val="BodyText"/>
      </w:pPr>
      <w:r>
        <w:rPr>
          <w:bCs/>
          <w:b/>
        </w:rPr>
        <w:t xml:space="preserve">Học phần: Phát triển phần mềm theo chuẩn ITSS</w:t>
      </w:r>
      <w:r>
        <w:br/>
      </w:r>
      <w:r>
        <w:rPr>
          <w:bCs/>
          <w:b/>
        </w:rPr>
        <w:t xml:space="preserve">Mã học phần: IT4549</w:t>
      </w:r>
      <w:r>
        <w:br/>
      </w:r>
      <w:r>
        <w:rPr>
          <w:bCs/>
          <w:b/>
        </w:rPr>
        <w:t xml:space="preserve">Nhóm 15</w:t>
      </w:r>
    </w:p>
    <w:p>
      <w:pPr>
        <w:pStyle w:val="BodyText"/>
      </w:pPr>
      <w:r>
        <w:t xml:space="preserve">Báo cáo cá nhân</w:t>
      </w:r>
      <w:r>
        <w:br/>
      </w:r>
      <w:r>
        <w:t xml:space="preserve">Trần Đăng Sinh - 20235821</w:t>
      </w:r>
    </w:p>
    <w:p>
      <w:pPr>
        <w:pStyle w:val="BodyText"/>
      </w:pPr>
      <w:r>
        <w:t xml:space="preserve">Hà Nội - 2026</w:t>
      </w:r>
    </w:p>
    <w:bookmarkStart w:id="25" w:name="phân-tích-use-case"/>
    <w:p>
      <w:pPr>
        <w:pStyle w:val="Heading1"/>
      </w:pPr>
      <w:r>
        <w:t xml:space="preserve">Phân tích Use Case</w:t>
      </w:r>
    </w:p>
    <w:p>
      <w:pPr>
        <w:pStyle w:val="FirstParagraph"/>
      </w:pPr>
      <w:r>
        <w:t xml:space="preserve">Bài nộp phân tích luồng xử lý của từng use case bằng sequence diagram, communication diagram và class diagram mức phân tích.</w:t>
      </w:r>
    </w:p>
    <w:bookmarkStart w:id="23" w:name="phân-công-nhiệm-vụ"/>
    <w:p>
      <w:pPr>
        <w:pStyle w:val="Heading2"/>
      </w:pPr>
      <w:r>
        <w:t xml:space="preserve">Phân công nhiệm vụ</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Thành viên</w:t>
            </w:r>
          </w:p>
        </w:tc>
        <w:tc>
          <w:tcPr/>
          <w:p>
            <w:pPr>
              <w:pStyle w:val="Compact"/>
              <w:jc w:val="left"/>
            </w:pPr>
            <w:r>
              <w:t xml:space="preserve">MSSV</w:t>
            </w:r>
          </w:p>
        </w:tc>
        <w:tc>
          <w:tcPr/>
          <w:p>
            <w:pPr>
              <w:pStyle w:val="Compact"/>
              <w:jc w:val="left"/>
            </w:pPr>
            <w:r>
              <w:t xml:space="preserve">Use case phụ trách</w:t>
            </w:r>
          </w:p>
        </w:tc>
      </w:tr>
      <w:tr>
        <w:tc>
          <w:tcPr/>
          <w:p>
            <w:pPr>
              <w:pStyle w:val="Compact"/>
              <w:jc w:val="left"/>
            </w:pPr>
            <w:r>
              <w:t xml:space="preserve">Nguyễn Hữu Nhân</w:t>
            </w:r>
          </w:p>
        </w:tc>
        <w:tc>
          <w:tcPr/>
          <w:p>
            <w:pPr>
              <w:pStyle w:val="Compact"/>
              <w:jc w:val="left"/>
            </w:pPr>
            <w:r>
              <w:t xml:space="preserve">20235798</w:t>
            </w:r>
          </w:p>
        </w:tc>
        <w:tc>
          <w:tcPr/>
          <w:p>
            <w:pPr>
              <w:pStyle w:val="Compact"/>
              <w:jc w:val="left"/>
            </w:pPr>
            <w:r>
              <w:t xml:space="preserve">UC006 - ReceiveAndReconcileGoods</w:t>
            </w:r>
          </w:p>
        </w:tc>
      </w:tr>
      <w:tr>
        <w:tc>
          <w:tcPr/>
          <w:p>
            <w:pPr>
              <w:pStyle w:val="Compact"/>
              <w:jc w:val="left"/>
            </w:pPr>
            <w:r>
              <w:t xml:space="preserve">Vũ Đức Hoàng Anh</w:t>
            </w:r>
          </w:p>
        </w:tc>
        <w:tc>
          <w:tcPr/>
          <w:p>
            <w:pPr>
              <w:pStyle w:val="Compact"/>
              <w:jc w:val="left"/>
            </w:pPr>
            <w:r>
              <w:t xml:space="preserve">20235658</w:t>
            </w:r>
          </w:p>
        </w:tc>
        <w:tc>
          <w:tcPr/>
          <w:p>
            <w:pPr>
              <w:pStyle w:val="Compact"/>
              <w:jc w:val="left"/>
            </w:pPr>
            <w:r>
              <w:t xml:space="preserve">UC001 - ManageImportRequests, UC007 - ManageSystem</w:t>
            </w:r>
          </w:p>
        </w:tc>
      </w:tr>
      <w:tr>
        <w:tc>
          <w:tcPr/>
          <w:p>
            <w:pPr>
              <w:pStyle w:val="Compact"/>
              <w:jc w:val="left"/>
            </w:pPr>
            <w:r>
              <w:t xml:space="preserve">Trần Đăng Sinh</w:t>
            </w:r>
          </w:p>
        </w:tc>
        <w:tc>
          <w:tcPr/>
          <w:p>
            <w:pPr>
              <w:pStyle w:val="Compact"/>
              <w:jc w:val="left"/>
            </w:pPr>
            <w:r>
              <w:t xml:space="preserve">20235821</w:t>
            </w:r>
          </w:p>
        </w:tc>
        <w:tc>
          <w:tcPr/>
          <w:p>
            <w:pPr>
              <w:pStyle w:val="Compact"/>
              <w:jc w:val="left"/>
            </w:pPr>
            <w:r>
              <w:t xml:space="preserve">UC003 - CollectInventoryData</w:t>
            </w:r>
          </w:p>
        </w:tc>
      </w:tr>
      <w:tr>
        <w:tc>
          <w:tcPr/>
          <w:p>
            <w:pPr>
              <w:pStyle w:val="Compact"/>
              <w:jc w:val="left"/>
            </w:pPr>
            <w:r>
              <w:t xml:space="preserve">Phan Khánh Vũ</w:t>
            </w:r>
          </w:p>
        </w:tc>
        <w:tc>
          <w:tcPr/>
          <w:p>
            <w:pPr>
              <w:pStyle w:val="Compact"/>
              <w:jc w:val="left"/>
            </w:pPr>
            <w:r>
              <w:t xml:space="preserve">20235880</w:t>
            </w:r>
          </w:p>
        </w:tc>
        <w:tc>
          <w:tcPr/>
          <w:p>
            <w:pPr>
              <w:pStyle w:val="Compact"/>
              <w:jc w:val="left"/>
            </w:pPr>
            <w:r>
              <w:t xml:space="preserve">UC004 - PlanImportAllocation</w:t>
            </w:r>
          </w:p>
        </w:tc>
      </w:tr>
      <w:tr>
        <w:tc>
          <w:tcPr/>
          <w:p>
            <w:pPr>
              <w:pStyle w:val="Compact"/>
              <w:jc w:val="left"/>
            </w:pPr>
            <w:r>
              <w:t xml:space="preserve">Lương Quốc Khánh</w:t>
            </w:r>
          </w:p>
        </w:tc>
        <w:tc>
          <w:tcPr/>
          <w:p>
            <w:pPr>
              <w:pStyle w:val="Compact"/>
              <w:jc w:val="left"/>
            </w:pPr>
            <w:r>
              <w:t xml:space="preserve">20235754</w:t>
            </w:r>
          </w:p>
        </w:tc>
        <w:tc>
          <w:tcPr/>
          <w:p>
            <w:pPr>
              <w:pStyle w:val="Compact"/>
              <w:jc w:val="left"/>
            </w:pPr>
            <w:r>
              <w:t xml:space="preserve">UC005 - PlaceOverseasOrders</w:t>
            </w:r>
          </w:p>
        </w:tc>
      </w:tr>
      <w:tr>
        <w:tc>
          <w:tcPr/>
          <w:p>
            <w:pPr>
              <w:pStyle w:val="Compact"/>
              <w:jc w:val="left"/>
            </w:pPr>
            <w:r>
              <w:t xml:space="preserve">Nguyễn Quý Đức</w:t>
            </w:r>
          </w:p>
        </w:tc>
        <w:tc>
          <w:tcPr/>
          <w:p>
            <w:pPr>
              <w:pStyle w:val="Compact"/>
              <w:jc w:val="left"/>
            </w:pPr>
            <w:r>
              <w:t xml:space="preserve">20235682</w:t>
            </w:r>
          </w:p>
        </w:tc>
        <w:tc>
          <w:tcPr/>
          <w:p>
            <w:pPr>
              <w:pStyle w:val="Compact"/>
              <w:jc w:val="left"/>
            </w:pPr>
            <w:r>
              <w:t xml:space="preserve">UC002 - ManageSiteInformation</w:t>
            </w:r>
          </w:p>
        </w:tc>
      </w:tr>
    </w:tbl>
    <w:bookmarkEnd w:id="23"/>
    <w:bookmarkStart w:id="24" w:name="phạm-vi-use-case"/>
    <w:p>
      <w:pPr>
        <w:pStyle w:val="Heading2"/>
      </w:pPr>
      <w:r>
        <w:t xml:space="preserve">Phạm vi use case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Mã</w:t>
            </w:r>
          </w:p>
        </w:tc>
        <w:tc>
          <w:tcPr/>
          <w:p>
            <w:pPr>
              <w:pStyle w:val="Compact"/>
              <w:jc w:val="left"/>
            </w:pPr>
            <w:r>
              <w:t xml:space="preserve">Use case</w:t>
            </w:r>
          </w:p>
        </w:tc>
        <w:tc>
          <w:tcPr/>
          <w:p>
            <w:pPr>
              <w:pStyle w:val="Compact"/>
              <w:jc w:val="left"/>
            </w:pPr>
            <w:r>
              <w:t xml:space="preserve">Mục tiêu</w:t>
            </w:r>
          </w:p>
        </w:tc>
      </w:tr>
      <w:tr>
        <w:tc>
          <w:tcPr/>
          <w:p>
            <w:pPr>
              <w:pStyle w:val="Compact"/>
              <w:jc w:val="left"/>
            </w:pPr>
            <w:r>
              <w:t xml:space="preserve">UC-003</w:t>
            </w:r>
          </w:p>
        </w:tc>
        <w:tc>
          <w:tcPr/>
          <w:p>
            <w:pPr>
              <w:pStyle w:val="Compact"/>
              <w:jc w:val="left"/>
            </w:pPr>
            <w:r>
              <w:t xml:space="preserve">CollectInventoryData</w:t>
            </w:r>
          </w:p>
        </w:tc>
        <w:tc>
          <w:tcPr/>
          <w:p>
            <w:pPr>
              <w:pStyle w:val="Compact"/>
              <w:jc w:val="left"/>
            </w:pPr>
            <w:r>
              <w:t xml:space="preserve">Lọc Site theo mặt hàng, hỏi tồn kho và ghi nhận phản hồi tồn kho.</w:t>
            </w:r>
          </w:p>
        </w:tc>
      </w:tr>
    </w:tbl>
    <w:bookmarkEnd w:id="24"/>
    <w:bookmarkEnd w:id="25"/>
    <w:bookmarkStart w:id="27" w:name="phân-tích-use-case-1"/>
    <w:p>
      <w:pPr>
        <w:pStyle w:val="Heading1"/>
      </w:pPr>
      <w:r>
        <w:t xml:space="preserve">Phân tích use case</w:t>
      </w:r>
    </w:p>
    <w:bookmarkStart w:id="26" w:name="uc-003---collectinventorydata"/>
    <w:p>
      <w:pPr>
        <w:pStyle w:val="Heading2"/>
      </w:pPr>
      <w:r>
        <w:t xml:space="preserve">UC-003 - CollectInventoryData</w:t>
      </w:r>
    </w:p>
    <w:p>
      <w:pPr>
        <w:pStyle w:val="FirstParagraph"/>
      </w:pPr>
      <w:r>
        <w:t xml:space="preserve">Sequence analysis thể hiện vòng lặp qua từng Site phù hợp. InventoryBoundary khởi tạo truy vấn; InventoryControl lọc Site, gửi yêu cầu và ghi InventoryRecord. Entity InventoryRecord lưu kết quả kể cả trường hợp quantity bằng 0.</w:t>
      </w:r>
    </w:p>
    <w:p>
      <w:pPr>
        <w:pStyle w:val="BodyText"/>
      </w:pPr>
      <w:r>
        <w:t xml:space="preserve">Boundary đại diện cho điểm tiếp xúc với actor, Control điều phối thứ tự xử lý, Entity giữ dữ liệu nghiệp vụ ổn định. Cách tách này giúp sequence diagram và communication diagram mô tả cùng một scenario ở hai góc nhìn khác nhau.</w:t>
      </w:r>
    </w:p>
    <w:bookmarkEnd w:id="26"/>
    <w:bookmarkEnd w:id="27"/>
    <w:bookmarkStart w:id="39" w:name="hình-ảnh-và-file-astah"/>
    <w:p>
      <w:pPr>
        <w:pStyle w:val="Heading1"/>
      </w:pPr>
      <w:r>
        <w:t xml:space="preserve">Hình ảnh và file Astah</w:t>
      </w:r>
    </w:p>
    <w:bookmarkStart w:id="37" w:name="danh-mục-hình-ảnh"/>
    <w:p>
      <w:pPr>
        <w:pStyle w:val="Heading2"/>
      </w:pPr>
      <w:r>
        <w:t xml:space="preserve">Danh mục hình ảnh</w:t>
      </w:r>
    </w:p>
    <w:p>
      <w:pPr>
        <w:pStyle w:val="CaptionedFigure"/>
      </w:pPr>
      <w:r>
        <w:drawing>
          <wp:inline>
            <wp:extent cx="5334000" cy="2114718"/>
            <wp:effectExtent b="0" l="0" r="0" t="0"/>
            <wp:docPr descr="Sequence diagram mức phân tích UC003 - CollectInventoryData" title="" id="29" name="Picture"/>
            <a:graphic>
              <a:graphicData uri="http://schemas.openxmlformats.org/drawingml/2006/picture">
                <pic:pic>
                  <pic:nvPicPr>
                    <pic:cNvPr descr="/home/nqd2/code/ITSSVN/2025.2-166155-15/Homework03/20235821-TranDangSinh/diagram/UC003_CollectInventoryData/SequenceDiagram_7_000.png" id="30" name="Picture"/>
                    <pic:cNvPicPr>
                      <a:picLocks noChangeArrowheads="1" noChangeAspect="1"/>
                    </pic:cNvPicPr>
                  </pic:nvPicPr>
                  <pic:blipFill>
                    <a:blip r:embed="rId28"/>
                    <a:stretch>
                      <a:fillRect/>
                    </a:stretch>
                  </pic:blipFill>
                  <pic:spPr bwMode="auto">
                    <a:xfrm>
                      <a:off x="0" y="0"/>
                      <a:ext cx="5334000" cy="2114718"/>
                    </a:xfrm>
                    <a:prstGeom prst="rect">
                      <a:avLst/>
                    </a:prstGeom>
                    <a:noFill/>
                    <a:ln w="9525">
                      <a:noFill/>
                      <a:headEnd/>
                      <a:tailEnd/>
                    </a:ln>
                  </pic:spPr>
                </pic:pic>
              </a:graphicData>
            </a:graphic>
          </wp:inline>
        </w:drawing>
      </w:r>
    </w:p>
    <w:p>
      <w:pPr>
        <w:pStyle w:val="ImageCaption"/>
      </w:pPr>
      <w:r>
        <w:t xml:space="preserve">Sequence diagram mức phân tích UC003 - CollectInventoryData</w:t>
      </w:r>
    </w:p>
    <w:p>
      <w:pPr>
        <w:pStyle w:val="CaptionedFigure"/>
      </w:pPr>
      <w:r>
        <w:drawing>
          <wp:inline>
            <wp:extent cx="5334000" cy="2001430"/>
            <wp:effectExtent b="0" l="0" r="0" t="0"/>
            <wp:docPr descr="Communication diagram mức phân tích UC003 - CollectInventoryData" title="" id="32" name="Picture"/>
            <a:graphic>
              <a:graphicData uri="http://schemas.openxmlformats.org/drawingml/2006/picture">
                <pic:pic>
                  <pic:nvPicPr>
                    <pic:cNvPr descr="/home/nqd2/code/ITSSVN/2025.2-166155-15/Homework03/20235821-TranDangSinh/diagram/UC003_CollectInventoryData/ClassDiagram_4_000.png" id="33" name="Picture"/>
                    <pic:cNvPicPr>
                      <a:picLocks noChangeArrowheads="1" noChangeAspect="1"/>
                    </pic:cNvPicPr>
                  </pic:nvPicPr>
                  <pic:blipFill>
                    <a:blip r:embed="rId31"/>
                    <a:stretch>
                      <a:fillRect/>
                    </a:stretch>
                  </pic:blipFill>
                  <pic:spPr bwMode="auto">
                    <a:xfrm>
                      <a:off x="0" y="0"/>
                      <a:ext cx="5334000" cy="2001430"/>
                    </a:xfrm>
                    <a:prstGeom prst="rect">
                      <a:avLst/>
                    </a:prstGeom>
                    <a:noFill/>
                    <a:ln w="9525">
                      <a:noFill/>
                      <a:headEnd/>
                      <a:tailEnd/>
                    </a:ln>
                  </pic:spPr>
                </pic:pic>
              </a:graphicData>
            </a:graphic>
          </wp:inline>
        </w:drawing>
      </w:r>
    </w:p>
    <w:p>
      <w:pPr>
        <w:pStyle w:val="ImageCaption"/>
      </w:pPr>
      <w:r>
        <w:t xml:space="preserve">Communication diagram mức phân tích UC003 - CollectInventoryData</w:t>
      </w:r>
    </w:p>
    <w:p>
      <w:pPr>
        <w:pStyle w:val="CaptionedFigure"/>
      </w:pPr>
      <w:r>
        <w:drawing>
          <wp:inline>
            <wp:extent cx="3209925" cy="6477000"/>
            <wp:effectExtent b="0" l="0" r="0" t="0"/>
            <wp:docPr descr="Class diagram mức phân tích UC003 - CollectInventoryData" title="" id="35" name="Picture"/>
            <a:graphic>
              <a:graphicData uri="http://schemas.openxmlformats.org/drawingml/2006/picture">
                <pic:pic>
                  <pic:nvPicPr>
                    <pic:cNvPr descr="/home/nqd2/code/ITSSVN/2025.2-166155-15/Homework03/20235821-TranDangSinh/diagram/UC003_CollectInventoryData/ClassDiagram_1_000.png" id="36" name="Picture"/>
                    <pic:cNvPicPr>
                      <a:picLocks noChangeArrowheads="1" noChangeAspect="1"/>
                    </pic:cNvPicPr>
                  </pic:nvPicPr>
                  <pic:blipFill>
                    <a:blip r:embed="rId34"/>
                    <a:stretch>
                      <a:fillRect/>
                    </a:stretch>
                  </pic:blipFill>
                  <pic:spPr bwMode="auto">
                    <a:xfrm>
                      <a:off x="0" y="0"/>
                      <a:ext cx="3209925" cy="6477000"/>
                    </a:xfrm>
                    <a:prstGeom prst="rect">
                      <a:avLst/>
                    </a:prstGeom>
                    <a:noFill/>
                    <a:ln w="9525">
                      <a:noFill/>
                      <a:headEnd/>
                      <a:tailEnd/>
                    </a:ln>
                  </pic:spPr>
                </pic:pic>
              </a:graphicData>
            </a:graphic>
          </wp:inline>
        </w:drawing>
      </w:r>
    </w:p>
    <w:p>
      <w:pPr>
        <w:pStyle w:val="ImageCaption"/>
      </w:pPr>
      <w:r>
        <w:t xml:space="preserve">Class diagram mức phân tích UC003 - CollectInventoryData</w:t>
      </w:r>
    </w:p>
    <w:bookmarkEnd w:id="37"/>
    <w:bookmarkStart w:id="38" w:name="file-astah"/>
    <w:p>
      <w:pPr>
        <w:pStyle w:val="Heading2"/>
      </w:pPr>
      <w:r>
        <w:t xml:space="preserve">File Astah</w:t>
      </w:r>
    </w:p>
    <w:p>
      <w:pPr>
        <w:numPr>
          <w:ilvl w:val="0"/>
          <w:numId w:val="1001"/>
        </w:numPr>
        <w:pStyle w:val="Compact"/>
      </w:pPr>
      <w:r>
        <w:t xml:space="preserve">astah/UC003_CollectInventoryData_all.asta</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jpg" /><Relationship Type="http://schemas.openxmlformats.org/officeDocument/2006/relationships/image" Id="rId34" Target="media/rId34.png" /><Relationship Type="http://schemas.openxmlformats.org/officeDocument/2006/relationships/image" Id="rId31" Target="media/rId31.png" /><Relationship Type="http://schemas.openxmlformats.org/officeDocument/2006/relationships/image" Id="rId28" Target="media/rId2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tích Use Case</dc:title>
  <dc:creator/>
  <dc:language>vi</dc:language>
  <cp:keywords/>
  <dcterms:created xsi:type="dcterms:W3CDTF">2026-06-05T06:20:22Z</dcterms:created>
  <dcterms:modified xsi:type="dcterms:W3CDTF">2026-06-05T06:20:22Z</dcterms:modified>
</cp:coreProperties>
</file>

<file path=docProps/custom.xml><?xml version="1.0" encoding="utf-8"?>
<Properties xmlns="http://schemas.openxmlformats.org/officeDocument/2006/custom-properties" xmlns:vt="http://schemas.openxmlformats.org/officeDocument/2006/docPropsVTypes"/>
</file>