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9.png" ContentType="image/png"/>
  <Override PartName="/word/media/rId35.png" ContentType="image/png"/>
  <Override PartName="/word/media/rId32.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Nguyên</w:t>
      </w:r>
      <w:r>
        <w:t xml:space="preserve"> </w:t>
      </w:r>
      <w:r>
        <w:t xml:space="preserve">lý</w:t>
      </w:r>
      <w:r>
        <w:t xml:space="preserve"> </w:t>
      </w:r>
      <w:r>
        <w:t xml:space="preserve">thiết</w:t>
      </w:r>
      <w:r>
        <w:t xml:space="preserve"> </w:t>
      </w:r>
      <w:r>
        <w:t xml:space="preserve">kế</w:t>
      </w:r>
      <w:r>
        <w:t xml:space="preserve"> </w:t>
      </w:r>
      <w:r>
        <w:t xml:space="preserve">và</w:t>
      </w:r>
      <w:r>
        <w:t xml:space="preserve"> </w:t>
      </w:r>
      <w:r>
        <w:t xml:space="preserve">mẫu</w:t>
      </w:r>
      <w:r>
        <w:t xml:space="preserve"> </w:t>
      </w:r>
      <w:r>
        <w:t xml:space="preserve">thiết</w:t>
      </w:r>
      <w:r>
        <w:t xml:space="preserve"> </w:t>
      </w:r>
      <w:r>
        <w:t xml:space="preserve">kế</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Nguyên lý thiết kế và mẫu thiết kế</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Nguyễn Hữu Nhân - 20235798</w:t>
      </w:r>
    </w:p>
    <w:p>
      <w:pPr>
        <w:pStyle w:val="BodyText"/>
      </w:pPr>
      <w:r>
        <w:t xml:space="preserve">Hà Nội - 2026</w:t>
      </w:r>
    </w:p>
    <w:bookmarkStart w:id="25" w:name="nguyên-lý-thiết-kế-và-mẫu-thiết-kế"/>
    <w:p>
      <w:pPr>
        <w:pStyle w:val="Heading1"/>
      </w:pPr>
      <w:r>
        <w:t xml:space="preserve">Nguyên lý thiết kế và mẫu thiết kế</w:t>
      </w:r>
    </w:p>
    <w:p>
      <w:pPr>
        <w:pStyle w:val="FirstParagraph"/>
      </w:pPr>
      <w:r>
        <w:t xml:space="preserve">Bài nộp rà soát thiết kế, chỉ ra các nguyên lý và mẫu thiết kế được áp dụng để giữ cấu trúc phần mềm rõ ràng, dễ kiểm thử và dễ mở rộng.</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UC-006</w:t>
            </w:r>
          </w:p>
        </w:tc>
        <w:tc>
          <w:tcPr/>
          <w:p>
            <w:pPr>
              <w:pStyle w:val="Compact"/>
              <w:jc w:val="left"/>
            </w:pPr>
            <w:r>
              <w:t xml:space="preserve">ReceiveAndReconcileGoods</w:t>
            </w:r>
          </w:p>
        </w:tc>
        <w:tc>
          <w:tcPr/>
          <w:p>
            <w:pPr>
              <w:pStyle w:val="Compact"/>
              <w:jc w:val="left"/>
            </w:pPr>
            <w:r>
              <w:t xml:space="preserve">Ghi nhận hàng nhập kho, đối chiếu thiếu thừa và cập nhật tồn kho nội bộ.</w:t>
            </w:r>
          </w:p>
        </w:tc>
      </w:tr>
    </w:tbl>
    <w:bookmarkEnd w:id="24"/>
    <w:bookmarkEnd w:id="25"/>
    <w:bookmarkStart w:id="28" w:name="rà-soát-thiết-kế"/>
    <w:p>
      <w:pPr>
        <w:pStyle w:val="Heading1"/>
      </w:pPr>
      <w:r>
        <w:t xml:space="preserve">Rà soát thiết kế</w:t>
      </w:r>
    </w:p>
    <w:bookmarkStart w:id="26" w:name="uc-006---receiveandreconcilegoods"/>
    <w:p>
      <w:pPr>
        <w:pStyle w:val="Heading2"/>
      </w:pPr>
      <w:r>
        <w:t xml:space="preserve">UC-006 - ReceiveAndReconcileGoods</w:t>
      </w:r>
    </w:p>
    <w:p>
      <w:pPr>
        <w:pStyle w:val="FirstParagraph"/>
      </w:pPr>
      <w:r>
        <w:t xml:space="preserve">Domain consistency giúp sai lệch được xác định tại ReceiptLine. SRP tách tính sai lệch khỏi màn hình nhập hàng. Repository/Port hỗ trợ kiểm thử luồng nhận hàng bằng InMemoryStore.</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26"/>
    <w:bookmarkStart w:id="27" w:name="tổng-hợp-nguyên-lý-theo-use-case"/>
    <w:p>
      <w:pPr>
        <w:pStyle w:val="Heading2"/>
      </w:pPr>
      <w:r>
        <w:t xml:space="preserve">Tổng hợp nguyên lý theo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 case</w:t>
            </w:r>
          </w:p>
        </w:tc>
        <w:tc>
          <w:tcPr/>
          <w:p>
            <w:pPr>
              <w:pStyle w:val="Compact"/>
              <w:jc w:val="left"/>
            </w:pPr>
            <w:r>
              <w:t xml:space="preserve">Trọng tâm thiết kế</w:t>
            </w:r>
          </w:p>
        </w:tc>
        <w:tc>
          <w:tcPr/>
          <w:p>
            <w:pPr>
              <w:pStyle w:val="Compact"/>
              <w:jc w:val="left"/>
            </w:pPr>
            <w:r>
              <w:t xml:space="preserve">Ý nghĩa</w:t>
            </w:r>
          </w:p>
        </w:tc>
      </w:tr>
      <w:tr>
        <w:tc>
          <w:tcPr/>
          <w:p>
            <w:pPr>
              <w:pStyle w:val="Compact"/>
              <w:jc w:val="left"/>
            </w:pPr>
            <w:r>
              <w:t xml:space="preserve">ReceiveAndReconcileGoods</w:t>
            </w:r>
          </w:p>
        </w:tc>
        <w:tc>
          <w:tcPr/>
          <w:p>
            <w:pPr>
              <w:pStyle w:val="Compact"/>
              <w:jc w:val="left"/>
            </w:pPr>
            <w:r>
              <w:t xml:space="preserve">Domain Consistency</w:t>
            </w:r>
          </w:p>
        </w:tc>
        <w:tc>
          <w:tcPr/>
          <w:p>
            <w:pPr>
              <w:pStyle w:val="Compact"/>
              <w:jc w:val="left"/>
            </w:pPr>
            <w:r>
              <w:t xml:space="preserve">ReceiptLine xác định sai lệch, service chỉ điều phối lưu phiếu và cập nhật tồn kho.</w:t>
            </w:r>
          </w:p>
        </w:tc>
      </w:tr>
    </w:tbl>
    <w:bookmarkEnd w:id="27"/>
    <w:bookmarkEnd w:id="28"/>
    <w:bookmarkStart w:id="43" w:name="hình-ảnh-và-file-astah"/>
    <w:p>
      <w:pPr>
        <w:pStyle w:val="Heading1"/>
      </w:pPr>
      <w:r>
        <w:t xml:space="preserve">Hình ảnh và file Astah</w:t>
      </w:r>
    </w:p>
    <w:bookmarkStart w:id="41" w:name="danh-mục-hình-ảnh"/>
    <w:p>
      <w:pPr>
        <w:pStyle w:val="Heading2"/>
      </w:pPr>
      <w:r>
        <w:t xml:space="preserve">Danh mục hình ảnh</w:t>
      </w:r>
    </w:p>
    <w:p>
      <w:pPr>
        <w:pStyle w:val="CaptionedFigure"/>
      </w:pPr>
      <w:r>
        <w:drawing>
          <wp:inline>
            <wp:extent cx="5334000" cy="5305677"/>
            <wp:effectExtent b="0" l="0" r="0" t="0"/>
            <wp:docPr descr="Class diagram mức thiết kế UC006 - ReceiveAndReconcileGoods" title="" id="30" name="Picture"/>
            <a:graphic>
              <a:graphicData uri="http://schemas.openxmlformats.org/drawingml/2006/picture">
                <pic:pic>
                  <pic:nvPicPr>
                    <pic:cNvPr descr="/home/nqd2/code/ITSSVN/2025.2-166155-15/Homework06/20235798-NguyenHuuNhan/diagram/UC006_ReceiveAndReconcileGoods/ClassDiagram_2_000.png" id="31" name="Picture"/>
                    <pic:cNvPicPr>
                      <a:picLocks noChangeArrowheads="1" noChangeAspect="1"/>
                    </pic:cNvPicPr>
                  </pic:nvPicPr>
                  <pic:blipFill>
                    <a:blip r:embed="rId29"/>
                    <a:stretch>
                      <a:fillRect/>
                    </a:stretch>
                  </pic:blipFill>
                  <pic:spPr bwMode="auto">
                    <a:xfrm>
                      <a:off x="0" y="0"/>
                      <a:ext cx="5334000" cy="5305677"/>
                    </a:xfrm>
                    <a:prstGeom prst="rect">
                      <a:avLst/>
                    </a:prstGeom>
                    <a:noFill/>
                    <a:ln w="9525">
                      <a:noFill/>
                      <a:headEnd/>
                      <a:tailEnd/>
                    </a:ln>
                  </pic:spPr>
                </pic:pic>
              </a:graphicData>
            </a:graphic>
          </wp:inline>
        </w:drawing>
      </w:r>
    </w:p>
    <w:p>
      <w:pPr>
        <w:pStyle w:val="ImageCaption"/>
      </w:pPr>
      <w:r>
        <w:t xml:space="preserve">Class diagram mức thiết kế UC006 - ReceiveAndReconcileGoods</w:t>
      </w:r>
    </w:p>
    <w:p>
      <w:pPr>
        <w:pStyle w:val="CaptionedFigure"/>
      </w:pPr>
      <w:r>
        <w:drawing>
          <wp:inline>
            <wp:extent cx="5334000" cy="3379773"/>
            <wp:effectExtent b="0" l="0" r="0" t="0"/>
            <wp:docPr descr="Package dependency diagram UC006 - ReceiveAndReconcileGoods" title="" id="33" name="Picture"/>
            <a:graphic>
              <a:graphicData uri="http://schemas.openxmlformats.org/drawingml/2006/picture">
                <pic:pic>
                  <pic:nvPicPr>
                    <pic:cNvPr descr="/home/nqd2/code/ITSSVN/2025.2-166155-15/Homework06/20235798-NguyenHuuNhan/diagram/UC006_ReceiveAndReconcileGoods/ClassDiagram_5_000.png" id="34" name="Picture"/>
                    <pic:cNvPicPr>
                      <a:picLocks noChangeArrowheads="1" noChangeAspect="1"/>
                    </pic:cNvPicPr>
                  </pic:nvPicPr>
                  <pic:blipFill>
                    <a:blip r:embed="rId32"/>
                    <a:stretch>
                      <a:fillRect/>
                    </a:stretch>
                  </pic:blipFill>
                  <pic:spPr bwMode="auto">
                    <a:xfrm>
                      <a:off x="0" y="0"/>
                      <a:ext cx="5334000" cy="3379773"/>
                    </a:xfrm>
                    <a:prstGeom prst="rect">
                      <a:avLst/>
                    </a:prstGeom>
                    <a:noFill/>
                    <a:ln w="9525">
                      <a:noFill/>
                      <a:headEnd/>
                      <a:tailEnd/>
                    </a:ln>
                  </pic:spPr>
                </pic:pic>
              </a:graphicData>
            </a:graphic>
          </wp:inline>
        </w:drawing>
      </w:r>
    </w:p>
    <w:p>
      <w:pPr>
        <w:pStyle w:val="ImageCaption"/>
      </w:pPr>
      <w:r>
        <w:t xml:space="preserve">Package dependency diagram UC006 - ReceiveAndReconcileGoods</w:t>
      </w:r>
    </w:p>
    <w:p>
      <w:pPr>
        <w:pStyle w:val="CaptionedFigure"/>
      </w:pPr>
      <w:r>
        <w:drawing>
          <wp:inline>
            <wp:extent cx="5334000" cy="2945500"/>
            <wp:effectExtent b="0" l="0" r="0" t="0"/>
            <wp:docPr descr="Class diagram subsystem UC006 - ReceiveAndReconcileGoods" title="" id="36" name="Picture"/>
            <a:graphic>
              <a:graphicData uri="http://schemas.openxmlformats.org/drawingml/2006/picture">
                <pic:pic>
                  <pic:nvPicPr>
                    <pic:cNvPr descr="/home/nqd2/code/ITSSVN/2025.2-166155-15/Homework06/20235798-NguyenHuuNhan/diagram/UC006_ReceiveAndReconcileGoods/ClassDiagram_3_000.png" id="37" name="Picture"/>
                    <pic:cNvPicPr>
                      <a:picLocks noChangeArrowheads="1" noChangeAspect="1"/>
                    </pic:cNvPicPr>
                  </pic:nvPicPr>
                  <pic:blipFill>
                    <a:blip r:embed="rId35"/>
                    <a:stretch>
                      <a:fillRect/>
                    </a:stretch>
                  </pic:blipFill>
                  <pic:spPr bwMode="auto">
                    <a:xfrm>
                      <a:off x="0" y="0"/>
                      <a:ext cx="5334000" cy="2945500"/>
                    </a:xfrm>
                    <a:prstGeom prst="rect">
                      <a:avLst/>
                    </a:prstGeom>
                    <a:noFill/>
                    <a:ln w="9525">
                      <a:noFill/>
                      <a:headEnd/>
                      <a:tailEnd/>
                    </a:ln>
                  </pic:spPr>
                </pic:pic>
              </a:graphicData>
            </a:graphic>
          </wp:inline>
        </w:drawing>
      </w:r>
    </w:p>
    <w:p>
      <w:pPr>
        <w:pStyle w:val="ImageCaption"/>
      </w:pPr>
      <w:r>
        <w:t xml:space="preserve">Class diagram subsystem UC006 - ReceiveAndReconcileGoods</w:t>
      </w:r>
    </w:p>
    <w:p>
      <w:pPr>
        <w:pStyle w:val="CaptionedFigure"/>
      </w:pPr>
      <w:r>
        <w:drawing>
          <wp:inline>
            <wp:extent cx="5334000" cy="3408095"/>
            <wp:effectExtent b="0" l="0" r="0" t="0"/>
            <wp:docPr descr="Giao diện UC006 - ReceiveAndReconcileGoods" title="" id="39" name="Picture"/>
            <a:graphic>
              <a:graphicData uri="http://schemas.openxmlformats.org/drawingml/2006/picture">
                <pic:pic>
                  <pic:nvPicPr>
                    <pic:cNvPr descr="/home/nqd2/code/ITSSVN/2025.2-166155-15/Homework06/20235798-NguyenHuuNhan/images/receiving.png" id="40" name="Picture"/>
                    <pic:cNvPicPr>
                      <a:picLocks noChangeArrowheads="1" noChangeAspect="1"/>
                    </pic:cNvPicPr>
                  </pic:nvPicPr>
                  <pic:blipFill>
                    <a:blip r:embed="rId38"/>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UC006 - ReceiveAndReconcileGoods</w:t>
      </w:r>
    </w:p>
    <w:bookmarkEnd w:id="41"/>
    <w:bookmarkStart w:id="42" w:name="file-astah"/>
    <w:p>
      <w:pPr>
        <w:pStyle w:val="Heading2"/>
      </w:pPr>
      <w:r>
        <w:t xml:space="preserve">File Astah</w:t>
      </w:r>
    </w:p>
    <w:p>
      <w:pPr>
        <w:numPr>
          <w:ilvl w:val="0"/>
          <w:numId w:val="1001"/>
        </w:numPr>
        <w:pStyle w:val="Compact"/>
      </w:pPr>
      <w:r>
        <w:t xml:space="preserve">astah/UC006_ReceiveAndReconcileGoods_all.asta</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thiết kế và mẫu thiết kế</dc:title>
  <dc:creator/>
  <dc:language>vi</dc:language>
  <cp:keywords/>
  <dcterms:created xsi:type="dcterms:W3CDTF">2026-06-05T06:20:25Z</dcterms:created>
  <dcterms:modified xsi:type="dcterms:W3CDTF">2026-06-05T06:20:25Z</dcterms:modified>
</cp:coreProperties>
</file>

<file path=docProps/custom.xml><?xml version="1.0" encoding="utf-8"?>
<Properties xmlns="http://schemas.openxmlformats.org/officeDocument/2006/custom-properties" xmlns:vt="http://schemas.openxmlformats.org/officeDocument/2006/docPropsVTypes"/>
</file>