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9.png" ContentType="image/png"/>
  <Override PartName="/word/media/rId35.png" ContentType="image/png"/>
  <Override PartName="/word/media/rId32.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Nguyên</w:t>
      </w:r>
      <w:r>
        <w:t xml:space="preserve"> </w:t>
      </w:r>
      <w:r>
        <w:t xml:space="preserve">lý</w:t>
      </w:r>
      <w:r>
        <w:t xml:space="preserve"> </w:t>
      </w:r>
      <w:r>
        <w:t xml:space="preserve">thiết</w:t>
      </w:r>
      <w:r>
        <w:t xml:space="preserve"> </w:t>
      </w:r>
      <w:r>
        <w:t xml:space="preserve">kế</w:t>
      </w:r>
      <w:r>
        <w:t xml:space="preserve"> </w:t>
      </w:r>
      <w:r>
        <w:t xml:space="preserve">và</w:t>
      </w:r>
      <w:r>
        <w:t xml:space="preserve"> </w:t>
      </w:r>
      <w:r>
        <w:t xml:space="preserve">mẫu</w:t>
      </w:r>
      <w:r>
        <w:t xml:space="preserve"> </w:t>
      </w:r>
      <w:r>
        <w:t xml:space="preserve">thiết</w:t>
      </w:r>
      <w:r>
        <w:t xml:space="preserve"> </w:t>
      </w:r>
      <w:r>
        <w:t xml:space="preserve">kế</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Nguyên lý thiết kế và mẫu thiết kế</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Trần Đăng Sinh - 20235821</w:t>
      </w:r>
    </w:p>
    <w:p>
      <w:pPr>
        <w:pStyle w:val="BodyText"/>
      </w:pPr>
      <w:r>
        <w:t xml:space="preserve">Hà Nội - 2026</w:t>
      </w:r>
    </w:p>
    <w:bookmarkStart w:id="25" w:name="nguyên-lý-thiết-kế-và-mẫu-thiết-kế"/>
    <w:p>
      <w:pPr>
        <w:pStyle w:val="Heading1"/>
      </w:pPr>
      <w:r>
        <w:t xml:space="preserve">Nguyên lý thiết kế và mẫu thiết kế</w:t>
      </w:r>
    </w:p>
    <w:p>
      <w:pPr>
        <w:pStyle w:val="FirstParagraph"/>
      </w:pPr>
      <w:r>
        <w:t xml:space="preserve">Bài nộp rà soát thiết kế, chỉ ra các nguyên lý và mẫu thiết kế được áp dụng để giữ cấu trúc phần mềm rõ ràng, dễ kiểm thử và dễ mở rộng.</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UC-003</w:t>
            </w:r>
          </w:p>
        </w:tc>
        <w:tc>
          <w:tcPr/>
          <w:p>
            <w:pPr>
              <w:pStyle w:val="Compact"/>
              <w:jc w:val="left"/>
            </w:pPr>
            <w:r>
              <w:t xml:space="preserve">CollectInventoryData</w:t>
            </w:r>
          </w:p>
        </w:tc>
        <w:tc>
          <w:tcPr/>
          <w:p>
            <w:pPr>
              <w:pStyle w:val="Compact"/>
              <w:jc w:val="left"/>
            </w:pPr>
            <w:r>
              <w:t xml:space="preserve">Lọc Site theo mặt hàng, hỏi tồn kho và ghi nhận phản hồi tồn kho.</w:t>
            </w:r>
          </w:p>
        </w:tc>
      </w:tr>
    </w:tbl>
    <w:bookmarkEnd w:id="24"/>
    <w:bookmarkEnd w:id="25"/>
    <w:bookmarkStart w:id="28" w:name="rà-soát-thiết-kế"/>
    <w:p>
      <w:pPr>
        <w:pStyle w:val="Heading1"/>
      </w:pPr>
      <w:r>
        <w:t xml:space="preserve">Rà soát thiết kế</w:t>
      </w:r>
    </w:p>
    <w:bookmarkStart w:id="26" w:name="uc-003---collectinventorydata"/>
    <w:p>
      <w:pPr>
        <w:pStyle w:val="Heading2"/>
      </w:pPr>
      <w:r>
        <w:t xml:space="preserve">UC-003 - CollectInventoryData</w:t>
      </w:r>
    </w:p>
    <w:p>
      <w:pPr>
        <w:pStyle w:val="FirstParagraph"/>
      </w:pPr>
      <w:r>
        <w:t xml:space="preserve">Interface segregation giúp màn hình chỉ gọi thao tác cần thiết. Repository/Port bảo vệ service khỏi chi tiết lưu trữ. SRP giúp logic lọc Site không bị trộn với phần hiển thị bảng tồn kho.</w:t>
      </w:r>
    </w:p>
    <w:p>
      <w:pPr>
        <w:pStyle w:val="BodyText"/>
      </w:pPr>
      <w:r>
        <w:t xml:space="preserve">Thiết kế sau khi rà soát giữ dependency đi từ UI vào application, từ application vào domain và port lưu trữ. Các phần dễ thay đổi được đóng sau facade, policy hoặc adapter.</w:t>
      </w:r>
    </w:p>
    <w:bookmarkEnd w:id="26"/>
    <w:bookmarkStart w:id="27" w:name="tổng-hợp-nguyên-lý-theo-use-case"/>
    <w:p>
      <w:pPr>
        <w:pStyle w:val="Heading2"/>
      </w:pPr>
      <w:r>
        <w:t xml:space="preserve">Tổng hợp nguyên lý theo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 case</w:t>
            </w:r>
          </w:p>
        </w:tc>
        <w:tc>
          <w:tcPr/>
          <w:p>
            <w:pPr>
              <w:pStyle w:val="Compact"/>
              <w:jc w:val="left"/>
            </w:pPr>
            <w:r>
              <w:t xml:space="preserve">Trọng tâm thiết kế</w:t>
            </w:r>
          </w:p>
        </w:tc>
        <w:tc>
          <w:tcPr/>
          <w:p>
            <w:pPr>
              <w:pStyle w:val="Compact"/>
              <w:jc w:val="left"/>
            </w:pPr>
            <w:r>
              <w:t xml:space="preserve">Ý nghĩa</w:t>
            </w:r>
          </w:p>
        </w:tc>
      </w:tr>
      <w:tr>
        <w:tc>
          <w:tcPr/>
          <w:p>
            <w:pPr>
              <w:pStyle w:val="Compact"/>
              <w:jc w:val="left"/>
            </w:pPr>
            <w:r>
              <w:t xml:space="preserve">CollectInventoryData</w:t>
            </w:r>
          </w:p>
        </w:tc>
        <w:tc>
          <w:tcPr/>
          <w:p>
            <w:pPr>
              <w:pStyle w:val="Compact"/>
              <w:jc w:val="left"/>
            </w:pPr>
            <w:r>
              <w:t xml:space="preserve">Interface Segregation</w:t>
            </w:r>
          </w:p>
        </w:tc>
        <w:tc>
          <w:tcPr/>
          <w:p>
            <w:pPr>
              <w:pStyle w:val="Compact"/>
              <w:jc w:val="left"/>
            </w:pPr>
            <w:r>
              <w:t xml:space="preserve">Màn hình tồn kho chỉ dùng các thao tác cần thiết cho lọc Site và ghi InventoryRecord.</w:t>
            </w:r>
          </w:p>
        </w:tc>
      </w:tr>
    </w:tbl>
    <w:bookmarkEnd w:id="27"/>
    <w:bookmarkEnd w:id="28"/>
    <w:bookmarkStart w:id="43" w:name="hình-ảnh-và-file-astah"/>
    <w:p>
      <w:pPr>
        <w:pStyle w:val="Heading1"/>
      </w:pPr>
      <w:r>
        <w:t xml:space="preserve">Hình ảnh và file Astah</w:t>
      </w:r>
    </w:p>
    <w:bookmarkStart w:id="41" w:name="danh-mục-hình-ảnh"/>
    <w:p>
      <w:pPr>
        <w:pStyle w:val="Heading2"/>
      </w:pPr>
      <w:r>
        <w:t xml:space="preserve">Danh mục hình ảnh</w:t>
      </w:r>
    </w:p>
    <w:p>
      <w:pPr>
        <w:pStyle w:val="CaptionedFigure"/>
      </w:pPr>
      <w:r>
        <w:drawing>
          <wp:inline>
            <wp:extent cx="5334000" cy="4059504"/>
            <wp:effectExtent b="0" l="0" r="0" t="0"/>
            <wp:docPr descr="Class diagram mức thiết kế UC003 - CollectInventoryData" title="" id="30" name="Picture"/>
            <a:graphic>
              <a:graphicData uri="http://schemas.openxmlformats.org/drawingml/2006/picture">
                <pic:pic>
                  <pic:nvPicPr>
                    <pic:cNvPr descr="/home/nqd2/code/ITSSVN/2025.2-166155-15/Homework06/20235821-TranDangSinh/diagram/UC003_CollectInventoryData/ClassDiagram_2_000.png" id="31" name="Picture"/>
                    <pic:cNvPicPr>
                      <a:picLocks noChangeArrowheads="1" noChangeAspect="1"/>
                    </pic:cNvPicPr>
                  </pic:nvPicPr>
                  <pic:blipFill>
                    <a:blip r:embed="rId29"/>
                    <a:stretch>
                      <a:fillRect/>
                    </a:stretch>
                  </pic:blipFill>
                  <pic:spPr bwMode="auto">
                    <a:xfrm>
                      <a:off x="0" y="0"/>
                      <a:ext cx="5334000" cy="4059504"/>
                    </a:xfrm>
                    <a:prstGeom prst="rect">
                      <a:avLst/>
                    </a:prstGeom>
                    <a:noFill/>
                    <a:ln w="9525">
                      <a:noFill/>
                      <a:headEnd/>
                      <a:tailEnd/>
                    </a:ln>
                  </pic:spPr>
                </pic:pic>
              </a:graphicData>
            </a:graphic>
          </wp:inline>
        </w:drawing>
      </w:r>
    </w:p>
    <w:p>
      <w:pPr>
        <w:pStyle w:val="ImageCaption"/>
      </w:pPr>
      <w:r>
        <w:t xml:space="preserve">Class diagram mức thiết kế UC003 - CollectInventoryData</w:t>
      </w:r>
    </w:p>
    <w:p>
      <w:pPr>
        <w:pStyle w:val="CaptionedFigure"/>
      </w:pPr>
      <w:r>
        <w:drawing>
          <wp:inline>
            <wp:extent cx="5334000" cy="3426976"/>
            <wp:effectExtent b="0" l="0" r="0" t="0"/>
            <wp:docPr descr="Package dependency diagram UC003 - CollectInventoryData" title="" id="33" name="Picture"/>
            <a:graphic>
              <a:graphicData uri="http://schemas.openxmlformats.org/drawingml/2006/picture">
                <pic:pic>
                  <pic:nvPicPr>
                    <pic:cNvPr descr="/home/nqd2/code/ITSSVN/2025.2-166155-15/Homework06/20235821-TranDangSinh/diagram/UC003_CollectInventoryData/ClassDiagram_5_000.png" id="34" name="Picture"/>
                    <pic:cNvPicPr>
                      <a:picLocks noChangeArrowheads="1" noChangeAspect="1"/>
                    </pic:cNvPicPr>
                  </pic:nvPicPr>
                  <pic:blipFill>
                    <a:blip r:embed="rId32"/>
                    <a:stretch>
                      <a:fillRect/>
                    </a:stretch>
                  </pic:blipFill>
                  <pic:spPr bwMode="auto">
                    <a:xfrm>
                      <a:off x="0" y="0"/>
                      <a:ext cx="5334000" cy="3426976"/>
                    </a:xfrm>
                    <a:prstGeom prst="rect">
                      <a:avLst/>
                    </a:prstGeom>
                    <a:noFill/>
                    <a:ln w="9525">
                      <a:noFill/>
                      <a:headEnd/>
                      <a:tailEnd/>
                    </a:ln>
                  </pic:spPr>
                </pic:pic>
              </a:graphicData>
            </a:graphic>
          </wp:inline>
        </w:drawing>
      </w:r>
    </w:p>
    <w:p>
      <w:pPr>
        <w:pStyle w:val="ImageCaption"/>
      </w:pPr>
      <w:r>
        <w:t xml:space="preserve">Package dependency diagram UC003 - CollectInventoryData</w:t>
      </w:r>
    </w:p>
    <w:p>
      <w:pPr>
        <w:pStyle w:val="CaptionedFigure"/>
      </w:pPr>
      <w:r>
        <w:drawing>
          <wp:inline>
            <wp:extent cx="5181600" cy="6477000"/>
            <wp:effectExtent b="0" l="0" r="0" t="0"/>
            <wp:docPr descr="Class diagram subsystem UC003 - CollectInventoryData" title="" id="36" name="Picture"/>
            <a:graphic>
              <a:graphicData uri="http://schemas.openxmlformats.org/drawingml/2006/picture">
                <pic:pic>
                  <pic:nvPicPr>
                    <pic:cNvPr descr="/home/nqd2/code/ITSSVN/2025.2-166155-15/Homework06/20235821-TranDangSinh/diagram/UC003_CollectInventoryData/ClassDiagram_3_000.png" id="37" name="Picture"/>
                    <pic:cNvPicPr>
                      <a:picLocks noChangeArrowheads="1" noChangeAspect="1"/>
                    </pic:cNvPicPr>
                  </pic:nvPicPr>
                  <pic:blipFill>
                    <a:blip r:embed="rId35"/>
                    <a:stretch>
                      <a:fillRect/>
                    </a:stretch>
                  </pic:blipFill>
                  <pic:spPr bwMode="auto">
                    <a:xfrm>
                      <a:off x="0" y="0"/>
                      <a:ext cx="5181600" cy="6477000"/>
                    </a:xfrm>
                    <a:prstGeom prst="rect">
                      <a:avLst/>
                    </a:prstGeom>
                    <a:noFill/>
                    <a:ln w="9525">
                      <a:noFill/>
                      <a:headEnd/>
                      <a:tailEnd/>
                    </a:ln>
                  </pic:spPr>
                </pic:pic>
              </a:graphicData>
            </a:graphic>
          </wp:inline>
        </w:drawing>
      </w:r>
    </w:p>
    <w:p>
      <w:pPr>
        <w:pStyle w:val="ImageCaption"/>
      </w:pPr>
      <w:r>
        <w:t xml:space="preserve">Class diagram subsystem UC003 - CollectInventoryData</w:t>
      </w:r>
    </w:p>
    <w:p>
      <w:pPr>
        <w:pStyle w:val="CaptionedFigure"/>
      </w:pPr>
      <w:r>
        <w:drawing>
          <wp:inline>
            <wp:extent cx="5334000" cy="3408095"/>
            <wp:effectExtent b="0" l="0" r="0" t="0"/>
            <wp:docPr descr="Giao diện UC003 - CollectInventoryData" title="" id="39" name="Picture"/>
            <a:graphic>
              <a:graphicData uri="http://schemas.openxmlformats.org/drawingml/2006/picture">
                <pic:pic>
                  <pic:nvPicPr>
                    <pic:cNvPr descr="/home/nqd2/code/ITSSVN/2025.2-166155-15/Homework06/20235821-TranDangSinh/images/inventory.png" id="40" name="Picture"/>
                    <pic:cNvPicPr>
                      <a:picLocks noChangeArrowheads="1" noChangeAspect="1"/>
                    </pic:cNvPicPr>
                  </pic:nvPicPr>
                  <pic:blipFill>
                    <a:blip r:embed="rId38"/>
                    <a:stretch>
                      <a:fillRect/>
                    </a:stretch>
                  </pic:blipFill>
                  <pic:spPr bwMode="auto">
                    <a:xfrm>
                      <a:off x="0" y="0"/>
                      <a:ext cx="5334000" cy="3408095"/>
                    </a:xfrm>
                    <a:prstGeom prst="rect">
                      <a:avLst/>
                    </a:prstGeom>
                    <a:noFill/>
                    <a:ln w="9525">
                      <a:noFill/>
                      <a:headEnd/>
                      <a:tailEnd/>
                    </a:ln>
                  </pic:spPr>
                </pic:pic>
              </a:graphicData>
            </a:graphic>
          </wp:inline>
        </w:drawing>
      </w:r>
    </w:p>
    <w:p>
      <w:pPr>
        <w:pStyle w:val="ImageCaption"/>
      </w:pPr>
      <w:r>
        <w:t xml:space="preserve">Giao diện UC003 - CollectInventoryData</w:t>
      </w:r>
    </w:p>
    <w:bookmarkEnd w:id="41"/>
    <w:bookmarkStart w:id="42" w:name="file-astah"/>
    <w:p>
      <w:pPr>
        <w:pStyle w:val="Heading2"/>
      </w:pPr>
      <w:r>
        <w:t xml:space="preserve">File Astah</w:t>
      </w:r>
    </w:p>
    <w:p>
      <w:pPr>
        <w:numPr>
          <w:ilvl w:val="0"/>
          <w:numId w:val="1001"/>
        </w:numPr>
        <w:pStyle w:val="Compact"/>
      </w:pPr>
      <w:r>
        <w:t xml:space="preserve">astah/UC003_CollectInventoryData_all.asta</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Nguyên lý thiết kế và mẫu thiết kế</dc:title>
  <dc:creator/>
  <dc:language>vi</dc:language>
  <cp:keywords/>
  <dcterms:created xsi:type="dcterms:W3CDTF">2026-06-05T06:20:25Z</dcterms:created>
  <dcterms:modified xsi:type="dcterms:W3CDTF">2026-06-05T06:20:25Z</dcterms:modified>
</cp:coreProperties>
</file>

<file path=docProps/custom.xml><?xml version="1.0" encoding="utf-8"?>
<Properties xmlns="http://schemas.openxmlformats.org/officeDocument/2006/custom-properties" xmlns:vt="http://schemas.openxmlformats.org/officeDocument/2006/docPropsVTypes"/>
</file>