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7513" w14:textId="32F103AD" w:rsidR="00222031" w:rsidRPr="00421D6F" w:rsidRDefault="00222031" w:rsidP="00222031">
      <w:pPr>
        <w:jc w:val="center"/>
        <w:rPr>
          <w:rFonts w:ascii="Arial" w:hAnsi="Arial" w:cs="Arial"/>
          <w:b/>
          <w:sz w:val="22"/>
          <w:szCs w:val="22"/>
        </w:rPr>
      </w:pPr>
      <w:r w:rsidRPr="00421D6F">
        <w:rPr>
          <w:rFonts w:ascii="Arial" w:hAnsi="Arial" w:cs="Arial"/>
          <w:b/>
          <w:sz w:val="22"/>
          <w:szCs w:val="22"/>
        </w:rPr>
        <w:t>Project Report</w:t>
      </w:r>
    </w:p>
    <w:p w14:paraId="2B451E50" w14:textId="77777777" w:rsidR="00222031" w:rsidRPr="00421D6F" w:rsidRDefault="00222031" w:rsidP="00222031">
      <w:pPr>
        <w:jc w:val="center"/>
        <w:rPr>
          <w:rFonts w:ascii="Arial" w:hAnsi="Arial" w:cs="Arial"/>
          <w:b/>
          <w:sz w:val="22"/>
          <w:szCs w:val="22"/>
        </w:rPr>
      </w:pPr>
      <w:r w:rsidRPr="00421D6F">
        <w:rPr>
          <w:rFonts w:ascii="Arial" w:hAnsi="Arial" w:cs="Arial"/>
          <w:b/>
          <w:sz w:val="22"/>
          <w:szCs w:val="22"/>
        </w:rPr>
        <w:t>Housing Affordability &amp; Market Trends</w:t>
      </w:r>
    </w:p>
    <w:p w14:paraId="3209AC78" w14:textId="60E7766B" w:rsidR="00222031" w:rsidRPr="00421D6F" w:rsidRDefault="00222031" w:rsidP="00924B7E">
      <w:pPr>
        <w:jc w:val="center"/>
        <w:rPr>
          <w:rFonts w:ascii="Arial" w:hAnsi="Arial" w:cs="Arial"/>
          <w:sz w:val="22"/>
          <w:szCs w:val="22"/>
        </w:rPr>
      </w:pPr>
      <w:r w:rsidRPr="00421D6F">
        <w:rPr>
          <w:rFonts w:ascii="Arial" w:hAnsi="Arial" w:cs="Arial"/>
          <w:sz w:val="22"/>
          <w:szCs w:val="22"/>
        </w:rPr>
        <w:t>Bella Illingworth &amp; Nikko Higgins</w:t>
      </w:r>
    </w:p>
    <w:p w14:paraId="1EA30559" w14:textId="77777777" w:rsidR="000D679C" w:rsidRPr="000D679C" w:rsidRDefault="000D679C" w:rsidP="000D679C">
      <w:pPr>
        <w:rPr>
          <w:sz w:val="22"/>
          <w:szCs w:val="22"/>
        </w:rPr>
      </w:pPr>
      <w:r w:rsidRPr="000D679C">
        <w:rPr>
          <w:rFonts w:ascii="Arial" w:hAnsi="Arial" w:cs="Arial"/>
          <w:b/>
          <w:bCs/>
          <w:color w:val="000000"/>
          <w:sz w:val="22"/>
          <w:szCs w:val="22"/>
        </w:rPr>
        <w:t>1. Introduction</w:t>
      </w:r>
    </w:p>
    <w:p w14:paraId="6F10EE10" w14:textId="77777777" w:rsidR="000D679C" w:rsidRPr="000D679C" w:rsidRDefault="000D679C" w:rsidP="000D679C">
      <w:pPr>
        <w:rPr>
          <w:sz w:val="22"/>
          <w:szCs w:val="22"/>
        </w:rPr>
      </w:pPr>
    </w:p>
    <w:p w14:paraId="7789C7A2" w14:textId="02A9944B" w:rsidR="000D679C" w:rsidRPr="000D679C" w:rsidRDefault="000D679C" w:rsidP="000D679C">
      <w:pPr>
        <w:rPr>
          <w:sz w:val="22"/>
          <w:szCs w:val="22"/>
        </w:rPr>
      </w:pPr>
      <w:r w:rsidRPr="000D679C">
        <w:rPr>
          <w:rFonts w:ascii="Arial" w:hAnsi="Arial" w:cs="Arial"/>
          <w:color w:val="000000"/>
          <w:sz w:val="22"/>
          <w:szCs w:val="22"/>
        </w:rPr>
        <w:t>The United States is experiencing record levels of housing unaffordability, with home prices and rents rising much faster than many households can manage</w:t>
      </w:r>
      <w:r w:rsidR="00FD53AC">
        <w:rPr>
          <w:rStyle w:val="FootnoteReference"/>
          <w:rFonts w:ascii="Arial" w:hAnsi="Arial" w:cs="Arial"/>
          <w:color w:val="000000"/>
          <w:sz w:val="22"/>
          <w:szCs w:val="22"/>
        </w:rPr>
        <w:footnoteReference w:id="1"/>
      </w:r>
      <w:r w:rsidRPr="000D679C">
        <w:rPr>
          <w:rFonts w:ascii="Arial" w:hAnsi="Arial" w:cs="Arial"/>
          <w:color w:val="000000"/>
          <w:sz w:val="22"/>
          <w:szCs w:val="22"/>
        </w:rPr>
        <w:t>. In this report, we look at how these national trends show up in Iowa by examining county-level data on income, rent, and home values from 2019 to 2022. The goal is to understand how income relates to housing affordability, which counties have seen the biggest cost increases, and whether housing prices and rents are rising faster than incomes in certain areas. By looking at these patterns together, we can get a clearer picture of where affordability pressures may be building across the state.</w:t>
      </w:r>
    </w:p>
    <w:p w14:paraId="7BBC7A60" w14:textId="77777777" w:rsidR="000D679C" w:rsidRPr="000D679C" w:rsidRDefault="000D679C" w:rsidP="000D679C">
      <w:pPr>
        <w:rPr>
          <w:sz w:val="22"/>
          <w:szCs w:val="22"/>
        </w:rPr>
      </w:pPr>
    </w:p>
    <w:p w14:paraId="08AF9DB4" w14:textId="77777777" w:rsidR="000D679C" w:rsidRPr="000D679C" w:rsidRDefault="000D679C" w:rsidP="000D679C">
      <w:pPr>
        <w:rPr>
          <w:sz w:val="22"/>
          <w:szCs w:val="22"/>
        </w:rPr>
      </w:pPr>
      <w:r w:rsidRPr="000D679C">
        <w:rPr>
          <w:rFonts w:ascii="Arial" w:hAnsi="Arial" w:cs="Arial"/>
          <w:b/>
          <w:bCs/>
          <w:color w:val="000000"/>
          <w:sz w:val="22"/>
          <w:szCs w:val="22"/>
        </w:rPr>
        <w:t>2. Data</w:t>
      </w:r>
    </w:p>
    <w:p w14:paraId="5441BA5C" w14:textId="77777777" w:rsidR="000D679C" w:rsidRPr="000D679C" w:rsidRDefault="000D679C" w:rsidP="000D679C">
      <w:pPr>
        <w:rPr>
          <w:sz w:val="22"/>
          <w:szCs w:val="22"/>
        </w:rPr>
      </w:pPr>
    </w:p>
    <w:p w14:paraId="78974F8F" w14:textId="77C44A23" w:rsidR="000D679C" w:rsidRPr="000D679C" w:rsidRDefault="000D679C" w:rsidP="000D679C">
      <w:pPr>
        <w:rPr>
          <w:sz w:val="22"/>
          <w:szCs w:val="22"/>
        </w:rPr>
      </w:pPr>
      <w:r w:rsidRPr="000D679C">
        <w:rPr>
          <w:rFonts w:ascii="Arial" w:hAnsi="Arial" w:cs="Arial"/>
          <w:color w:val="000000"/>
          <w:sz w:val="22"/>
          <w:szCs w:val="22"/>
        </w:rPr>
        <w:t xml:space="preserve">This project primarily uses data from the </w:t>
      </w:r>
      <w:r w:rsidRPr="00765E0D">
        <w:rPr>
          <w:rFonts w:ascii="Arial" w:hAnsi="Arial" w:cs="Arial"/>
          <w:color w:val="000000"/>
          <w:sz w:val="22"/>
          <w:szCs w:val="22"/>
        </w:rPr>
        <w:t>Iowa Data Portal</w:t>
      </w:r>
      <w:r w:rsidR="00F13B10" w:rsidRPr="00765E0D">
        <w:rPr>
          <w:rStyle w:val="FootnoteReference"/>
          <w:rFonts w:ascii="Arial" w:hAnsi="Arial" w:cs="Arial"/>
          <w:color w:val="000000"/>
          <w:sz w:val="22"/>
          <w:szCs w:val="22"/>
        </w:rPr>
        <w:footnoteReference w:id="2"/>
      </w:r>
      <w:r w:rsidRPr="000D679C">
        <w:rPr>
          <w:rFonts w:ascii="Arial" w:hAnsi="Arial" w:cs="Arial"/>
          <w:color w:val="000000"/>
          <w:sz w:val="22"/>
          <w:szCs w:val="22"/>
        </w:rPr>
        <w:t xml:space="preserve"> and additional data pulled from the </w:t>
      </w:r>
      <w:r w:rsidRPr="00765E0D">
        <w:rPr>
          <w:rFonts w:ascii="Arial" w:hAnsi="Arial" w:cs="Arial"/>
          <w:color w:val="000000"/>
          <w:sz w:val="22"/>
          <w:szCs w:val="22"/>
        </w:rPr>
        <w:t>U.S. Census Bureau’s API</w:t>
      </w:r>
      <w:r w:rsidR="0075181A" w:rsidRPr="00765E0D">
        <w:rPr>
          <w:rStyle w:val="FootnoteReference"/>
          <w:rFonts w:ascii="Arial" w:hAnsi="Arial" w:cs="Arial"/>
          <w:color w:val="000000"/>
          <w:sz w:val="22"/>
          <w:szCs w:val="22"/>
        </w:rPr>
        <w:footnoteReference w:id="3"/>
      </w:r>
      <w:r w:rsidRPr="000D679C">
        <w:rPr>
          <w:rFonts w:ascii="Arial" w:hAnsi="Arial" w:cs="Arial"/>
          <w:color w:val="000000"/>
          <w:sz w:val="22"/>
          <w:szCs w:val="22"/>
        </w:rPr>
        <w:t xml:space="preserve">. We also created a separate CSV file </w:t>
      </w:r>
      <w:r w:rsidR="006D2206">
        <w:rPr>
          <w:rFonts w:ascii="Arial" w:hAnsi="Arial" w:cs="Arial"/>
          <w:color w:val="000000"/>
          <w:sz w:val="22"/>
          <w:szCs w:val="22"/>
        </w:rPr>
        <w:t>listing</w:t>
      </w:r>
      <w:r w:rsidRPr="000D679C">
        <w:rPr>
          <w:rFonts w:ascii="Arial" w:hAnsi="Arial" w:cs="Arial"/>
          <w:color w:val="000000"/>
          <w:sz w:val="22"/>
          <w:szCs w:val="22"/>
        </w:rPr>
        <w:t xml:space="preserve"> all Iowa counties and their FIPS codes</w:t>
      </w:r>
      <w:r w:rsidR="006D2206">
        <w:rPr>
          <w:rFonts w:ascii="Arial" w:hAnsi="Arial" w:cs="Arial"/>
          <w:color w:val="000000"/>
          <w:sz w:val="22"/>
          <w:szCs w:val="22"/>
        </w:rPr>
        <w:t>,</w:t>
      </w:r>
      <w:r w:rsidR="000B0CCD">
        <w:rPr>
          <w:rFonts w:ascii="Arial" w:hAnsi="Arial" w:cs="Arial"/>
          <w:color w:val="000000"/>
          <w:sz w:val="22"/>
          <w:szCs w:val="22"/>
        </w:rPr>
        <w:t xml:space="preserve"> </w:t>
      </w:r>
      <w:r w:rsidR="006D2206">
        <w:rPr>
          <w:rFonts w:ascii="Arial" w:hAnsi="Arial" w:cs="Arial"/>
          <w:color w:val="000000"/>
          <w:sz w:val="22"/>
          <w:szCs w:val="22"/>
        </w:rPr>
        <w:t>sourced</w:t>
      </w:r>
      <w:r w:rsidR="000B0CCD">
        <w:rPr>
          <w:rFonts w:ascii="Arial" w:hAnsi="Arial" w:cs="Arial"/>
          <w:color w:val="000000"/>
          <w:sz w:val="22"/>
          <w:szCs w:val="22"/>
        </w:rPr>
        <w:t xml:space="preserve"> from </w:t>
      </w:r>
      <w:r w:rsidR="00D60080">
        <w:rPr>
          <w:rFonts w:ascii="Arial" w:hAnsi="Arial" w:cs="Arial"/>
          <w:color w:val="000000"/>
          <w:sz w:val="22"/>
          <w:szCs w:val="22"/>
        </w:rPr>
        <w:t xml:space="preserve">the </w:t>
      </w:r>
      <w:r w:rsidR="00D60080" w:rsidRPr="00765E0D">
        <w:rPr>
          <w:rFonts w:ascii="Arial" w:hAnsi="Arial" w:cs="Arial"/>
          <w:color w:val="000000"/>
          <w:sz w:val="22"/>
          <w:szCs w:val="22"/>
        </w:rPr>
        <w:t>National Weather Service</w:t>
      </w:r>
      <w:r w:rsidR="00D60080" w:rsidRPr="00765E0D">
        <w:rPr>
          <w:rStyle w:val="FootnoteReference"/>
          <w:rFonts w:ascii="Arial" w:hAnsi="Arial" w:cs="Arial"/>
          <w:color w:val="000000"/>
          <w:sz w:val="22"/>
          <w:szCs w:val="22"/>
        </w:rPr>
        <w:footnoteReference w:id="4"/>
      </w:r>
      <w:r w:rsidRPr="000D679C">
        <w:rPr>
          <w:rFonts w:ascii="Arial" w:hAnsi="Arial" w:cs="Arial"/>
          <w:color w:val="000000"/>
          <w:sz w:val="22"/>
          <w:szCs w:val="22"/>
        </w:rPr>
        <w:t>. This allowed us to use the FIPS codes when calling the Census API and then match the results back to the correct county names in my dataset.</w:t>
      </w:r>
    </w:p>
    <w:p w14:paraId="5FD40F9E" w14:textId="77777777" w:rsidR="000D679C" w:rsidRPr="000D679C" w:rsidRDefault="000D679C" w:rsidP="000D679C">
      <w:pPr>
        <w:rPr>
          <w:sz w:val="22"/>
          <w:szCs w:val="22"/>
        </w:rPr>
      </w:pPr>
    </w:p>
    <w:p w14:paraId="08EE0160" w14:textId="6D31BB9E" w:rsidR="009D7712" w:rsidRPr="009D7712" w:rsidRDefault="000D679C" w:rsidP="000D679C">
      <w:pPr>
        <w:rPr>
          <w:rFonts w:ascii="Arial" w:hAnsi="Arial" w:cs="Arial"/>
          <w:i/>
          <w:iCs/>
          <w:color w:val="000000"/>
          <w:sz w:val="22"/>
          <w:szCs w:val="22"/>
        </w:rPr>
      </w:pPr>
      <w:r w:rsidRPr="000D679C">
        <w:rPr>
          <w:rFonts w:ascii="Arial" w:hAnsi="Arial" w:cs="Arial"/>
          <w:i/>
          <w:iCs/>
          <w:color w:val="000000"/>
          <w:sz w:val="22"/>
          <w:szCs w:val="22"/>
        </w:rPr>
        <w:t>2.1 Iowa Median Housing Value</w:t>
      </w:r>
    </w:p>
    <w:p w14:paraId="6C1A196C" w14:textId="63BFA62E" w:rsidR="009D7712" w:rsidRDefault="000D679C" w:rsidP="000D679C">
      <w:pPr>
        <w:rPr>
          <w:rFonts w:ascii="Arial" w:hAnsi="Arial" w:cs="Arial"/>
          <w:color w:val="000000"/>
          <w:sz w:val="22"/>
          <w:szCs w:val="22"/>
        </w:rPr>
      </w:pPr>
      <w:r w:rsidRPr="000D679C">
        <w:rPr>
          <w:rFonts w:ascii="Arial" w:hAnsi="Arial" w:cs="Arial"/>
          <w:color w:val="000000"/>
          <w:sz w:val="22"/>
          <w:szCs w:val="22"/>
        </w:rPr>
        <w:t xml:space="preserve">We first </w:t>
      </w:r>
      <w:r w:rsidR="00720432">
        <w:rPr>
          <w:rFonts w:ascii="Arial" w:hAnsi="Arial" w:cs="Arial"/>
          <w:color w:val="000000"/>
          <w:sz w:val="22"/>
          <w:szCs w:val="22"/>
        </w:rPr>
        <w:t>retri</w:t>
      </w:r>
      <w:r w:rsidR="00E778B1">
        <w:rPr>
          <w:rFonts w:ascii="Arial" w:hAnsi="Arial" w:cs="Arial"/>
          <w:color w:val="000000"/>
          <w:sz w:val="22"/>
          <w:szCs w:val="22"/>
        </w:rPr>
        <w:t>e</w:t>
      </w:r>
      <w:r w:rsidR="00720432">
        <w:rPr>
          <w:rFonts w:ascii="Arial" w:hAnsi="Arial" w:cs="Arial"/>
          <w:color w:val="000000"/>
          <w:sz w:val="22"/>
          <w:szCs w:val="22"/>
        </w:rPr>
        <w:t>ved</w:t>
      </w:r>
      <w:r w:rsidRPr="000D679C">
        <w:rPr>
          <w:rFonts w:ascii="Arial" w:hAnsi="Arial" w:cs="Arial"/>
          <w:color w:val="000000"/>
          <w:sz w:val="22"/>
          <w:szCs w:val="22"/>
        </w:rPr>
        <w:t xml:space="preserve"> </w:t>
      </w:r>
      <w:r w:rsidR="00720432">
        <w:rPr>
          <w:rFonts w:ascii="Arial" w:hAnsi="Arial" w:cs="Arial"/>
          <w:color w:val="000000"/>
          <w:sz w:val="22"/>
          <w:szCs w:val="22"/>
        </w:rPr>
        <w:t xml:space="preserve">the data by using </w:t>
      </w:r>
      <w:r w:rsidR="009534ED" w:rsidRPr="009534ED">
        <w:rPr>
          <w:rFonts w:ascii="Arial" w:hAnsi="Arial" w:cs="Arial"/>
          <w:color w:val="000000"/>
          <w:sz w:val="22"/>
          <w:szCs w:val="22"/>
        </w:rPr>
        <w:t>the U.S. Census Bureau’s American Community Survey (ACS) API</w:t>
      </w:r>
      <w:r w:rsidR="001A6647">
        <w:rPr>
          <w:rFonts w:ascii="Arial" w:hAnsi="Arial" w:cs="Arial"/>
          <w:color w:val="000000"/>
          <w:sz w:val="22"/>
          <w:szCs w:val="22"/>
        </w:rPr>
        <w:t xml:space="preserve">. </w:t>
      </w:r>
      <w:r w:rsidR="00191D6A">
        <w:rPr>
          <w:rFonts w:ascii="Arial" w:hAnsi="Arial" w:cs="Arial"/>
          <w:color w:val="000000"/>
          <w:sz w:val="22"/>
          <w:szCs w:val="22"/>
        </w:rPr>
        <w:t xml:space="preserve">We loaded a CSV file containing Iowa counties and their FIPS </w:t>
      </w:r>
      <w:r w:rsidR="002B31D1">
        <w:rPr>
          <w:rFonts w:ascii="Arial" w:hAnsi="Arial" w:cs="Arial"/>
          <w:color w:val="000000"/>
          <w:sz w:val="22"/>
          <w:szCs w:val="22"/>
        </w:rPr>
        <w:t xml:space="preserve">codes, </w:t>
      </w:r>
      <w:r w:rsidR="00AB7416">
        <w:rPr>
          <w:rFonts w:ascii="Arial" w:hAnsi="Arial" w:cs="Arial"/>
          <w:color w:val="000000"/>
          <w:sz w:val="22"/>
          <w:szCs w:val="22"/>
        </w:rPr>
        <w:t>which requir</w:t>
      </w:r>
      <w:r w:rsidR="00B20FDA">
        <w:rPr>
          <w:rFonts w:ascii="Arial" w:hAnsi="Arial" w:cs="Arial"/>
          <w:color w:val="000000"/>
          <w:sz w:val="22"/>
          <w:szCs w:val="22"/>
        </w:rPr>
        <w:t xml:space="preserve">ed </w:t>
      </w:r>
      <w:r w:rsidR="009D7712">
        <w:rPr>
          <w:rFonts w:ascii="Arial" w:hAnsi="Arial" w:cs="Arial"/>
          <w:color w:val="000000"/>
          <w:sz w:val="22"/>
          <w:szCs w:val="22"/>
        </w:rPr>
        <w:t>identifying</w:t>
      </w:r>
      <w:r w:rsidR="00B20FDA">
        <w:rPr>
          <w:rFonts w:ascii="Arial" w:hAnsi="Arial" w:cs="Arial"/>
          <w:color w:val="000000"/>
          <w:sz w:val="22"/>
          <w:szCs w:val="22"/>
        </w:rPr>
        <w:t xml:space="preserve"> each county in the Census system. </w:t>
      </w:r>
      <w:r w:rsidR="000E639D">
        <w:rPr>
          <w:rFonts w:ascii="Arial" w:hAnsi="Arial" w:cs="Arial"/>
          <w:color w:val="000000"/>
          <w:sz w:val="22"/>
          <w:szCs w:val="22"/>
        </w:rPr>
        <w:t>After sen</w:t>
      </w:r>
      <w:r w:rsidR="000446D1">
        <w:rPr>
          <w:rFonts w:ascii="Arial" w:hAnsi="Arial" w:cs="Arial"/>
          <w:color w:val="000000"/>
          <w:sz w:val="22"/>
          <w:szCs w:val="22"/>
        </w:rPr>
        <w:t>ding</w:t>
      </w:r>
      <w:r w:rsidR="000E639D">
        <w:rPr>
          <w:rFonts w:ascii="Arial" w:hAnsi="Arial" w:cs="Arial"/>
          <w:color w:val="000000"/>
          <w:sz w:val="22"/>
          <w:szCs w:val="22"/>
        </w:rPr>
        <w:t xml:space="preserve"> a</w:t>
      </w:r>
      <w:r w:rsidR="000446D1">
        <w:rPr>
          <w:rFonts w:ascii="Arial" w:hAnsi="Arial" w:cs="Arial"/>
          <w:color w:val="000000"/>
          <w:sz w:val="22"/>
          <w:szCs w:val="22"/>
        </w:rPr>
        <w:t>n</w:t>
      </w:r>
      <w:r w:rsidR="000E639D">
        <w:rPr>
          <w:rFonts w:ascii="Arial" w:hAnsi="Arial" w:cs="Arial"/>
          <w:color w:val="000000"/>
          <w:sz w:val="22"/>
          <w:szCs w:val="22"/>
        </w:rPr>
        <w:t xml:space="preserve"> API request for every Iowa county</w:t>
      </w:r>
      <w:r w:rsidR="006841F4">
        <w:rPr>
          <w:rFonts w:ascii="Arial" w:hAnsi="Arial" w:cs="Arial"/>
          <w:color w:val="000000"/>
          <w:sz w:val="22"/>
          <w:szCs w:val="22"/>
        </w:rPr>
        <w:t>, the API return</w:t>
      </w:r>
      <w:r w:rsidR="00A655AC">
        <w:rPr>
          <w:rFonts w:ascii="Arial" w:hAnsi="Arial" w:cs="Arial"/>
          <w:color w:val="000000"/>
          <w:sz w:val="22"/>
          <w:szCs w:val="22"/>
        </w:rPr>
        <w:t xml:space="preserve">ed the </w:t>
      </w:r>
      <w:r w:rsidR="00DA2AC8">
        <w:rPr>
          <w:rFonts w:ascii="Arial" w:hAnsi="Arial" w:cs="Arial"/>
          <w:color w:val="000000"/>
          <w:sz w:val="22"/>
          <w:szCs w:val="22"/>
        </w:rPr>
        <w:t>requested</w:t>
      </w:r>
      <w:r w:rsidR="000446D1">
        <w:rPr>
          <w:rFonts w:ascii="Arial" w:hAnsi="Arial" w:cs="Arial"/>
          <w:color w:val="000000"/>
          <w:sz w:val="22"/>
          <w:szCs w:val="22"/>
        </w:rPr>
        <w:t xml:space="preserve"> data,</w:t>
      </w:r>
      <w:r w:rsidR="000E639D">
        <w:rPr>
          <w:rFonts w:ascii="Arial" w:hAnsi="Arial" w:cs="Arial"/>
          <w:color w:val="000000"/>
          <w:sz w:val="22"/>
          <w:szCs w:val="22"/>
        </w:rPr>
        <w:t xml:space="preserve"> </w:t>
      </w:r>
      <w:r w:rsidRPr="000D679C">
        <w:rPr>
          <w:rFonts w:ascii="Arial" w:hAnsi="Arial" w:cs="Arial"/>
          <w:color w:val="000000"/>
          <w:sz w:val="22"/>
          <w:szCs w:val="22"/>
        </w:rPr>
        <w:t>which contained values for median rent, median home value, and population across all 99 Iowa counties from 2019 to 2022, resulting in 396 rows and 6 columns.</w:t>
      </w:r>
    </w:p>
    <w:p w14:paraId="7AF0257E" w14:textId="77777777" w:rsidR="009D7712" w:rsidRDefault="009D7712" w:rsidP="000D679C">
      <w:pPr>
        <w:rPr>
          <w:rFonts w:ascii="Arial" w:hAnsi="Arial" w:cs="Arial"/>
          <w:color w:val="000000"/>
          <w:sz w:val="22"/>
          <w:szCs w:val="22"/>
        </w:rPr>
      </w:pPr>
    </w:p>
    <w:p w14:paraId="0A818466" w14:textId="4EE32430" w:rsidR="000D679C" w:rsidRPr="000D679C" w:rsidRDefault="000D679C" w:rsidP="000D679C">
      <w:pPr>
        <w:rPr>
          <w:sz w:val="22"/>
          <w:szCs w:val="22"/>
        </w:rPr>
      </w:pPr>
      <w:r w:rsidRPr="000D679C">
        <w:rPr>
          <w:rFonts w:ascii="Arial" w:hAnsi="Arial" w:cs="Arial"/>
          <w:color w:val="000000"/>
          <w:sz w:val="22"/>
          <w:szCs w:val="22"/>
        </w:rPr>
        <w:t xml:space="preserve">We standardized county names by removing the word </w:t>
      </w:r>
      <w:r w:rsidRPr="000D679C">
        <w:rPr>
          <w:rFonts w:ascii="Arial" w:hAnsi="Arial" w:cs="Arial"/>
          <w:i/>
          <w:iCs/>
          <w:color w:val="000000"/>
          <w:sz w:val="22"/>
          <w:szCs w:val="22"/>
        </w:rPr>
        <w:t>County</w:t>
      </w:r>
      <w:r w:rsidRPr="000D679C">
        <w:rPr>
          <w:rFonts w:ascii="Arial" w:hAnsi="Arial" w:cs="Arial"/>
          <w:color w:val="000000"/>
          <w:sz w:val="22"/>
          <w:szCs w:val="22"/>
        </w:rPr>
        <w:t xml:space="preserve"> extracted the year from the </w:t>
      </w:r>
      <w:r w:rsidRPr="000D679C">
        <w:rPr>
          <w:rFonts w:ascii="Arial" w:hAnsi="Arial" w:cs="Arial"/>
          <w:i/>
          <w:iCs/>
          <w:color w:val="000000"/>
          <w:sz w:val="22"/>
          <w:szCs w:val="22"/>
        </w:rPr>
        <w:t>Date Collection End Date,</w:t>
      </w:r>
      <w:r w:rsidRPr="000D679C">
        <w:rPr>
          <w:rFonts w:ascii="Arial" w:hAnsi="Arial" w:cs="Arial"/>
          <w:color w:val="000000"/>
          <w:sz w:val="22"/>
          <w:szCs w:val="22"/>
        </w:rPr>
        <w:t xml:space="preserve"> and converted </w:t>
      </w:r>
      <w:proofErr w:type="spellStart"/>
      <w:r w:rsidRPr="000D679C">
        <w:rPr>
          <w:rFonts w:ascii="Arial" w:hAnsi="Arial" w:cs="Arial"/>
          <w:i/>
          <w:iCs/>
          <w:color w:val="000000"/>
          <w:sz w:val="22"/>
          <w:szCs w:val="22"/>
        </w:rPr>
        <w:t>MedianRent</w:t>
      </w:r>
      <w:proofErr w:type="spellEnd"/>
      <w:r w:rsidRPr="000D679C">
        <w:rPr>
          <w:rFonts w:ascii="Arial" w:hAnsi="Arial" w:cs="Arial"/>
          <w:color w:val="000000"/>
          <w:sz w:val="22"/>
          <w:szCs w:val="22"/>
        </w:rPr>
        <w:t xml:space="preserve">, </w:t>
      </w:r>
      <w:proofErr w:type="spellStart"/>
      <w:r w:rsidRPr="000D679C">
        <w:rPr>
          <w:rFonts w:ascii="Arial" w:hAnsi="Arial" w:cs="Arial"/>
          <w:i/>
          <w:iCs/>
          <w:color w:val="000000"/>
          <w:sz w:val="22"/>
          <w:szCs w:val="22"/>
        </w:rPr>
        <w:t>MedianHomeValue</w:t>
      </w:r>
      <w:proofErr w:type="spellEnd"/>
      <w:r w:rsidRPr="000D679C">
        <w:rPr>
          <w:rFonts w:ascii="Arial" w:hAnsi="Arial" w:cs="Arial"/>
          <w:color w:val="000000"/>
          <w:sz w:val="22"/>
          <w:szCs w:val="22"/>
        </w:rPr>
        <w:t xml:space="preserve">, and </w:t>
      </w:r>
      <w:r w:rsidRPr="000D679C">
        <w:rPr>
          <w:rFonts w:ascii="Arial" w:hAnsi="Arial" w:cs="Arial"/>
          <w:i/>
          <w:iCs/>
          <w:color w:val="000000"/>
          <w:sz w:val="22"/>
          <w:szCs w:val="22"/>
        </w:rPr>
        <w:t>Population</w:t>
      </w:r>
      <w:r w:rsidRPr="000D679C">
        <w:rPr>
          <w:rFonts w:ascii="Arial" w:hAnsi="Arial" w:cs="Arial"/>
          <w:color w:val="000000"/>
          <w:sz w:val="22"/>
          <w:szCs w:val="22"/>
        </w:rPr>
        <w:t xml:space="preserve"> into integers so they could be used for calculations later in the analysis.</w:t>
      </w:r>
      <w:r w:rsidR="009D7712">
        <w:rPr>
          <w:sz w:val="22"/>
          <w:szCs w:val="22"/>
        </w:rPr>
        <w:t xml:space="preserve"> </w:t>
      </w:r>
      <w:r w:rsidRPr="000D679C">
        <w:rPr>
          <w:rFonts w:ascii="Arial" w:hAnsi="Arial" w:cs="Arial"/>
          <w:color w:val="000000"/>
          <w:sz w:val="22"/>
          <w:szCs w:val="22"/>
        </w:rPr>
        <w:t xml:space="preserve">After cleaning, we saved the dataset as </w:t>
      </w:r>
      <w:proofErr w:type="spellStart"/>
      <w:r w:rsidRPr="000D679C">
        <w:rPr>
          <w:rFonts w:ascii="Arial" w:hAnsi="Arial" w:cs="Arial"/>
          <w:i/>
          <w:iCs/>
          <w:color w:val="000000"/>
          <w:sz w:val="22"/>
          <w:szCs w:val="22"/>
        </w:rPr>
        <w:t>cleaned_ia_county_housing</w:t>
      </w:r>
      <w:proofErr w:type="spellEnd"/>
      <w:r w:rsidRPr="000D679C">
        <w:rPr>
          <w:rFonts w:ascii="Arial" w:hAnsi="Arial" w:cs="Arial"/>
          <w:i/>
          <w:iCs/>
          <w:color w:val="000000"/>
          <w:sz w:val="22"/>
          <w:szCs w:val="22"/>
        </w:rPr>
        <w:t>(2019-2022).csv</w:t>
      </w:r>
      <w:r w:rsidRPr="000D679C">
        <w:rPr>
          <w:rFonts w:ascii="Arial" w:hAnsi="Arial" w:cs="Arial"/>
          <w:color w:val="000000"/>
          <w:sz w:val="22"/>
          <w:szCs w:val="22"/>
        </w:rPr>
        <w:t>, which served as the finalized housing file for the project.</w:t>
      </w:r>
    </w:p>
    <w:p w14:paraId="25C0F960" w14:textId="77777777" w:rsidR="000D679C" w:rsidRPr="000D679C" w:rsidRDefault="000D679C" w:rsidP="000D679C">
      <w:pPr>
        <w:rPr>
          <w:sz w:val="22"/>
          <w:szCs w:val="22"/>
        </w:rPr>
      </w:pPr>
    </w:p>
    <w:p w14:paraId="772B9F51" w14:textId="77777777" w:rsidR="000D679C" w:rsidRPr="000D679C" w:rsidRDefault="000D679C" w:rsidP="000D679C">
      <w:pPr>
        <w:rPr>
          <w:sz w:val="22"/>
          <w:szCs w:val="22"/>
        </w:rPr>
      </w:pPr>
      <w:r w:rsidRPr="000D679C">
        <w:rPr>
          <w:rFonts w:ascii="Arial" w:hAnsi="Arial" w:cs="Arial"/>
          <w:i/>
          <w:iCs/>
          <w:color w:val="000000"/>
          <w:sz w:val="22"/>
          <w:szCs w:val="22"/>
        </w:rPr>
        <w:t>2.2 Iowa Median Household Income</w:t>
      </w:r>
    </w:p>
    <w:p w14:paraId="5F8BDAE6" w14:textId="4DB92B5D" w:rsidR="000D679C" w:rsidRPr="000D679C" w:rsidRDefault="000D679C" w:rsidP="000D679C">
      <w:pPr>
        <w:rPr>
          <w:sz w:val="22"/>
          <w:szCs w:val="22"/>
        </w:rPr>
      </w:pPr>
      <w:r w:rsidRPr="000D679C">
        <w:rPr>
          <w:rFonts w:ascii="Arial" w:hAnsi="Arial" w:cs="Arial"/>
          <w:color w:val="000000"/>
          <w:sz w:val="22"/>
          <w:szCs w:val="22"/>
        </w:rPr>
        <w:t xml:space="preserve">The income data required more preparation because the raw file was much larger than the housing dataset. The original download contained 21,538 rows, covering </w:t>
      </w:r>
      <w:r w:rsidR="00FF06EF" w:rsidRPr="000D679C">
        <w:rPr>
          <w:rFonts w:ascii="Arial" w:hAnsi="Arial" w:cs="Arial"/>
          <w:color w:val="000000"/>
          <w:sz w:val="22"/>
          <w:szCs w:val="22"/>
        </w:rPr>
        <w:t xml:space="preserve">fields such as </w:t>
      </w:r>
      <w:r w:rsidR="00FF06EF" w:rsidRPr="000D679C">
        <w:rPr>
          <w:rFonts w:ascii="Arial" w:hAnsi="Arial" w:cs="Arial"/>
          <w:i/>
          <w:iCs/>
          <w:color w:val="000000"/>
          <w:sz w:val="22"/>
          <w:szCs w:val="22"/>
        </w:rPr>
        <w:t>Geographic ID</w:t>
      </w:r>
      <w:r w:rsidR="00FF06EF" w:rsidRPr="000D679C">
        <w:rPr>
          <w:rFonts w:ascii="Arial" w:hAnsi="Arial" w:cs="Arial"/>
          <w:color w:val="000000"/>
          <w:sz w:val="22"/>
          <w:szCs w:val="22"/>
        </w:rPr>
        <w:t xml:space="preserve"> and </w:t>
      </w:r>
      <w:r w:rsidR="00FF06EF" w:rsidRPr="000D679C">
        <w:rPr>
          <w:rFonts w:ascii="Arial" w:hAnsi="Arial" w:cs="Arial"/>
          <w:i/>
          <w:iCs/>
          <w:color w:val="000000"/>
          <w:sz w:val="22"/>
          <w:szCs w:val="22"/>
        </w:rPr>
        <w:t>Variable Description</w:t>
      </w:r>
      <w:r w:rsidRPr="000D679C">
        <w:rPr>
          <w:rFonts w:ascii="Arial" w:hAnsi="Arial" w:cs="Arial"/>
          <w:color w:val="000000"/>
          <w:sz w:val="22"/>
          <w:szCs w:val="22"/>
        </w:rPr>
        <w:t xml:space="preserve">, and many years of information. Since our focus was only on median household income for Iowa counties between 2019 and 2022, we filtered the dataset to </w:t>
      </w:r>
      <w:r w:rsidR="005918C9">
        <w:rPr>
          <w:rFonts w:ascii="Arial" w:hAnsi="Arial" w:cs="Arial"/>
          <w:color w:val="000000"/>
          <w:sz w:val="22"/>
          <w:szCs w:val="22"/>
        </w:rPr>
        <w:t>the following</w:t>
      </w:r>
      <w:r w:rsidRPr="000D679C">
        <w:rPr>
          <w:rFonts w:ascii="Arial" w:hAnsi="Arial" w:cs="Arial"/>
          <w:color w:val="000000"/>
          <w:sz w:val="22"/>
          <w:szCs w:val="22"/>
        </w:rPr>
        <w:t xml:space="preserve"> observations</w:t>
      </w:r>
      <w:r w:rsidR="005918C9">
        <w:rPr>
          <w:rFonts w:ascii="Arial" w:hAnsi="Arial" w:cs="Arial"/>
          <w:color w:val="000000"/>
          <w:sz w:val="22"/>
          <w:szCs w:val="22"/>
        </w:rPr>
        <w:t>:</w:t>
      </w:r>
      <w:r w:rsidR="0025688D">
        <w:rPr>
          <w:rFonts w:ascii="Arial" w:hAnsi="Arial" w:cs="Arial"/>
          <w:color w:val="000000"/>
          <w:sz w:val="22"/>
          <w:szCs w:val="22"/>
        </w:rPr>
        <w:t xml:space="preserve"> </w:t>
      </w:r>
      <w:r w:rsidR="0025688D" w:rsidRPr="0086034D">
        <w:rPr>
          <w:rFonts w:ascii="Arial" w:hAnsi="Arial" w:cs="Arial"/>
          <w:i/>
          <w:iCs/>
          <w:color w:val="000000"/>
          <w:sz w:val="22"/>
          <w:szCs w:val="22"/>
        </w:rPr>
        <w:t>County</w:t>
      </w:r>
      <w:r w:rsidR="0025688D" w:rsidRPr="0025688D">
        <w:rPr>
          <w:rFonts w:ascii="Arial" w:hAnsi="Arial" w:cs="Arial"/>
          <w:color w:val="000000"/>
          <w:sz w:val="22"/>
          <w:szCs w:val="22"/>
        </w:rPr>
        <w:t xml:space="preserve">, </w:t>
      </w:r>
      <w:r w:rsidR="0025688D" w:rsidRPr="0086034D">
        <w:rPr>
          <w:rFonts w:ascii="Arial" w:hAnsi="Arial" w:cs="Arial"/>
          <w:i/>
          <w:iCs/>
          <w:color w:val="000000"/>
          <w:sz w:val="22"/>
          <w:szCs w:val="22"/>
        </w:rPr>
        <w:t>Year</w:t>
      </w:r>
      <w:r w:rsidR="0025688D" w:rsidRPr="0025688D">
        <w:rPr>
          <w:rFonts w:ascii="Arial" w:hAnsi="Arial" w:cs="Arial"/>
          <w:color w:val="000000"/>
          <w:sz w:val="22"/>
          <w:szCs w:val="22"/>
        </w:rPr>
        <w:t xml:space="preserve">, </w:t>
      </w:r>
      <w:r w:rsidR="0086034D">
        <w:rPr>
          <w:rFonts w:ascii="Arial" w:hAnsi="Arial" w:cs="Arial"/>
          <w:color w:val="000000"/>
          <w:sz w:val="22"/>
          <w:szCs w:val="22"/>
        </w:rPr>
        <w:t xml:space="preserve">and </w:t>
      </w:r>
      <w:proofErr w:type="spellStart"/>
      <w:r w:rsidR="0025688D" w:rsidRPr="0086034D">
        <w:rPr>
          <w:rFonts w:ascii="Arial" w:hAnsi="Arial" w:cs="Arial"/>
          <w:i/>
          <w:iCs/>
          <w:color w:val="000000"/>
          <w:sz w:val="22"/>
          <w:szCs w:val="22"/>
        </w:rPr>
        <w:t>MedianHousehold</w:t>
      </w:r>
      <w:r w:rsidR="0086034D" w:rsidRPr="0086034D">
        <w:rPr>
          <w:rFonts w:ascii="Arial" w:hAnsi="Arial" w:cs="Arial"/>
          <w:i/>
          <w:iCs/>
          <w:color w:val="000000"/>
          <w:sz w:val="22"/>
          <w:szCs w:val="22"/>
        </w:rPr>
        <w:t>I</w:t>
      </w:r>
      <w:r w:rsidR="0025688D" w:rsidRPr="0086034D">
        <w:rPr>
          <w:rFonts w:ascii="Arial" w:hAnsi="Arial" w:cs="Arial"/>
          <w:i/>
          <w:iCs/>
          <w:color w:val="000000"/>
          <w:sz w:val="22"/>
          <w:szCs w:val="22"/>
        </w:rPr>
        <w:t>ncome</w:t>
      </w:r>
      <w:proofErr w:type="spellEnd"/>
      <w:r w:rsidRPr="000D679C">
        <w:rPr>
          <w:rFonts w:ascii="Arial" w:hAnsi="Arial" w:cs="Arial"/>
          <w:color w:val="000000"/>
          <w:sz w:val="22"/>
          <w:szCs w:val="22"/>
        </w:rPr>
        <w:t>. After narrowing it down, the dataset aligned with the housing data at 396 rows, giving us one row per county per year.</w:t>
      </w:r>
    </w:p>
    <w:p w14:paraId="1359A484" w14:textId="77777777" w:rsidR="000D679C" w:rsidRPr="000D679C" w:rsidRDefault="000D679C" w:rsidP="000D679C">
      <w:pPr>
        <w:rPr>
          <w:sz w:val="22"/>
          <w:szCs w:val="22"/>
        </w:rPr>
      </w:pPr>
    </w:p>
    <w:p w14:paraId="71091233" w14:textId="7286006C" w:rsidR="000D679C" w:rsidRPr="000D679C" w:rsidRDefault="000D679C" w:rsidP="000D679C">
      <w:pPr>
        <w:rPr>
          <w:sz w:val="22"/>
          <w:szCs w:val="22"/>
        </w:rPr>
      </w:pPr>
      <w:r w:rsidRPr="000D679C">
        <w:rPr>
          <w:rFonts w:ascii="Arial" w:hAnsi="Arial" w:cs="Arial"/>
          <w:color w:val="000000"/>
          <w:sz w:val="22"/>
          <w:szCs w:val="22"/>
        </w:rPr>
        <w:lastRenderedPageBreak/>
        <w:t xml:space="preserve">We </w:t>
      </w:r>
      <w:r w:rsidR="005918C9">
        <w:rPr>
          <w:rFonts w:ascii="Arial" w:hAnsi="Arial" w:cs="Arial"/>
          <w:color w:val="000000"/>
          <w:sz w:val="22"/>
          <w:szCs w:val="22"/>
        </w:rPr>
        <w:t xml:space="preserve">also </w:t>
      </w:r>
      <w:r w:rsidRPr="000D679C">
        <w:rPr>
          <w:rFonts w:ascii="Arial" w:hAnsi="Arial" w:cs="Arial"/>
          <w:color w:val="000000"/>
          <w:sz w:val="22"/>
          <w:szCs w:val="22"/>
        </w:rPr>
        <w:t xml:space="preserve">cleaned the dataset by shortening county names, converting the date field into a numeric year, and transforming </w:t>
      </w:r>
      <w:proofErr w:type="spellStart"/>
      <w:r w:rsidRPr="000D679C">
        <w:rPr>
          <w:rFonts w:ascii="Arial" w:hAnsi="Arial" w:cs="Arial"/>
          <w:i/>
          <w:iCs/>
          <w:color w:val="000000"/>
          <w:sz w:val="22"/>
          <w:szCs w:val="22"/>
        </w:rPr>
        <w:t>MedianHouseholdIncome</w:t>
      </w:r>
      <w:proofErr w:type="spellEnd"/>
      <w:r w:rsidRPr="000D679C">
        <w:rPr>
          <w:rFonts w:ascii="Arial" w:hAnsi="Arial" w:cs="Arial"/>
          <w:color w:val="000000"/>
          <w:sz w:val="22"/>
          <w:szCs w:val="22"/>
        </w:rPr>
        <w:t xml:space="preserve"> from text into integers. Once the dataset was cleaned and standardized, we saved it into a new file named </w:t>
      </w:r>
      <w:proofErr w:type="spellStart"/>
      <w:r w:rsidRPr="000D679C">
        <w:rPr>
          <w:rFonts w:ascii="Arial" w:hAnsi="Arial" w:cs="Arial"/>
          <w:i/>
          <w:iCs/>
          <w:color w:val="000000"/>
          <w:sz w:val="22"/>
          <w:szCs w:val="22"/>
        </w:rPr>
        <w:t>cleaned_ia_county_income</w:t>
      </w:r>
      <w:proofErr w:type="spellEnd"/>
      <w:r w:rsidRPr="000D679C">
        <w:rPr>
          <w:rFonts w:ascii="Arial" w:hAnsi="Arial" w:cs="Arial"/>
          <w:i/>
          <w:iCs/>
          <w:color w:val="000000"/>
          <w:sz w:val="22"/>
          <w:szCs w:val="22"/>
        </w:rPr>
        <w:t>(2019-2022).csv</w:t>
      </w:r>
      <w:r w:rsidRPr="000D679C">
        <w:rPr>
          <w:rFonts w:ascii="Arial" w:hAnsi="Arial" w:cs="Arial"/>
          <w:color w:val="000000"/>
          <w:sz w:val="22"/>
          <w:szCs w:val="22"/>
        </w:rPr>
        <w:t>. This ensured that our cleaned version remained separate from the raw file and was ready for merging.</w:t>
      </w:r>
    </w:p>
    <w:p w14:paraId="040C1BDA" w14:textId="77777777" w:rsidR="000D679C" w:rsidRPr="000D679C" w:rsidRDefault="000D679C" w:rsidP="000D679C">
      <w:pPr>
        <w:rPr>
          <w:sz w:val="22"/>
          <w:szCs w:val="22"/>
        </w:rPr>
      </w:pPr>
    </w:p>
    <w:p w14:paraId="5F952E45" w14:textId="77777777" w:rsidR="000D679C" w:rsidRPr="000D679C" w:rsidRDefault="000D679C" w:rsidP="000D679C">
      <w:pPr>
        <w:rPr>
          <w:sz w:val="22"/>
          <w:szCs w:val="22"/>
        </w:rPr>
      </w:pPr>
      <w:r w:rsidRPr="000D679C">
        <w:rPr>
          <w:rFonts w:ascii="Arial" w:hAnsi="Arial" w:cs="Arial"/>
          <w:color w:val="000000"/>
          <w:sz w:val="22"/>
          <w:szCs w:val="22"/>
        </w:rPr>
        <w:t>2.3 Combine Housing Value and Household Income</w:t>
      </w:r>
    </w:p>
    <w:p w14:paraId="791CF01E" w14:textId="77777777" w:rsidR="000D679C" w:rsidRPr="000D679C" w:rsidRDefault="000D679C" w:rsidP="000D679C">
      <w:pPr>
        <w:rPr>
          <w:sz w:val="22"/>
          <w:szCs w:val="22"/>
        </w:rPr>
      </w:pPr>
      <w:r w:rsidRPr="000D679C">
        <w:rPr>
          <w:rFonts w:ascii="Arial" w:hAnsi="Arial" w:cs="Arial"/>
          <w:color w:val="000000"/>
          <w:sz w:val="22"/>
          <w:szCs w:val="22"/>
        </w:rPr>
        <w:t xml:space="preserve">Once we finished cleaning both datasets, we created new </w:t>
      </w:r>
      <w:proofErr w:type="spellStart"/>
      <w:r w:rsidRPr="000D679C">
        <w:rPr>
          <w:rFonts w:ascii="Arial" w:hAnsi="Arial" w:cs="Arial"/>
          <w:color w:val="000000"/>
          <w:sz w:val="22"/>
          <w:szCs w:val="22"/>
        </w:rPr>
        <w:t>dataframes</w:t>
      </w:r>
      <w:proofErr w:type="spellEnd"/>
      <w:r w:rsidRPr="000D679C">
        <w:rPr>
          <w:rFonts w:ascii="Arial" w:hAnsi="Arial" w:cs="Arial"/>
          <w:color w:val="000000"/>
          <w:sz w:val="22"/>
          <w:szCs w:val="22"/>
        </w:rPr>
        <w:t xml:space="preserve"> from the cleaned files and then combined them into a single </w:t>
      </w:r>
      <w:proofErr w:type="spellStart"/>
      <w:r w:rsidRPr="000D679C">
        <w:rPr>
          <w:rFonts w:ascii="Arial" w:hAnsi="Arial" w:cs="Arial"/>
          <w:color w:val="000000"/>
          <w:sz w:val="22"/>
          <w:szCs w:val="22"/>
        </w:rPr>
        <w:t>dataframe</w:t>
      </w:r>
      <w:proofErr w:type="spellEnd"/>
      <w:r w:rsidRPr="000D679C">
        <w:rPr>
          <w:rFonts w:ascii="Arial" w:hAnsi="Arial" w:cs="Arial"/>
          <w:color w:val="000000"/>
          <w:sz w:val="22"/>
          <w:szCs w:val="22"/>
        </w:rPr>
        <w:t xml:space="preserve"> called </w:t>
      </w:r>
      <w:proofErr w:type="spellStart"/>
      <w:r w:rsidRPr="000D679C">
        <w:rPr>
          <w:rFonts w:ascii="Arial" w:hAnsi="Arial" w:cs="Arial"/>
          <w:i/>
          <w:iCs/>
          <w:color w:val="000000"/>
          <w:sz w:val="22"/>
          <w:szCs w:val="22"/>
        </w:rPr>
        <w:t>merged_df</w:t>
      </w:r>
      <w:proofErr w:type="spellEnd"/>
      <w:r w:rsidRPr="000D679C">
        <w:rPr>
          <w:rFonts w:ascii="Arial" w:hAnsi="Arial" w:cs="Arial"/>
          <w:color w:val="000000"/>
          <w:sz w:val="22"/>
          <w:szCs w:val="22"/>
        </w:rPr>
        <w:t xml:space="preserve">. To do this, we performed an inner merge using </w:t>
      </w:r>
      <w:r w:rsidRPr="000D679C">
        <w:rPr>
          <w:rFonts w:ascii="Arial" w:hAnsi="Arial" w:cs="Arial"/>
          <w:i/>
          <w:iCs/>
          <w:color w:val="000000"/>
          <w:sz w:val="22"/>
          <w:szCs w:val="22"/>
        </w:rPr>
        <w:t>County</w:t>
      </w:r>
      <w:r w:rsidRPr="000D679C">
        <w:rPr>
          <w:rFonts w:ascii="Arial" w:hAnsi="Arial" w:cs="Arial"/>
          <w:color w:val="000000"/>
          <w:sz w:val="22"/>
          <w:szCs w:val="22"/>
        </w:rPr>
        <w:t xml:space="preserve"> and </w:t>
      </w:r>
      <w:r w:rsidRPr="000D679C">
        <w:rPr>
          <w:rFonts w:ascii="Arial" w:hAnsi="Arial" w:cs="Arial"/>
          <w:i/>
          <w:iCs/>
          <w:color w:val="000000"/>
          <w:sz w:val="22"/>
          <w:szCs w:val="22"/>
        </w:rPr>
        <w:t>Year</w:t>
      </w:r>
      <w:r w:rsidRPr="000D679C">
        <w:rPr>
          <w:rFonts w:ascii="Arial" w:hAnsi="Arial" w:cs="Arial"/>
          <w:color w:val="000000"/>
          <w:sz w:val="22"/>
          <w:szCs w:val="22"/>
        </w:rPr>
        <w:t xml:space="preserve"> as the matching keys. This produced a complete and ready-to-analyze </w:t>
      </w:r>
      <w:proofErr w:type="spellStart"/>
      <w:r w:rsidRPr="000D679C">
        <w:rPr>
          <w:rFonts w:ascii="Arial" w:hAnsi="Arial" w:cs="Arial"/>
          <w:color w:val="000000"/>
          <w:sz w:val="22"/>
          <w:szCs w:val="22"/>
        </w:rPr>
        <w:t>dataframe</w:t>
      </w:r>
      <w:proofErr w:type="spellEnd"/>
      <w:r w:rsidRPr="000D679C">
        <w:rPr>
          <w:rFonts w:ascii="Arial" w:hAnsi="Arial" w:cs="Arial"/>
          <w:color w:val="000000"/>
          <w:sz w:val="22"/>
          <w:szCs w:val="22"/>
        </w:rPr>
        <w:t xml:space="preserve"> that includes both housing and income data for all Iowa counties from 2019 to 2022.</w:t>
      </w:r>
    </w:p>
    <w:p w14:paraId="6634B40B" w14:textId="77777777" w:rsidR="000D679C" w:rsidRPr="000D679C" w:rsidRDefault="000D679C" w:rsidP="000D679C">
      <w:pPr>
        <w:rPr>
          <w:sz w:val="22"/>
          <w:szCs w:val="22"/>
        </w:rPr>
      </w:pPr>
    </w:p>
    <w:p w14:paraId="0EEC01A9" w14:textId="77777777" w:rsidR="000D679C" w:rsidRPr="000D679C" w:rsidRDefault="000D679C" w:rsidP="000D679C">
      <w:pPr>
        <w:rPr>
          <w:sz w:val="22"/>
          <w:szCs w:val="22"/>
        </w:rPr>
      </w:pPr>
      <w:r w:rsidRPr="000D679C">
        <w:rPr>
          <w:rFonts w:ascii="Arial" w:hAnsi="Arial" w:cs="Arial"/>
          <w:color w:val="000000"/>
          <w:sz w:val="22"/>
          <w:szCs w:val="22"/>
        </w:rPr>
        <w:t>Table 1: Data Dictionary</w:t>
      </w:r>
    </w:p>
    <w:p w14:paraId="0F0866F2" w14:textId="77777777" w:rsidR="000D679C" w:rsidRPr="000D679C" w:rsidRDefault="000D679C" w:rsidP="000D679C">
      <w:pPr>
        <w:rPr>
          <w:sz w:val="22"/>
          <w:szCs w:val="22"/>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695"/>
        <w:gridCol w:w="1019"/>
        <w:gridCol w:w="1740"/>
        <w:gridCol w:w="3886"/>
      </w:tblGrid>
      <w:tr w:rsidR="000D679C" w:rsidRPr="000D679C" w14:paraId="0A6AE59F" w14:textId="77777777" w:rsidTr="006976C6">
        <w:tc>
          <w:tcPr>
            <w:tcW w:w="2695" w:type="dxa"/>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50620E61" w14:textId="77777777" w:rsidR="000D679C" w:rsidRPr="000D679C" w:rsidRDefault="000D679C" w:rsidP="000D679C">
            <w:pPr>
              <w:rPr>
                <w:sz w:val="22"/>
                <w:szCs w:val="22"/>
              </w:rPr>
            </w:pPr>
            <w:r w:rsidRPr="000D679C">
              <w:rPr>
                <w:rFonts w:ascii="Arial" w:hAnsi="Arial" w:cs="Arial"/>
                <w:b/>
                <w:bCs/>
                <w:color w:val="FFFFFF"/>
                <w:sz w:val="22"/>
                <w:szCs w:val="22"/>
              </w:rPr>
              <w:t>Column</w:t>
            </w:r>
          </w:p>
        </w:tc>
        <w:tc>
          <w:tcPr>
            <w:tcW w:w="1019" w:type="dxa"/>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5CCE8F7B" w14:textId="77777777" w:rsidR="000D679C" w:rsidRPr="000D679C" w:rsidRDefault="000D679C" w:rsidP="000D679C">
            <w:pPr>
              <w:rPr>
                <w:sz w:val="22"/>
                <w:szCs w:val="22"/>
              </w:rPr>
            </w:pPr>
            <w:r w:rsidRPr="000D679C">
              <w:rPr>
                <w:rFonts w:ascii="Arial" w:hAnsi="Arial" w:cs="Arial"/>
                <w:b/>
                <w:bCs/>
                <w:color w:val="FFFFFF"/>
                <w:sz w:val="22"/>
                <w:szCs w:val="22"/>
              </w:rPr>
              <w:t>Type</w:t>
            </w:r>
          </w:p>
        </w:tc>
        <w:tc>
          <w:tcPr>
            <w:tcW w:w="1740" w:type="dxa"/>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7B633F44" w14:textId="77777777" w:rsidR="000D679C" w:rsidRPr="000D679C" w:rsidRDefault="000D679C" w:rsidP="000D679C">
            <w:pPr>
              <w:rPr>
                <w:sz w:val="22"/>
                <w:szCs w:val="22"/>
              </w:rPr>
            </w:pPr>
            <w:r w:rsidRPr="000D679C">
              <w:rPr>
                <w:rFonts w:ascii="Arial" w:hAnsi="Arial" w:cs="Arial"/>
                <w:b/>
                <w:bCs/>
                <w:color w:val="FFFFFF"/>
                <w:sz w:val="22"/>
                <w:szCs w:val="22"/>
              </w:rPr>
              <w:t>Source</w:t>
            </w:r>
          </w:p>
        </w:tc>
        <w:tc>
          <w:tcPr>
            <w:tcW w:w="3886" w:type="dxa"/>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297F0EE3" w14:textId="77777777" w:rsidR="000D679C" w:rsidRPr="000D679C" w:rsidRDefault="000D679C" w:rsidP="000D679C">
            <w:pPr>
              <w:rPr>
                <w:sz w:val="22"/>
                <w:szCs w:val="22"/>
              </w:rPr>
            </w:pPr>
            <w:r w:rsidRPr="000D679C">
              <w:rPr>
                <w:rFonts w:ascii="Arial" w:hAnsi="Arial" w:cs="Arial"/>
                <w:b/>
                <w:bCs/>
                <w:color w:val="FFFFFF"/>
                <w:sz w:val="22"/>
                <w:szCs w:val="22"/>
              </w:rPr>
              <w:t>Description</w:t>
            </w:r>
          </w:p>
        </w:tc>
      </w:tr>
      <w:tr w:rsidR="000D679C" w:rsidRPr="000D679C" w14:paraId="7A822F8D"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7BF5B" w14:textId="77777777" w:rsidR="000D679C" w:rsidRPr="000D679C" w:rsidRDefault="000D679C" w:rsidP="000D679C">
            <w:pPr>
              <w:rPr>
                <w:sz w:val="22"/>
                <w:szCs w:val="22"/>
              </w:rPr>
            </w:pPr>
            <w:r w:rsidRPr="000D679C">
              <w:rPr>
                <w:rFonts w:ascii="Arial" w:hAnsi="Arial" w:cs="Arial"/>
                <w:color w:val="000000"/>
                <w:sz w:val="22"/>
                <w:szCs w:val="22"/>
              </w:rPr>
              <w:t>County</w:t>
            </w:r>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4E18B" w14:textId="77777777" w:rsidR="000D679C" w:rsidRPr="000D679C" w:rsidRDefault="000D679C" w:rsidP="000D679C">
            <w:pPr>
              <w:rPr>
                <w:sz w:val="22"/>
                <w:szCs w:val="22"/>
              </w:rPr>
            </w:pPr>
            <w:r w:rsidRPr="000D679C">
              <w:rPr>
                <w:rFonts w:ascii="Arial" w:hAnsi="Arial" w:cs="Arial"/>
                <w:color w:val="000000"/>
                <w:sz w:val="22"/>
                <w:szCs w:val="22"/>
              </w:rPr>
              <w:t>Text</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D8962" w14:textId="77777777" w:rsidR="000D679C" w:rsidRPr="000D679C" w:rsidRDefault="000D679C" w:rsidP="000D679C">
            <w:pPr>
              <w:rPr>
                <w:sz w:val="22"/>
                <w:szCs w:val="22"/>
              </w:rPr>
            </w:pPr>
            <w:r w:rsidRPr="000D679C">
              <w:rPr>
                <w:rFonts w:ascii="Arial" w:hAnsi="Arial" w:cs="Arial"/>
                <w:color w:val="000000"/>
                <w:sz w:val="22"/>
                <w:szCs w:val="22"/>
              </w:rPr>
              <w:t>Both</w:t>
            </w: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C400F" w14:textId="77777777" w:rsidR="000D679C" w:rsidRPr="000D679C" w:rsidRDefault="000D679C" w:rsidP="000D679C">
            <w:pPr>
              <w:rPr>
                <w:sz w:val="22"/>
                <w:szCs w:val="22"/>
              </w:rPr>
            </w:pPr>
            <w:r w:rsidRPr="000D679C">
              <w:rPr>
                <w:rFonts w:ascii="Arial" w:hAnsi="Arial" w:cs="Arial"/>
                <w:color w:val="000000"/>
                <w:sz w:val="22"/>
                <w:szCs w:val="22"/>
              </w:rPr>
              <w:t>The name of the Iowa county.</w:t>
            </w:r>
          </w:p>
        </w:tc>
      </w:tr>
      <w:tr w:rsidR="000D679C" w:rsidRPr="000D679C" w14:paraId="66FA1DB7" w14:textId="77777777" w:rsidTr="006976C6">
        <w:trPr>
          <w:trHeight w:val="536"/>
        </w:trPr>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72596" w14:textId="77777777" w:rsidR="000D679C" w:rsidRPr="000D679C" w:rsidRDefault="000D679C" w:rsidP="000D679C">
            <w:pPr>
              <w:rPr>
                <w:sz w:val="22"/>
                <w:szCs w:val="22"/>
              </w:rPr>
            </w:pPr>
            <w:r w:rsidRPr="000D679C">
              <w:rPr>
                <w:rFonts w:ascii="Arial" w:hAnsi="Arial" w:cs="Arial"/>
                <w:color w:val="000000"/>
                <w:sz w:val="22"/>
                <w:szCs w:val="22"/>
              </w:rPr>
              <w:t>Year</w:t>
            </w:r>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9E4F3" w14:textId="77777777" w:rsidR="000D679C" w:rsidRPr="000D679C" w:rsidRDefault="000D679C" w:rsidP="000D679C">
            <w:pPr>
              <w:rPr>
                <w:sz w:val="22"/>
                <w:szCs w:val="22"/>
              </w:rPr>
            </w:pPr>
            <w:r w:rsidRPr="000D679C">
              <w:rPr>
                <w:rFonts w:ascii="Arial" w:hAnsi="Arial" w:cs="Arial"/>
                <w:color w:val="000000"/>
                <w:sz w:val="22"/>
                <w:szCs w:val="22"/>
              </w:rPr>
              <w:t>Text</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1290C" w14:textId="77777777" w:rsidR="000D679C" w:rsidRPr="000D679C" w:rsidRDefault="000D679C" w:rsidP="000D679C">
            <w:pPr>
              <w:rPr>
                <w:sz w:val="22"/>
                <w:szCs w:val="22"/>
              </w:rPr>
            </w:pPr>
            <w:r w:rsidRPr="000D679C">
              <w:rPr>
                <w:rFonts w:ascii="Arial" w:hAnsi="Arial" w:cs="Arial"/>
                <w:color w:val="000000"/>
                <w:sz w:val="22"/>
                <w:szCs w:val="22"/>
              </w:rPr>
              <w:t>Both</w:t>
            </w: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0AB57" w14:textId="77777777" w:rsidR="000D679C" w:rsidRPr="000D679C" w:rsidRDefault="000D679C" w:rsidP="000D679C">
            <w:pPr>
              <w:rPr>
                <w:sz w:val="22"/>
                <w:szCs w:val="22"/>
              </w:rPr>
            </w:pPr>
            <w:r w:rsidRPr="000D679C">
              <w:rPr>
                <w:rFonts w:ascii="Arial" w:hAnsi="Arial" w:cs="Arial"/>
                <w:color w:val="000000"/>
                <w:sz w:val="22"/>
                <w:szCs w:val="22"/>
              </w:rPr>
              <w:t>The year the data was recorded (2019-2022).</w:t>
            </w:r>
          </w:p>
        </w:tc>
      </w:tr>
      <w:tr w:rsidR="000D679C" w:rsidRPr="000D679C" w14:paraId="7AF51DBF"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2F203" w14:textId="77777777" w:rsidR="000D679C" w:rsidRPr="000D679C" w:rsidRDefault="000D679C" w:rsidP="000D679C">
            <w:pPr>
              <w:rPr>
                <w:sz w:val="22"/>
                <w:szCs w:val="22"/>
              </w:rPr>
            </w:pPr>
            <w:proofErr w:type="spellStart"/>
            <w:r w:rsidRPr="000D679C">
              <w:rPr>
                <w:rFonts w:ascii="Arial" w:hAnsi="Arial" w:cs="Arial"/>
                <w:color w:val="000000"/>
                <w:sz w:val="22"/>
                <w:szCs w:val="22"/>
              </w:rPr>
              <w:t>MedianRentValue</w:t>
            </w:r>
            <w:proofErr w:type="spellEnd"/>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B3296" w14:textId="77777777" w:rsidR="000D679C" w:rsidRPr="000D679C" w:rsidRDefault="000D679C" w:rsidP="000D679C">
            <w:pPr>
              <w:rPr>
                <w:sz w:val="22"/>
                <w:szCs w:val="22"/>
              </w:rPr>
            </w:pPr>
            <w:r w:rsidRPr="000D679C">
              <w:rPr>
                <w:rFonts w:ascii="Arial" w:hAnsi="Arial" w:cs="Arial"/>
                <w:color w:val="000000"/>
                <w:sz w:val="22"/>
                <w:szCs w:val="22"/>
              </w:rPr>
              <w:t>Numeric</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061A2" w14:textId="77777777" w:rsidR="000D679C" w:rsidRPr="000D679C" w:rsidRDefault="000D679C" w:rsidP="000D679C">
            <w:pPr>
              <w:rPr>
                <w:sz w:val="22"/>
                <w:szCs w:val="22"/>
              </w:rPr>
            </w:pPr>
            <w:r w:rsidRPr="000D679C">
              <w:rPr>
                <w:rFonts w:ascii="Arial" w:hAnsi="Arial" w:cs="Arial"/>
                <w:color w:val="000000"/>
                <w:sz w:val="22"/>
                <w:szCs w:val="22"/>
              </w:rPr>
              <w:t>U.S. Census Bureau’s API</w:t>
            </w:r>
          </w:p>
          <w:p w14:paraId="6D5E6615" w14:textId="77777777" w:rsidR="000D679C" w:rsidRPr="000D679C" w:rsidRDefault="000D679C" w:rsidP="000D679C">
            <w:pPr>
              <w:rPr>
                <w:sz w:val="22"/>
                <w:szCs w:val="22"/>
              </w:rPr>
            </w:pP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F127D" w14:textId="77777777" w:rsidR="000D679C" w:rsidRPr="000D679C" w:rsidRDefault="000D679C" w:rsidP="000D679C">
            <w:pPr>
              <w:rPr>
                <w:sz w:val="22"/>
                <w:szCs w:val="22"/>
              </w:rPr>
            </w:pPr>
            <w:r w:rsidRPr="000D679C">
              <w:rPr>
                <w:rFonts w:ascii="Arial" w:hAnsi="Arial" w:cs="Arial"/>
                <w:color w:val="000000"/>
                <w:sz w:val="22"/>
                <w:szCs w:val="22"/>
              </w:rPr>
              <w:t>The median monthly rent value in the county for that year.</w:t>
            </w:r>
          </w:p>
        </w:tc>
      </w:tr>
      <w:tr w:rsidR="000D679C" w:rsidRPr="000D679C" w14:paraId="0309C127"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32E83" w14:textId="77777777" w:rsidR="000D679C" w:rsidRPr="000D679C" w:rsidRDefault="000D679C" w:rsidP="000D679C">
            <w:pPr>
              <w:rPr>
                <w:sz w:val="22"/>
                <w:szCs w:val="22"/>
              </w:rPr>
            </w:pPr>
            <w:proofErr w:type="spellStart"/>
            <w:r w:rsidRPr="000D679C">
              <w:rPr>
                <w:rFonts w:ascii="Arial" w:hAnsi="Arial" w:cs="Arial"/>
                <w:color w:val="000000"/>
                <w:sz w:val="22"/>
                <w:szCs w:val="22"/>
              </w:rPr>
              <w:t>MedianHomeValue</w:t>
            </w:r>
            <w:proofErr w:type="spellEnd"/>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C1076" w14:textId="77777777" w:rsidR="000D679C" w:rsidRPr="000D679C" w:rsidRDefault="000D679C" w:rsidP="000D679C">
            <w:pPr>
              <w:rPr>
                <w:sz w:val="22"/>
                <w:szCs w:val="22"/>
              </w:rPr>
            </w:pPr>
            <w:r w:rsidRPr="000D679C">
              <w:rPr>
                <w:rFonts w:ascii="Arial" w:hAnsi="Arial" w:cs="Arial"/>
                <w:color w:val="000000"/>
                <w:sz w:val="22"/>
                <w:szCs w:val="22"/>
              </w:rPr>
              <w:t>Numeric</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05389" w14:textId="77777777" w:rsidR="000D679C" w:rsidRPr="000D679C" w:rsidRDefault="000D679C" w:rsidP="000D679C">
            <w:pPr>
              <w:rPr>
                <w:sz w:val="22"/>
                <w:szCs w:val="22"/>
              </w:rPr>
            </w:pPr>
            <w:r w:rsidRPr="000D679C">
              <w:rPr>
                <w:rFonts w:ascii="Arial" w:hAnsi="Arial" w:cs="Arial"/>
                <w:color w:val="000000"/>
                <w:sz w:val="22"/>
                <w:szCs w:val="22"/>
              </w:rPr>
              <w:t>U.S. Census Bureau’s API</w:t>
            </w:r>
          </w:p>
          <w:p w14:paraId="0201925A" w14:textId="77777777" w:rsidR="000D679C" w:rsidRPr="000D679C" w:rsidRDefault="000D679C" w:rsidP="000D679C">
            <w:pPr>
              <w:rPr>
                <w:sz w:val="22"/>
                <w:szCs w:val="22"/>
              </w:rPr>
            </w:pP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84989" w14:textId="77777777" w:rsidR="000D679C" w:rsidRPr="000D679C" w:rsidRDefault="000D679C" w:rsidP="000D679C">
            <w:pPr>
              <w:rPr>
                <w:sz w:val="22"/>
                <w:szCs w:val="22"/>
              </w:rPr>
            </w:pPr>
            <w:r w:rsidRPr="000D679C">
              <w:rPr>
                <w:rFonts w:ascii="Arial" w:hAnsi="Arial" w:cs="Arial"/>
                <w:color w:val="000000"/>
                <w:sz w:val="22"/>
                <w:szCs w:val="22"/>
              </w:rPr>
              <w:t>The median home value in the county for that year.</w:t>
            </w:r>
          </w:p>
        </w:tc>
      </w:tr>
      <w:tr w:rsidR="000D679C" w:rsidRPr="000D679C" w14:paraId="04D46AC8"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39803" w14:textId="77777777" w:rsidR="000D679C" w:rsidRPr="000D679C" w:rsidRDefault="000D679C" w:rsidP="000D679C">
            <w:pPr>
              <w:rPr>
                <w:sz w:val="22"/>
                <w:szCs w:val="22"/>
              </w:rPr>
            </w:pPr>
            <w:proofErr w:type="spellStart"/>
            <w:r w:rsidRPr="000D679C">
              <w:rPr>
                <w:rFonts w:ascii="Arial" w:hAnsi="Arial" w:cs="Arial"/>
                <w:color w:val="000000"/>
                <w:sz w:val="22"/>
                <w:szCs w:val="22"/>
              </w:rPr>
              <w:t>MedianHouseholdIncome</w:t>
            </w:r>
            <w:proofErr w:type="spellEnd"/>
          </w:p>
          <w:p w14:paraId="442B7053" w14:textId="77777777" w:rsidR="000D679C" w:rsidRPr="000D679C" w:rsidRDefault="000D679C" w:rsidP="000D679C">
            <w:pPr>
              <w:rPr>
                <w:sz w:val="22"/>
                <w:szCs w:val="22"/>
              </w:rPr>
            </w:pPr>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10AB3" w14:textId="77777777" w:rsidR="000D679C" w:rsidRPr="000D679C" w:rsidRDefault="000D679C" w:rsidP="000D679C">
            <w:pPr>
              <w:rPr>
                <w:sz w:val="22"/>
                <w:szCs w:val="22"/>
              </w:rPr>
            </w:pPr>
            <w:r w:rsidRPr="000D679C">
              <w:rPr>
                <w:rFonts w:ascii="Arial" w:hAnsi="Arial" w:cs="Arial"/>
                <w:color w:val="000000"/>
                <w:sz w:val="22"/>
                <w:szCs w:val="22"/>
              </w:rPr>
              <w:t>Numeric</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45A1B" w14:textId="77777777" w:rsidR="000D679C" w:rsidRPr="000D679C" w:rsidRDefault="000D679C" w:rsidP="000D679C">
            <w:pPr>
              <w:rPr>
                <w:sz w:val="22"/>
                <w:szCs w:val="22"/>
              </w:rPr>
            </w:pPr>
            <w:r w:rsidRPr="000D679C">
              <w:rPr>
                <w:rFonts w:ascii="Arial" w:hAnsi="Arial" w:cs="Arial"/>
                <w:color w:val="000000"/>
                <w:sz w:val="22"/>
                <w:szCs w:val="22"/>
              </w:rPr>
              <w:t>Iowa Data Portal</w:t>
            </w: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198ED" w14:textId="77777777" w:rsidR="000D679C" w:rsidRPr="000D679C" w:rsidRDefault="000D679C" w:rsidP="000D679C">
            <w:pPr>
              <w:rPr>
                <w:sz w:val="22"/>
                <w:szCs w:val="22"/>
              </w:rPr>
            </w:pPr>
            <w:r w:rsidRPr="000D679C">
              <w:rPr>
                <w:rFonts w:ascii="Arial" w:hAnsi="Arial" w:cs="Arial"/>
                <w:color w:val="000000"/>
                <w:sz w:val="22"/>
                <w:szCs w:val="22"/>
              </w:rPr>
              <w:t>The median household income in the county for that year.</w:t>
            </w:r>
          </w:p>
        </w:tc>
      </w:tr>
      <w:tr w:rsidR="000D679C" w:rsidRPr="000D679C" w14:paraId="67509115"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13459" w14:textId="77777777" w:rsidR="000D679C" w:rsidRPr="000D679C" w:rsidRDefault="000D679C" w:rsidP="000D679C">
            <w:pPr>
              <w:rPr>
                <w:sz w:val="22"/>
                <w:szCs w:val="22"/>
              </w:rPr>
            </w:pPr>
            <w:proofErr w:type="spellStart"/>
            <w:r w:rsidRPr="000D679C">
              <w:rPr>
                <w:rFonts w:ascii="Arial" w:hAnsi="Arial" w:cs="Arial"/>
                <w:color w:val="000000"/>
                <w:sz w:val="22"/>
                <w:szCs w:val="22"/>
              </w:rPr>
              <w:t>Popululation</w:t>
            </w:r>
            <w:proofErr w:type="spellEnd"/>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2354B" w14:textId="77777777" w:rsidR="000D679C" w:rsidRPr="000D679C" w:rsidRDefault="000D679C" w:rsidP="000D679C">
            <w:pPr>
              <w:rPr>
                <w:sz w:val="22"/>
                <w:szCs w:val="22"/>
              </w:rPr>
            </w:pPr>
            <w:r w:rsidRPr="000D679C">
              <w:rPr>
                <w:rFonts w:ascii="Arial" w:hAnsi="Arial" w:cs="Arial"/>
                <w:color w:val="000000"/>
                <w:sz w:val="22"/>
                <w:szCs w:val="22"/>
              </w:rPr>
              <w:t>Numeric</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3347E" w14:textId="77777777" w:rsidR="000D679C" w:rsidRPr="000D679C" w:rsidRDefault="000D679C" w:rsidP="000D679C">
            <w:pPr>
              <w:rPr>
                <w:sz w:val="22"/>
                <w:szCs w:val="22"/>
              </w:rPr>
            </w:pPr>
            <w:r w:rsidRPr="000D679C">
              <w:rPr>
                <w:rFonts w:ascii="Arial" w:hAnsi="Arial" w:cs="Arial"/>
                <w:color w:val="000000"/>
                <w:sz w:val="22"/>
                <w:szCs w:val="22"/>
              </w:rPr>
              <w:t>U.S. Census Bureau’s API</w:t>
            </w: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1B318" w14:textId="77777777" w:rsidR="000D679C" w:rsidRPr="000D679C" w:rsidRDefault="000D679C" w:rsidP="000D679C">
            <w:pPr>
              <w:rPr>
                <w:sz w:val="22"/>
                <w:szCs w:val="22"/>
              </w:rPr>
            </w:pPr>
            <w:r w:rsidRPr="000D679C">
              <w:rPr>
                <w:rFonts w:ascii="Arial" w:hAnsi="Arial" w:cs="Arial"/>
                <w:color w:val="000000"/>
                <w:sz w:val="22"/>
                <w:szCs w:val="22"/>
              </w:rPr>
              <w:t>The total population of the county for that year.</w:t>
            </w:r>
          </w:p>
        </w:tc>
      </w:tr>
      <w:tr w:rsidR="000D679C" w:rsidRPr="000D679C" w14:paraId="57C19303"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ACC04" w14:textId="77777777" w:rsidR="000D679C" w:rsidRPr="000D679C" w:rsidRDefault="000D679C" w:rsidP="000D679C">
            <w:pPr>
              <w:rPr>
                <w:sz w:val="22"/>
                <w:szCs w:val="22"/>
              </w:rPr>
            </w:pPr>
            <w:proofErr w:type="spellStart"/>
            <w:r w:rsidRPr="000D679C">
              <w:rPr>
                <w:rFonts w:ascii="Arial" w:hAnsi="Arial" w:cs="Arial"/>
                <w:color w:val="000000"/>
                <w:sz w:val="22"/>
                <w:szCs w:val="22"/>
              </w:rPr>
              <w:t>Rent_to_Income</w:t>
            </w:r>
            <w:proofErr w:type="spellEnd"/>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172D2" w14:textId="77777777" w:rsidR="000D679C" w:rsidRPr="000D679C" w:rsidRDefault="000D679C" w:rsidP="000D679C">
            <w:pPr>
              <w:rPr>
                <w:sz w:val="22"/>
                <w:szCs w:val="22"/>
              </w:rPr>
            </w:pPr>
            <w:r w:rsidRPr="000D679C">
              <w:rPr>
                <w:rFonts w:ascii="Arial" w:hAnsi="Arial" w:cs="Arial"/>
                <w:color w:val="000000"/>
                <w:sz w:val="22"/>
                <w:szCs w:val="22"/>
              </w:rPr>
              <w:t>Numeric</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EB310" w14:textId="77777777" w:rsidR="000D679C" w:rsidRPr="000D679C" w:rsidRDefault="000D679C" w:rsidP="000D679C">
            <w:pPr>
              <w:rPr>
                <w:sz w:val="22"/>
                <w:szCs w:val="22"/>
              </w:rPr>
            </w:pPr>
            <w:r w:rsidRPr="000D679C">
              <w:rPr>
                <w:rFonts w:ascii="Arial" w:hAnsi="Arial" w:cs="Arial"/>
                <w:color w:val="000000"/>
                <w:sz w:val="22"/>
                <w:szCs w:val="22"/>
              </w:rPr>
              <w:t>Computed</w:t>
            </w: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83F4F" w14:textId="77777777" w:rsidR="000D679C" w:rsidRPr="000D679C" w:rsidRDefault="000D679C" w:rsidP="000D679C">
            <w:pPr>
              <w:rPr>
                <w:sz w:val="22"/>
                <w:szCs w:val="22"/>
              </w:rPr>
            </w:pPr>
            <w:r w:rsidRPr="000D679C">
              <w:rPr>
                <w:rFonts w:ascii="Arial" w:hAnsi="Arial" w:cs="Arial"/>
                <w:color w:val="000000"/>
                <w:sz w:val="22"/>
                <w:szCs w:val="22"/>
              </w:rPr>
              <w:t>Ratio of annual rent to median household income (used to measure rental affordability).</w:t>
            </w:r>
          </w:p>
        </w:tc>
      </w:tr>
      <w:tr w:rsidR="000D679C" w:rsidRPr="000D679C" w14:paraId="1AEB0F6C"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1C7B6" w14:textId="77777777" w:rsidR="000D679C" w:rsidRPr="000D679C" w:rsidRDefault="000D679C" w:rsidP="000D679C">
            <w:pPr>
              <w:rPr>
                <w:sz w:val="22"/>
                <w:szCs w:val="22"/>
              </w:rPr>
            </w:pPr>
            <w:proofErr w:type="spellStart"/>
            <w:r w:rsidRPr="000D679C">
              <w:rPr>
                <w:rFonts w:ascii="Arial" w:hAnsi="Arial" w:cs="Arial"/>
                <w:color w:val="000000"/>
                <w:sz w:val="22"/>
                <w:szCs w:val="22"/>
              </w:rPr>
              <w:t>Value_to_Income</w:t>
            </w:r>
            <w:proofErr w:type="spellEnd"/>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760FD" w14:textId="77777777" w:rsidR="000D679C" w:rsidRPr="000D679C" w:rsidRDefault="000D679C" w:rsidP="000D679C">
            <w:pPr>
              <w:rPr>
                <w:sz w:val="22"/>
                <w:szCs w:val="22"/>
              </w:rPr>
            </w:pPr>
            <w:r w:rsidRPr="000D679C">
              <w:rPr>
                <w:rFonts w:ascii="Arial" w:hAnsi="Arial" w:cs="Arial"/>
                <w:color w:val="000000"/>
                <w:sz w:val="22"/>
                <w:szCs w:val="22"/>
              </w:rPr>
              <w:t>Numeric</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0BBE0" w14:textId="77777777" w:rsidR="000D679C" w:rsidRPr="000D679C" w:rsidRDefault="000D679C" w:rsidP="000D679C">
            <w:pPr>
              <w:rPr>
                <w:sz w:val="22"/>
                <w:szCs w:val="22"/>
              </w:rPr>
            </w:pPr>
            <w:r w:rsidRPr="000D679C">
              <w:rPr>
                <w:rFonts w:ascii="Arial" w:hAnsi="Arial" w:cs="Arial"/>
                <w:color w:val="000000"/>
                <w:sz w:val="22"/>
                <w:szCs w:val="22"/>
              </w:rPr>
              <w:t>Computed</w:t>
            </w: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464C8" w14:textId="77777777" w:rsidR="000D679C" w:rsidRPr="000D679C" w:rsidRDefault="000D679C" w:rsidP="000D679C">
            <w:pPr>
              <w:rPr>
                <w:sz w:val="22"/>
                <w:szCs w:val="22"/>
              </w:rPr>
            </w:pPr>
            <w:r w:rsidRPr="000D679C">
              <w:rPr>
                <w:rFonts w:ascii="Arial" w:hAnsi="Arial" w:cs="Arial"/>
                <w:color w:val="000000"/>
                <w:sz w:val="22"/>
                <w:szCs w:val="22"/>
              </w:rPr>
              <w:t>Ratio of home value to household income (used to measure home-buying affordability).</w:t>
            </w:r>
          </w:p>
        </w:tc>
      </w:tr>
      <w:tr w:rsidR="000D679C" w:rsidRPr="000D679C" w14:paraId="479D5D65"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B4FA4" w14:textId="77777777" w:rsidR="000D679C" w:rsidRPr="000D679C" w:rsidRDefault="000D679C" w:rsidP="000D679C">
            <w:pPr>
              <w:rPr>
                <w:sz w:val="22"/>
                <w:szCs w:val="22"/>
              </w:rPr>
            </w:pPr>
            <w:proofErr w:type="spellStart"/>
            <w:r w:rsidRPr="000D679C">
              <w:rPr>
                <w:rFonts w:ascii="Arial" w:hAnsi="Arial" w:cs="Arial"/>
                <w:color w:val="000000"/>
                <w:sz w:val="22"/>
                <w:szCs w:val="22"/>
              </w:rPr>
              <w:t>Rent_pct_change</w:t>
            </w:r>
            <w:proofErr w:type="spellEnd"/>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B2344" w14:textId="77777777" w:rsidR="000D679C" w:rsidRPr="000D679C" w:rsidRDefault="000D679C" w:rsidP="000D679C">
            <w:pPr>
              <w:rPr>
                <w:sz w:val="22"/>
                <w:szCs w:val="22"/>
              </w:rPr>
            </w:pPr>
            <w:r w:rsidRPr="000D679C">
              <w:rPr>
                <w:rFonts w:ascii="Arial" w:hAnsi="Arial" w:cs="Arial"/>
                <w:color w:val="000000"/>
                <w:sz w:val="22"/>
                <w:szCs w:val="22"/>
              </w:rPr>
              <w:t>Numeric</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4B5A1" w14:textId="77777777" w:rsidR="000D679C" w:rsidRPr="000D679C" w:rsidRDefault="000D679C" w:rsidP="000D679C">
            <w:pPr>
              <w:rPr>
                <w:sz w:val="22"/>
                <w:szCs w:val="22"/>
              </w:rPr>
            </w:pPr>
            <w:r w:rsidRPr="000D679C">
              <w:rPr>
                <w:rFonts w:ascii="Arial" w:hAnsi="Arial" w:cs="Arial"/>
                <w:color w:val="000000"/>
                <w:sz w:val="22"/>
                <w:szCs w:val="22"/>
              </w:rPr>
              <w:t>Computed</w:t>
            </w: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8B7BB" w14:textId="77777777" w:rsidR="000D679C" w:rsidRPr="000D679C" w:rsidRDefault="000D679C" w:rsidP="000D679C">
            <w:pPr>
              <w:rPr>
                <w:sz w:val="22"/>
                <w:szCs w:val="22"/>
              </w:rPr>
            </w:pPr>
            <w:r w:rsidRPr="000D679C">
              <w:rPr>
                <w:rFonts w:ascii="Arial" w:hAnsi="Arial" w:cs="Arial"/>
                <w:color w:val="000000"/>
                <w:sz w:val="22"/>
                <w:szCs w:val="22"/>
              </w:rPr>
              <w:t>Percent change in median rent between 2019 and 2022 for each county.</w:t>
            </w:r>
          </w:p>
        </w:tc>
      </w:tr>
      <w:tr w:rsidR="000D679C" w:rsidRPr="000D679C" w14:paraId="17418C0A"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4CB12" w14:textId="77777777" w:rsidR="000D679C" w:rsidRPr="000D679C" w:rsidRDefault="000D679C" w:rsidP="000D679C">
            <w:pPr>
              <w:rPr>
                <w:sz w:val="22"/>
                <w:szCs w:val="22"/>
              </w:rPr>
            </w:pPr>
            <w:proofErr w:type="spellStart"/>
            <w:r w:rsidRPr="000D679C">
              <w:rPr>
                <w:rFonts w:ascii="Arial" w:hAnsi="Arial" w:cs="Arial"/>
                <w:color w:val="000000"/>
                <w:sz w:val="22"/>
                <w:szCs w:val="22"/>
              </w:rPr>
              <w:t>Value_pct_change</w:t>
            </w:r>
            <w:proofErr w:type="spellEnd"/>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F7A82" w14:textId="77777777" w:rsidR="000D679C" w:rsidRPr="000D679C" w:rsidRDefault="000D679C" w:rsidP="000D679C">
            <w:pPr>
              <w:rPr>
                <w:sz w:val="22"/>
                <w:szCs w:val="22"/>
              </w:rPr>
            </w:pPr>
            <w:r w:rsidRPr="000D679C">
              <w:rPr>
                <w:rFonts w:ascii="Arial" w:hAnsi="Arial" w:cs="Arial"/>
                <w:color w:val="000000"/>
                <w:sz w:val="22"/>
                <w:szCs w:val="22"/>
              </w:rPr>
              <w:t>Numeric</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BA891" w14:textId="77777777" w:rsidR="000D679C" w:rsidRPr="000D679C" w:rsidRDefault="000D679C" w:rsidP="000D679C">
            <w:pPr>
              <w:rPr>
                <w:sz w:val="22"/>
                <w:szCs w:val="22"/>
              </w:rPr>
            </w:pPr>
            <w:r w:rsidRPr="000D679C">
              <w:rPr>
                <w:rFonts w:ascii="Arial" w:hAnsi="Arial" w:cs="Arial"/>
                <w:color w:val="000000"/>
                <w:sz w:val="22"/>
                <w:szCs w:val="22"/>
              </w:rPr>
              <w:t>Computed</w:t>
            </w: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E8644" w14:textId="77777777" w:rsidR="000D679C" w:rsidRPr="000D679C" w:rsidRDefault="000D679C" w:rsidP="000D679C">
            <w:pPr>
              <w:rPr>
                <w:sz w:val="22"/>
                <w:szCs w:val="22"/>
              </w:rPr>
            </w:pPr>
            <w:r w:rsidRPr="000D679C">
              <w:rPr>
                <w:rFonts w:ascii="Arial" w:hAnsi="Arial" w:cs="Arial"/>
                <w:color w:val="000000"/>
                <w:sz w:val="22"/>
                <w:szCs w:val="22"/>
              </w:rPr>
              <w:t>Percent change in median home value between 2019 and 2022 for each county.</w:t>
            </w:r>
          </w:p>
        </w:tc>
      </w:tr>
      <w:tr w:rsidR="000D679C" w:rsidRPr="000D679C" w14:paraId="64ECA343" w14:textId="77777777" w:rsidTr="006976C6">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60AFD" w14:textId="77777777" w:rsidR="000D679C" w:rsidRPr="000D679C" w:rsidRDefault="000D679C" w:rsidP="000D679C">
            <w:pPr>
              <w:rPr>
                <w:sz w:val="22"/>
                <w:szCs w:val="22"/>
              </w:rPr>
            </w:pPr>
            <w:proofErr w:type="spellStart"/>
            <w:r w:rsidRPr="000D679C">
              <w:rPr>
                <w:rFonts w:ascii="Arial" w:hAnsi="Arial" w:cs="Arial"/>
                <w:color w:val="000000"/>
                <w:sz w:val="22"/>
                <w:szCs w:val="22"/>
              </w:rPr>
              <w:lastRenderedPageBreak/>
              <w:t>Income_pct_change</w:t>
            </w:r>
            <w:proofErr w:type="spellEnd"/>
          </w:p>
        </w:tc>
        <w:tc>
          <w:tcPr>
            <w:tcW w:w="10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05DF5" w14:textId="77777777" w:rsidR="000D679C" w:rsidRPr="000D679C" w:rsidRDefault="000D679C" w:rsidP="000D679C">
            <w:pPr>
              <w:rPr>
                <w:sz w:val="22"/>
                <w:szCs w:val="22"/>
              </w:rPr>
            </w:pPr>
            <w:r w:rsidRPr="000D679C">
              <w:rPr>
                <w:rFonts w:ascii="Arial" w:hAnsi="Arial" w:cs="Arial"/>
                <w:color w:val="000000"/>
                <w:sz w:val="22"/>
                <w:szCs w:val="22"/>
              </w:rPr>
              <w:t>Numeric</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155E0" w14:textId="77777777" w:rsidR="000D679C" w:rsidRPr="000D679C" w:rsidRDefault="000D679C" w:rsidP="000D679C">
            <w:pPr>
              <w:rPr>
                <w:sz w:val="22"/>
                <w:szCs w:val="22"/>
              </w:rPr>
            </w:pPr>
            <w:r w:rsidRPr="000D679C">
              <w:rPr>
                <w:rFonts w:ascii="Arial" w:hAnsi="Arial" w:cs="Arial"/>
                <w:color w:val="000000"/>
                <w:sz w:val="22"/>
                <w:szCs w:val="22"/>
              </w:rPr>
              <w:t>Computed</w:t>
            </w:r>
          </w:p>
        </w:tc>
        <w:tc>
          <w:tcPr>
            <w:tcW w:w="3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82C00" w14:textId="77777777" w:rsidR="000D679C" w:rsidRPr="000D679C" w:rsidRDefault="000D679C" w:rsidP="000D679C">
            <w:pPr>
              <w:rPr>
                <w:sz w:val="22"/>
                <w:szCs w:val="22"/>
              </w:rPr>
            </w:pPr>
            <w:r w:rsidRPr="000D679C">
              <w:rPr>
                <w:rFonts w:ascii="Arial" w:hAnsi="Arial" w:cs="Arial"/>
                <w:color w:val="000000"/>
                <w:sz w:val="22"/>
                <w:szCs w:val="22"/>
              </w:rPr>
              <w:t>Percent change in median household income between 2019 and 2022 for each county.</w:t>
            </w:r>
          </w:p>
        </w:tc>
      </w:tr>
    </w:tbl>
    <w:p w14:paraId="65402212" w14:textId="77777777" w:rsidR="000D679C" w:rsidRPr="000D679C" w:rsidRDefault="000D679C" w:rsidP="000D679C">
      <w:pPr>
        <w:rPr>
          <w:sz w:val="22"/>
          <w:szCs w:val="22"/>
        </w:rPr>
      </w:pPr>
    </w:p>
    <w:p w14:paraId="0CDF86B7" w14:textId="77777777" w:rsidR="00BF311C" w:rsidRPr="00BF311C" w:rsidRDefault="00BF311C" w:rsidP="00BF311C">
      <w:pPr>
        <w:rPr>
          <w:b/>
          <w:bCs/>
        </w:rPr>
      </w:pPr>
      <w:r w:rsidRPr="00BF311C">
        <w:rPr>
          <w:rFonts w:ascii="Arial" w:hAnsi="Arial" w:cs="Arial"/>
          <w:b/>
          <w:bCs/>
          <w:color w:val="000000"/>
          <w:sz w:val="22"/>
          <w:szCs w:val="22"/>
        </w:rPr>
        <w:t>3. Analysis</w:t>
      </w:r>
    </w:p>
    <w:p w14:paraId="763FD0CD" w14:textId="77777777" w:rsidR="00BF311C" w:rsidRPr="00BF311C" w:rsidRDefault="00BF311C" w:rsidP="00BF311C"/>
    <w:p w14:paraId="093A3CC4" w14:textId="09DE2C82" w:rsidR="00BF311C" w:rsidRDefault="00BF311C" w:rsidP="00BF311C">
      <w:pPr>
        <w:rPr>
          <w:rFonts w:ascii="Arial" w:hAnsi="Arial" w:cs="Arial"/>
          <w:i/>
          <w:iCs/>
          <w:color w:val="000000"/>
          <w:sz w:val="22"/>
          <w:szCs w:val="22"/>
        </w:rPr>
      </w:pPr>
      <w:r w:rsidRPr="000709A8">
        <w:rPr>
          <w:rFonts w:ascii="Arial" w:hAnsi="Arial" w:cs="Arial"/>
          <w:i/>
          <w:iCs/>
          <w:color w:val="000000"/>
          <w:sz w:val="22"/>
          <w:szCs w:val="22"/>
        </w:rPr>
        <w:t xml:space="preserve">3.1 </w:t>
      </w:r>
      <w:r w:rsidR="0073353A" w:rsidRPr="0073353A">
        <w:rPr>
          <w:rFonts w:ascii="Arial" w:hAnsi="Arial" w:cs="Arial"/>
          <w:i/>
          <w:iCs/>
          <w:color w:val="000000"/>
          <w:sz w:val="22"/>
          <w:szCs w:val="22"/>
        </w:rPr>
        <w:t>How does median household income relate to housing affordability across Iowa counties?</w:t>
      </w:r>
    </w:p>
    <w:p w14:paraId="128DD50D" w14:textId="77777777" w:rsidR="0073353A" w:rsidRPr="0073353A" w:rsidRDefault="0073353A" w:rsidP="00BF311C">
      <w:pPr>
        <w:rPr>
          <w:rFonts w:ascii="Arial" w:hAnsi="Arial" w:cs="Arial"/>
          <w:i/>
          <w:iCs/>
          <w:color w:val="000000"/>
          <w:sz w:val="22"/>
          <w:szCs w:val="22"/>
        </w:rPr>
      </w:pPr>
    </w:p>
    <w:p w14:paraId="1A39DB16" w14:textId="14D4644B" w:rsidR="00BF311C" w:rsidRPr="00BF311C" w:rsidRDefault="00BF311C" w:rsidP="00BF311C">
      <w:r w:rsidRPr="00BF311C">
        <w:rPr>
          <w:rFonts w:ascii="Arial" w:hAnsi="Arial" w:cs="Arial"/>
          <w:color w:val="000000"/>
          <w:sz w:val="22"/>
          <w:szCs w:val="22"/>
        </w:rPr>
        <w:t xml:space="preserve">One of the first questions we were curious about was whether higher incomes translate into better housing affordability for Iowa counties. To explore this, we filtered </w:t>
      </w:r>
      <w:proofErr w:type="spellStart"/>
      <w:r w:rsidR="00C732DF" w:rsidRPr="00C732DF">
        <w:rPr>
          <w:rFonts w:ascii="Arial" w:hAnsi="Arial" w:cs="Arial"/>
          <w:i/>
          <w:iCs/>
          <w:color w:val="000000"/>
          <w:sz w:val="22"/>
          <w:szCs w:val="22"/>
        </w:rPr>
        <w:t>merged_df</w:t>
      </w:r>
      <w:proofErr w:type="spellEnd"/>
      <w:r w:rsidR="00C732DF" w:rsidRPr="00C732DF">
        <w:rPr>
          <w:rFonts w:ascii="Arial" w:hAnsi="Arial" w:cs="Arial"/>
          <w:i/>
          <w:iCs/>
          <w:color w:val="000000"/>
          <w:sz w:val="22"/>
          <w:szCs w:val="22"/>
        </w:rPr>
        <w:t xml:space="preserve"> </w:t>
      </w:r>
      <w:r w:rsidRPr="00BF311C">
        <w:rPr>
          <w:rFonts w:ascii="Arial" w:hAnsi="Arial" w:cs="Arial"/>
          <w:color w:val="000000"/>
          <w:sz w:val="22"/>
          <w:szCs w:val="22"/>
        </w:rPr>
        <w:t xml:space="preserve">to </w:t>
      </w:r>
      <w:r w:rsidR="00851177">
        <w:rPr>
          <w:rFonts w:ascii="Arial" w:hAnsi="Arial" w:cs="Arial"/>
          <w:color w:val="000000"/>
          <w:sz w:val="22"/>
          <w:szCs w:val="22"/>
        </w:rPr>
        <w:t xml:space="preserve">be data from </w:t>
      </w:r>
      <w:r w:rsidRPr="00BF311C">
        <w:rPr>
          <w:rFonts w:ascii="Arial" w:hAnsi="Arial" w:cs="Arial"/>
          <w:color w:val="000000"/>
          <w:sz w:val="22"/>
          <w:szCs w:val="22"/>
        </w:rPr>
        <w:t xml:space="preserve">2022 </w:t>
      </w:r>
      <w:r w:rsidR="00851177">
        <w:rPr>
          <w:rFonts w:ascii="Arial" w:hAnsi="Arial" w:cs="Arial"/>
          <w:color w:val="000000"/>
          <w:sz w:val="22"/>
          <w:szCs w:val="22"/>
        </w:rPr>
        <w:t xml:space="preserve">only </w:t>
      </w:r>
      <w:r w:rsidRPr="00BF311C">
        <w:rPr>
          <w:rFonts w:ascii="Arial" w:hAnsi="Arial" w:cs="Arial"/>
          <w:color w:val="000000"/>
          <w:sz w:val="22"/>
          <w:szCs w:val="22"/>
        </w:rPr>
        <w:t xml:space="preserve">and created two simple affordability measures: </w:t>
      </w:r>
      <w:r w:rsidRPr="00BF311C">
        <w:rPr>
          <w:rFonts w:ascii="Arial" w:hAnsi="Arial" w:cs="Arial"/>
          <w:i/>
          <w:iCs/>
          <w:color w:val="000000"/>
          <w:sz w:val="22"/>
          <w:szCs w:val="22"/>
        </w:rPr>
        <w:t>Rent-to-Income</w:t>
      </w:r>
      <w:r w:rsidRPr="00BF311C">
        <w:rPr>
          <w:rFonts w:ascii="Arial" w:hAnsi="Arial" w:cs="Arial"/>
          <w:color w:val="000000"/>
          <w:sz w:val="22"/>
          <w:szCs w:val="22"/>
        </w:rPr>
        <w:t xml:space="preserve"> and </w:t>
      </w:r>
      <w:r w:rsidRPr="00BF311C">
        <w:rPr>
          <w:rFonts w:ascii="Arial" w:hAnsi="Arial" w:cs="Arial"/>
          <w:i/>
          <w:iCs/>
          <w:color w:val="000000"/>
          <w:sz w:val="22"/>
          <w:szCs w:val="22"/>
        </w:rPr>
        <w:t>Value-to-Income</w:t>
      </w:r>
      <w:r w:rsidRPr="00BF311C">
        <w:rPr>
          <w:rFonts w:ascii="Arial" w:hAnsi="Arial" w:cs="Arial"/>
          <w:color w:val="000000"/>
          <w:sz w:val="22"/>
          <w:szCs w:val="22"/>
        </w:rPr>
        <w:t>. These ratios helped us see whether housing costs were taking up a small share of income or a much larger one.</w:t>
      </w:r>
    </w:p>
    <w:p w14:paraId="38969117" w14:textId="77777777" w:rsidR="00BF311C" w:rsidRPr="00BF311C" w:rsidRDefault="00BF311C" w:rsidP="00BF311C"/>
    <w:p w14:paraId="73BA1984" w14:textId="4ECBBBCE" w:rsidR="00A55A9A" w:rsidRDefault="00BF311C" w:rsidP="00BF311C">
      <w:pPr>
        <w:rPr>
          <w:rFonts w:ascii="Arial" w:hAnsi="Arial" w:cs="Arial"/>
          <w:color w:val="000000"/>
          <w:sz w:val="22"/>
          <w:szCs w:val="22"/>
        </w:rPr>
      </w:pPr>
      <w:r w:rsidRPr="00BF311C">
        <w:rPr>
          <w:rFonts w:ascii="Arial" w:hAnsi="Arial" w:cs="Arial"/>
          <w:color w:val="000000"/>
          <w:sz w:val="22"/>
          <w:szCs w:val="22"/>
        </w:rPr>
        <w:t xml:space="preserve">From there, we plotted income against both rent and home values to get a better sense of the overall pattern. As we looked at the scatterplots, we noticed that counties with higher incomes generally tended to have higher rents and higher home values. </w:t>
      </w:r>
      <w:r w:rsidR="002846F1">
        <w:rPr>
          <w:rFonts w:ascii="Arial" w:hAnsi="Arial" w:cs="Arial"/>
          <w:color w:val="000000"/>
          <w:sz w:val="22"/>
          <w:szCs w:val="22"/>
        </w:rPr>
        <w:t xml:space="preserve">The </w:t>
      </w:r>
      <w:r w:rsidR="00115FA7">
        <w:rPr>
          <w:rFonts w:ascii="Arial" w:hAnsi="Arial" w:cs="Arial"/>
          <w:color w:val="000000"/>
          <w:sz w:val="22"/>
          <w:szCs w:val="22"/>
        </w:rPr>
        <w:t xml:space="preserve">correlation analysis shows that </w:t>
      </w:r>
      <w:r w:rsidR="00115FA7" w:rsidRPr="00115FA7">
        <w:rPr>
          <w:rFonts w:ascii="Arial" w:hAnsi="Arial" w:cs="Arial"/>
          <w:color w:val="000000"/>
          <w:sz w:val="22"/>
          <w:szCs w:val="22"/>
        </w:rPr>
        <w:t>income and rent share a moderate positive correlation (</w:t>
      </w:r>
      <w:r w:rsidR="00115FA7" w:rsidRPr="000C7646">
        <w:rPr>
          <w:rFonts w:ascii="Arial" w:hAnsi="Arial" w:cs="Arial"/>
          <w:i/>
          <w:iCs/>
          <w:color w:val="000000"/>
          <w:sz w:val="22"/>
          <w:szCs w:val="22"/>
        </w:rPr>
        <w:t>r = 0.462</w:t>
      </w:r>
      <w:r w:rsidR="00115FA7" w:rsidRPr="00115FA7">
        <w:rPr>
          <w:rFonts w:ascii="Arial" w:hAnsi="Arial" w:cs="Arial"/>
          <w:color w:val="000000"/>
          <w:sz w:val="22"/>
          <w:szCs w:val="22"/>
        </w:rPr>
        <w:t>), as s</w:t>
      </w:r>
      <w:r w:rsidR="00115FA7">
        <w:rPr>
          <w:rFonts w:ascii="Arial" w:hAnsi="Arial" w:cs="Arial"/>
          <w:color w:val="000000"/>
          <w:sz w:val="22"/>
          <w:szCs w:val="22"/>
        </w:rPr>
        <w:t>how</w:t>
      </w:r>
      <w:r w:rsidR="00115FA7" w:rsidRPr="00115FA7">
        <w:rPr>
          <w:rFonts w:ascii="Arial" w:hAnsi="Arial" w:cs="Arial"/>
          <w:color w:val="000000"/>
          <w:sz w:val="22"/>
          <w:szCs w:val="22"/>
        </w:rPr>
        <w:t xml:space="preserve">n in </w:t>
      </w:r>
      <w:r w:rsidR="00115FA7" w:rsidRPr="000C7646">
        <w:rPr>
          <w:rFonts w:ascii="Arial" w:hAnsi="Arial" w:cs="Arial"/>
          <w:i/>
          <w:iCs/>
          <w:color w:val="000000"/>
          <w:sz w:val="22"/>
          <w:szCs w:val="22"/>
        </w:rPr>
        <w:t>Figure 1</w:t>
      </w:r>
      <w:r w:rsidR="00115FA7" w:rsidRPr="00115FA7">
        <w:rPr>
          <w:rFonts w:ascii="Arial" w:hAnsi="Arial" w:cs="Arial"/>
          <w:color w:val="000000"/>
          <w:sz w:val="22"/>
          <w:szCs w:val="22"/>
        </w:rPr>
        <w:t xml:space="preserve">. Meanwhile, the connection between </w:t>
      </w:r>
      <w:bookmarkStart w:id="0" w:name="OLE_LINK1"/>
      <w:r w:rsidR="00115FA7" w:rsidRPr="00115FA7">
        <w:rPr>
          <w:rFonts w:ascii="Arial" w:hAnsi="Arial" w:cs="Arial"/>
          <w:color w:val="000000"/>
          <w:sz w:val="22"/>
          <w:szCs w:val="22"/>
        </w:rPr>
        <w:t>income and home</w:t>
      </w:r>
      <w:bookmarkEnd w:id="0"/>
      <w:r w:rsidR="00115FA7" w:rsidRPr="00115FA7">
        <w:rPr>
          <w:rFonts w:ascii="Arial" w:hAnsi="Arial" w:cs="Arial"/>
          <w:color w:val="000000"/>
          <w:sz w:val="22"/>
          <w:szCs w:val="22"/>
        </w:rPr>
        <w:t xml:space="preserve"> value appears even stronger, with a correlation of (</w:t>
      </w:r>
      <w:r w:rsidR="00115FA7" w:rsidRPr="000C7646">
        <w:rPr>
          <w:rFonts w:ascii="Arial" w:hAnsi="Arial" w:cs="Arial"/>
          <w:i/>
          <w:iCs/>
          <w:color w:val="000000"/>
          <w:sz w:val="22"/>
          <w:szCs w:val="22"/>
        </w:rPr>
        <w:t>r = 0.745</w:t>
      </w:r>
      <w:r w:rsidR="00115FA7" w:rsidRPr="00115FA7">
        <w:rPr>
          <w:rFonts w:ascii="Arial" w:hAnsi="Arial" w:cs="Arial"/>
          <w:color w:val="000000"/>
          <w:sz w:val="22"/>
          <w:szCs w:val="22"/>
        </w:rPr>
        <w:t xml:space="preserve">) in </w:t>
      </w:r>
      <w:r w:rsidR="00115FA7" w:rsidRPr="000C7646">
        <w:rPr>
          <w:rFonts w:ascii="Arial" w:hAnsi="Arial" w:cs="Arial"/>
          <w:i/>
          <w:iCs/>
          <w:color w:val="000000"/>
          <w:sz w:val="22"/>
          <w:szCs w:val="22"/>
        </w:rPr>
        <w:t>Figure 2</w:t>
      </w:r>
      <w:r w:rsidR="00115FA7" w:rsidRPr="00115FA7">
        <w:rPr>
          <w:rFonts w:ascii="Arial" w:hAnsi="Arial" w:cs="Arial"/>
          <w:color w:val="000000"/>
          <w:sz w:val="22"/>
          <w:szCs w:val="22"/>
        </w:rPr>
        <w:t>.</w:t>
      </w:r>
    </w:p>
    <w:p w14:paraId="3AA5EBA5" w14:textId="77777777" w:rsidR="00A55A9A" w:rsidRPr="00BF311C" w:rsidRDefault="00A55A9A" w:rsidP="00BF311C"/>
    <w:p w14:paraId="22617B45" w14:textId="22DF4FDE" w:rsidR="00BF311C" w:rsidRPr="00BF311C" w:rsidRDefault="00BF311C" w:rsidP="00BF311C">
      <w:pPr>
        <w:jc w:val="center"/>
      </w:pPr>
      <w:r w:rsidRPr="00BF311C">
        <w:rPr>
          <w:rFonts w:ascii="Arial" w:hAnsi="Arial" w:cs="Arial"/>
          <w:noProof/>
          <w:color w:val="000000"/>
          <w:sz w:val="22"/>
          <w:szCs w:val="22"/>
          <w:bdr w:val="single" w:sz="8" w:space="0" w:color="000000" w:frame="1"/>
        </w:rPr>
        <w:drawing>
          <wp:inline distT="0" distB="0" distL="0" distR="0" wp14:anchorId="3F4B0449" wp14:editId="03410449">
            <wp:extent cx="3801110" cy="2949575"/>
            <wp:effectExtent l="0" t="0" r="0" b="0"/>
            <wp:docPr id="1228190325" name="Picture 2"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90325" name="Picture 2" descr="A graph of blue dot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1110" cy="2949575"/>
                    </a:xfrm>
                    <a:prstGeom prst="rect">
                      <a:avLst/>
                    </a:prstGeom>
                    <a:noFill/>
                    <a:ln>
                      <a:noFill/>
                    </a:ln>
                  </pic:spPr>
                </pic:pic>
              </a:graphicData>
            </a:graphic>
          </wp:inline>
        </w:drawing>
      </w:r>
    </w:p>
    <w:p w14:paraId="10C2BB0C" w14:textId="77777777" w:rsidR="00BF311C" w:rsidRPr="00BF311C" w:rsidRDefault="00BF311C" w:rsidP="00BF311C">
      <w:pPr>
        <w:jc w:val="center"/>
      </w:pPr>
      <w:r w:rsidRPr="00BF311C">
        <w:rPr>
          <w:rFonts w:ascii="Arial" w:hAnsi="Arial" w:cs="Arial"/>
          <w:i/>
          <w:iCs/>
          <w:color w:val="000000"/>
          <w:sz w:val="22"/>
          <w:szCs w:val="22"/>
        </w:rPr>
        <w:t>Figure 1. Scatterplot of median household income vs. median home value (2022)</w:t>
      </w:r>
    </w:p>
    <w:p w14:paraId="198E6F96" w14:textId="77777777" w:rsidR="00BF311C" w:rsidRPr="00BF311C" w:rsidRDefault="00BF311C" w:rsidP="00BF311C"/>
    <w:p w14:paraId="085B9820" w14:textId="4FD549C4" w:rsidR="00BF311C" w:rsidRPr="00BF311C" w:rsidRDefault="00BF311C" w:rsidP="00BF311C">
      <w:pPr>
        <w:jc w:val="center"/>
      </w:pPr>
      <w:r w:rsidRPr="00BF311C">
        <w:rPr>
          <w:rFonts w:ascii="Arial" w:hAnsi="Arial" w:cs="Arial"/>
          <w:noProof/>
          <w:color w:val="000000"/>
          <w:sz w:val="22"/>
          <w:szCs w:val="22"/>
          <w:bdr w:val="single" w:sz="8" w:space="0" w:color="000000" w:frame="1"/>
        </w:rPr>
        <w:lastRenderedPageBreak/>
        <w:drawing>
          <wp:inline distT="0" distB="0" distL="0" distR="0" wp14:anchorId="3BF04DA5" wp14:editId="60FA7400">
            <wp:extent cx="4007485" cy="2958465"/>
            <wp:effectExtent l="0" t="0" r="5715" b="635"/>
            <wp:docPr id="936747959"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7959" name="Picture 1" descr="A graph of blue do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7485" cy="2958465"/>
                    </a:xfrm>
                    <a:prstGeom prst="rect">
                      <a:avLst/>
                    </a:prstGeom>
                    <a:noFill/>
                    <a:ln>
                      <a:noFill/>
                    </a:ln>
                  </pic:spPr>
                </pic:pic>
              </a:graphicData>
            </a:graphic>
          </wp:inline>
        </w:drawing>
      </w:r>
    </w:p>
    <w:p w14:paraId="1FE9B7CF" w14:textId="18E6E10E" w:rsidR="00BF311C" w:rsidRPr="00BF311C" w:rsidRDefault="00BF311C" w:rsidP="00115FA7">
      <w:pPr>
        <w:jc w:val="center"/>
      </w:pPr>
      <w:r w:rsidRPr="00BF311C">
        <w:rPr>
          <w:rFonts w:ascii="Arial" w:hAnsi="Arial" w:cs="Arial"/>
          <w:i/>
          <w:iCs/>
          <w:color w:val="000000"/>
          <w:sz w:val="22"/>
          <w:szCs w:val="22"/>
        </w:rPr>
        <w:t>Figure 2. Scatterplot of median household income vs. median home value (2022)</w:t>
      </w:r>
    </w:p>
    <w:p w14:paraId="5184A04C" w14:textId="77777777" w:rsidR="00D14438" w:rsidRDefault="00D14438" w:rsidP="00BF311C">
      <w:pPr>
        <w:rPr>
          <w:rFonts w:ascii="Arial" w:hAnsi="Arial" w:cs="Arial"/>
          <w:color w:val="000000"/>
          <w:sz w:val="22"/>
          <w:szCs w:val="22"/>
        </w:rPr>
      </w:pPr>
    </w:p>
    <w:p w14:paraId="1F105630" w14:textId="639D7654" w:rsidR="00BF311C" w:rsidRDefault="000B73BE" w:rsidP="00BF311C">
      <w:pPr>
        <w:rPr>
          <w:rFonts w:ascii="Arial" w:hAnsi="Arial" w:cs="Arial"/>
          <w:color w:val="000000"/>
          <w:sz w:val="22"/>
          <w:szCs w:val="22"/>
        </w:rPr>
      </w:pPr>
      <w:r>
        <w:rPr>
          <w:rFonts w:ascii="Arial" w:hAnsi="Arial" w:cs="Arial"/>
          <w:color w:val="000000"/>
          <w:sz w:val="22"/>
          <w:szCs w:val="22"/>
        </w:rPr>
        <w:t xml:space="preserve">Now that we know that </w:t>
      </w:r>
      <w:r w:rsidRPr="00115FA7">
        <w:rPr>
          <w:rFonts w:ascii="Arial" w:hAnsi="Arial" w:cs="Arial"/>
          <w:color w:val="000000"/>
          <w:sz w:val="22"/>
          <w:szCs w:val="22"/>
        </w:rPr>
        <w:t>income and home</w:t>
      </w:r>
      <w:r w:rsidRPr="000C7646">
        <w:rPr>
          <w:rFonts w:ascii="Arial" w:hAnsi="Arial" w:cs="Arial"/>
          <w:color w:val="000000"/>
          <w:sz w:val="22"/>
          <w:szCs w:val="22"/>
        </w:rPr>
        <w:t xml:space="preserve"> </w:t>
      </w:r>
      <w:r>
        <w:rPr>
          <w:rFonts w:ascii="Arial" w:hAnsi="Arial" w:cs="Arial"/>
          <w:color w:val="000000"/>
          <w:sz w:val="22"/>
          <w:szCs w:val="22"/>
        </w:rPr>
        <w:t xml:space="preserve">have a stronger relationship. We wanted to </w:t>
      </w:r>
      <w:r w:rsidR="00080443">
        <w:rPr>
          <w:rFonts w:ascii="Arial" w:hAnsi="Arial" w:cs="Arial"/>
          <w:color w:val="000000"/>
          <w:sz w:val="22"/>
          <w:szCs w:val="22"/>
        </w:rPr>
        <w:t>explore</w:t>
      </w:r>
      <w:r w:rsidR="000C629A">
        <w:rPr>
          <w:rFonts w:ascii="Arial" w:hAnsi="Arial" w:cs="Arial"/>
          <w:color w:val="000000"/>
          <w:sz w:val="22"/>
          <w:szCs w:val="22"/>
        </w:rPr>
        <w:t xml:space="preserve"> </w:t>
      </w:r>
      <w:r w:rsidR="00080443">
        <w:rPr>
          <w:rFonts w:ascii="Arial" w:hAnsi="Arial" w:cs="Arial"/>
          <w:color w:val="000000"/>
          <w:sz w:val="22"/>
          <w:szCs w:val="22"/>
        </w:rPr>
        <w:t>further which counties have the least affordable housing for</w:t>
      </w:r>
      <w:r w:rsidR="003F41F7">
        <w:rPr>
          <w:rFonts w:ascii="Arial" w:hAnsi="Arial" w:cs="Arial"/>
          <w:color w:val="000000"/>
          <w:sz w:val="22"/>
          <w:szCs w:val="22"/>
        </w:rPr>
        <w:t xml:space="preserve"> home buying. </w:t>
      </w:r>
      <w:r w:rsidR="000C7646" w:rsidRPr="000C7646">
        <w:rPr>
          <w:rFonts w:ascii="Arial" w:hAnsi="Arial" w:cs="Arial"/>
          <w:i/>
          <w:iCs/>
          <w:color w:val="000000"/>
          <w:sz w:val="22"/>
          <w:szCs w:val="22"/>
        </w:rPr>
        <w:t>Table 2</w:t>
      </w:r>
      <w:r w:rsidR="000C7646" w:rsidRPr="000C7646">
        <w:rPr>
          <w:rFonts w:ascii="Arial" w:hAnsi="Arial" w:cs="Arial"/>
          <w:color w:val="000000"/>
          <w:sz w:val="22"/>
          <w:szCs w:val="22"/>
        </w:rPr>
        <w:t xml:space="preserve"> highlights the counties where home prices take up the biggest share of household income. Johnson County stands out with a </w:t>
      </w:r>
      <w:proofErr w:type="spellStart"/>
      <w:r w:rsidR="000C7646" w:rsidRPr="000C7646">
        <w:rPr>
          <w:rFonts w:ascii="Arial" w:hAnsi="Arial" w:cs="Arial"/>
          <w:i/>
          <w:iCs/>
          <w:color w:val="000000"/>
          <w:sz w:val="22"/>
          <w:szCs w:val="22"/>
        </w:rPr>
        <w:t>Value</w:t>
      </w:r>
      <w:r w:rsidR="000C7646">
        <w:rPr>
          <w:rFonts w:ascii="Arial" w:hAnsi="Arial" w:cs="Arial"/>
          <w:i/>
          <w:iCs/>
          <w:color w:val="000000"/>
          <w:sz w:val="22"/>
          <w:szCs w:val="22"/>
        </w:rPr>
        <w:t>_</w:t>
      </w:r>
      <w:r w:rsidR="000C7646" w:rsidRPr="000C7646">
        <w:rPr>
          <w:rFonts w:ascii="Arial" w:hAnsi="Arial" w:cs="Arial"/>
          <w:i/>
          <w:iCs/>
          <w:color w:val="000000"/>
          <w:sz w:val="22"/>
          <w:szCs w:val="22"/>
        </w:rPr>
        <w:t>to</w:t>
      </w:r>
      <w:r w:rsidR="000C7646">
        <w:rPr>
          <w:rFonts w:ascii="Arial" w:hAnsi="Arial" w:cs="Arial"/>
          <w:i/>
          <w:iCs/>
          <w:color w:val="000000"/>
          <w:sz w:val="22"/>
          <w:szCs w:val="22"/>
        </w:rPr>
        <w:t>_</w:t>
      </w:r>
      <w:r w:rsidR="000C7646" w:rsidRPr="000C7646">
        <w:rPr>
          <w:rFonts w:ascii="Arial" w:hAnsi="Arial" w:cs="Arial"/>
          <w:i/>
          <w:iCs/>
          <w:color w:val="000000"/>
          <w:sz w:val="22"/>
          <w:szCs w:val="22"/>
        </w:rPr>
        <w:t>Income</w:t>
      </w:r>
      <w:proofErr w:type="spellEnd"/>
      <w:r w:rsidR="000C7646" w:rsidRPr="000C7646">
        <w:rPr>
          <w:rFonts w:ascii="Arial" w:hAnsi="Arial" w:cs="Arial"/>
          <w:i/>
          <w:iCs/>
          <w:color w:val="000000"/>
          <w:sz w:val="22"/>
          <w:szCs w:val="22"/>
        </w:rPr>
        <w:t xml:space="preserve"> </w:t>
      </w:r>
      <w:r w:rsidR="000C7646" w:rsidRPr="000C7646">
        <w:rPr>
          <w:rFonts w:ascii="Arial" w:hAnsi="Arial" w:cs="Arial"/>
          <w:color w:val="000000"/>
          <w:sz w:val="22"/>
          <w:szCs w:val="22"/>
        </w:rPr>
        <w:t>ratio of 3.81, which means the median home price is almost four times the median household income. This makes sense, especially considering the influence of universities and student-driven markets, since counties like Iowa City and Ames are included. The rest of the list features counties that are either growing rapidly or known for recreation, indicating that high demand might be driving prices up faster than incomes.</w:t>
      </w:r>
    </w:p>
    <w:p w14:paraId="142D3B70" w14:textId="77777777" w:rsidR="000C7646" w:rsidRPr="00BF311C" w:rsidRDefault="000C7646" w:rsidP="00BF311C"/>
    <w:p w14:paraId="50C73CB0" w14:textId="77777777" w:rsidR="00BF311C" w:rsidRPr="00BF311C" w:rsidRDefault="00BF311C" w:rsidP="00BF311C">
      <w:r w:rsidRPr="00BF311C">
        <w:rPr>
          <w:rFonts w:ascii="Arial" w:hAnsi="Arial" w:cs="Arial"/>
          <w:i/>
          <w:iCs/>
          <w:color w:val="000000"/>
          <w:sz w:val="22"/>
          <w:szCs w:val="22"/>
        </w:rPr>
        <w:t>Table 2: Least Affordable Counties for Home Buying</w:t>
      </w:r>
    </w:p>
    <w:p w14:paraId="06701032" w14:textId="77777777" w:rsidR="00BF311C" w:rsidRPr="00BF311C" w:rsidRDefault="00BF311C" w:rsidP="00BF311C"/>
    <w:tbl>
      <w:tblPr>
        <w:tblW w:w="0" w:type="auto"/>
        <w:tblCellMar>
          <w:top w:w="15" w:type="dxa"/>
          <w:left w:w="15" w:type="dxa"/>
          <w:bottom w:w="15" w:type="dxa"/>
          <w:right w:w="15" w:type="dxa"/>
        </w:tblCellMar>
        <w:tblLook w:val="04A0" w:firstRow="1" w:lastRow="0" w:firstColumn="1" w:lastColumn="0" w:noHBand="0" w:noVBand="1"/>
      </w:tblPr>
      <w:tblGrid>
        <w:gridCol w:w="1234"/>
        <w:gridCol w:w="2623"/>
        <w:gridCol w:w="1979"/>
        <w:gridCol w:w="1846"/>
      </w:tblGrid>
      <w:tr w:rsidR="00BF311C" w:rsidRPr="00BF311C" w14:paraId="5B17C63B" w14:textId="77777777" w:rsidTr="00A54684">
        <w:trPr>
          <w:trHeight w:val="412"/>
        </w:trPr>
        <w:tc>
          <w:tcPr>
            <w:tcW w:w="0" w:type="auto"/>
            <w:tcBorders>
              <w:top w:val="single" w:sz="4" w:space="0" w:color="000000"/>
              <w:left w:val="single" w:sz="4" w:space="0" w:color="000000"/>
              <w:bottom w:val="single" w:sz="4" w:space="0" w:color="000000"/>
              <w:right w:val="single" w:sz="4" w:space="0" w:color="000000"/>
            </w:tcBorders>
            <w:shd w:val="clear" w:color="auto" w:fill="666666"/>
            <w:tcMar>
              <w:top w:w="100" w:type="dxa"/>
              <w:left w:w="100" w:type="dxa"/>
              <w:bottom w:w="100" w:type="dxa"/>
              <w:right w:w="100" w:type="dxa"/>
            </w:tcMar>
            <w:vAlign w:val="center"/>
            <w:hideMark/>
          </w:tcPr>
          <w:p w14:paraId="142A02FE" w14:textId="77777777" w:rsidR="00BF311C" w:rsidRPr="00BF311C" w:rsidRDefault="00BF311C" w:rsidP="00BF311C">
            <w:pPr>
              <w:spacing w:after="200"/>
            </w:pPr>
            <w:r w:rsidRPr="00BF311C">
              <w:rPr>
                <w:rFonts w:ascii="Arial" w:hAnsi="Arial" w:cs="Arial"/>
                <w:b/>
                <w:bCs/>
                <w:color w:val="FFFFFF"/>
                <w:sz w:val="20"/>
                <w:szCs w:val="20"/>
              </w:rPr>
              <w:t>County</w:t>
            </w:r>
          </w:p>
        </w:tc>
        <w:tc>
          <w:tcPr>
            <w:tcW w:w="0" w:type="auto"/>
            <w:tcBorders>
              <w:top w:val="single" w:sz="4" w:space="0" w:color="000000"/>
              <w:left w:val="single" w:sz="4" w:space="0" w:color="000000"/>
              <w:bottom w:val="single" w:sz="4" w:space="0" w:color="000000"/>
              <w:right w:val="single" w:sz="4" w:space="0" w:color="000000"/>
            </w:tcBorders>
            <w:shd w:val="clear" w:color="auto" w:fill="666666"/>
            <w:tcMar>
              <w:top w:w="100" w:type="dxa"/>
              <w:left w:w="100" w:type="dxa"/>
              <w:bottom w:w="100" w:type="dxa"/>
              <w:right w:w="100" w:type="dxa"/>
            </w:tcMar>
            <w:vAlign w:val="center"/>
            <w:hideMark/>
          </w:tcPr>
          <w:p w14:paraId="2AC17FEC" w14:textId="77777777" w:rsidR="00BF311C" w:rsidRPr="00BF311C" w:rsidRDefault="00BF311C" w:rsidP="00BF311C">
            <w:pPr>
              <w:spacing w:after="200"/>
            </w:pPr>
            <w:proofErr w:type="spellStart"/>
            <w:r w:rsidRPr="00BF311C">
              <w:rPr>
                <w:rFonts w:ascii="Arial" w:hAnsi="Arial" w:cs="Arial"/>
                <w:b/>
                <w:bCs/>
                <w:color w:val="FFFFFF"/>
                <w:sz w:val="20"/>
                <w:szCs w:val="20"/>
              </w:rPr>
              <w:t>MedianHouseholdIncome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666666"/>
            <w:tcMar>
              <w:top w:w="100" w:type="dxa"/>
              <w:left w:w="100" w:type="dxa"/>
              <w:bottom w:w="100" w:type="dxa"/>
              <w:right w:w="100" w:type="dxa"/>
            </w:tcMar>
            <w:vAlign w:val="center"/>
            <w:hideMark/>
          </w:tcPr>
          <w:p w14:paraId="5C555CAC" w14:textId="77777777" w:rsidR="00BF311C" w:rsidRPr="00BF311C" w:rsidRDefault="00BF311C" w:rsidP="00BF311C">
            <w:pPr>
              <w:spacing w:after="200"/>
            </w:pPr>
            <w:proofErr w:type="spellStart"/>
            <w:r w:rsidRPr="00BF311C">
              <w:rPr>
                <w:rFonts w:ascii="Arial" w:hAnsi="Arial" w:cs="Arial"/>
                <w:b/>
                <w:bCs/>
                <w:color w:val="FFFFFF"/>
                <w:sz w:val="20"/>
                <w:szCs w:val="20"/>
              </w:rPr>
              <w:t>MedianHomeValue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666666"/>
            <w:tcMar>
              <w:top w:w="100" w:type="dxa"/>
              <w:left w:w="100" w:type="dxa"/>
              <w:bottom w:w="100" w:type="dxa"/>
              <w:right w:w="100" w:type="dxa"/>
            </w:tcMar>
            <w:vAlign w:val="center"/>
            <w:hideMark/>
          </w:tcPr>
          <w:p w14:paraId="51D10774" w14:textId="77777777" w:rsidR="00BF311C" w:rsidRPr="00BF311C" w:rsidRDefault="00BF311C" w:rsidP="00BF311C">
            <w:pPr>
              <w:spacing w:after="200"/>
            </w:pPr>
            <w:proofErr w:type="spellStart"/>
            <w:r w:rsidRPr="00BF311C">
              <w:rPr>
                <w:rFonts w:ascii="Arial" w:hAnsi="Arial" w:cs="Arial"/>
                <w:b/>
                <w:bCs/>
                <w:color w:val="FFFFFF"/>
                <w:sz w:val="20"/>
                <w:szCs w:val="20"/>
              </w:rPr>
              <w:t>Value_to_Income</w:t>
            </w:r>
            <w:proofErr w:type="spellEnd"/>
          </w:p>
        </w:tc>
      </w:tr>
      <w:tr w:rsidR="00BF311C" w:rsidRPr="00BF311C" w14:paraId="4E20A20D"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3A1C9E26" w14:textId="77777777" w:rsidR="00BF311C" w:rsidRPr="00BF311C" w:rsidRDefault="00BF311C" w:rsidP="00BF311C">
            <w:pPr>
              <w:spacing w:after="200"/>
            </w:pPr>
            <w:r w:rsidRPr="00BF311C">
              <w:rPr>
                <w:rFonts w:ascii="Arial" w:hAnsi="Arial" w:cs="Arial"/>
                <w:color w:val="000000"/>
                <w:sz w:val="20"/>
                <w:szCs w:val="20"/>
              </w:rPr>
              <w:t>Johnson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76EBF40A" w14:textId="77777777" w:rsidR="00BF311C" w:rsidRPr="00BF311C" w:rsidRDefault="00BF311C" w:rsidP="00BF311C">
            <w:pPr>
              <w:spacing w:after="200"/>
            </w:pPr>
            <w:r w:rsidRPr="00BF311C">
              <w:rPr>
                <w:rFonts w:ascii="Arial" w:hAnsi="Arial" w:cs="Arial"/>
                <w:color w:val="000000"/>
                <w:sz w:val="20"/>
                <w:szCs w:val="20"/>
              </w:rPr>
              <w:t>72977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54FE1479" w14:textId="77777777" w:rsidR="00BF311C" w:rsidRPr="00BF311C" w:rsidRDefault="00BF311C" w:rsidP="00BF311C">
            <w:pPr>
              <w:spacing w:after="200"/>
            </w:pPr>
            <w:r w:rsidRPr="00BF311C">
              <w:rPr>
                <w:rFonts w:ascii="Arial" w:hAnsi="Arial" w:cs="Arial"/>
                <w:color w:val="000000"/>
                <w:sz w:val="20"/>
                <w:szCs w:val="20"/>
              </w:rPr>
              <w:t>277800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32645514" w14:textId="77777777" w:rsidR="00BF311C" w:rsidRPr="00BF311C" w:rsidRDefault="00BF311C" w:rsidP="00BF311C">
            <w:pPr>
              <w:spacing w:after="200"/>
            </w:pPr>
            <w:r w:rsidRPr="00BF311C">
              <w:rPr>
                <w:rFonts w:ascii="Arial" w:hAnsi="Arial" w:cs="Arial"/>
                <w:color w:val="000000"/>
                <w:sz w:val="20"/>
                <w:szCs w:val="20"/>
              </w:rPr>
              <w:t>3.806679</w:t>
            </w:r>
          </w:p>
        </w:tc>
      </w:tr>
      <w:tr w:rsidR="00BF311C" w:rsidRPr="00BF311C" w14:paraId="4B770EFA"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54F5B8FE" w14:textId="77777777" w:rsidR="00BF311C" w:rsidRPr="00BF311C" w:rsidRDefault="00BF311C" w:rsidP="00BF311C">
            <w:pPr>
              <w:spacing w:after="200"/>
            </w:pPr>
            <w:r w:rsidRPr="00BF311C">
              <w:rPr>
                <w:rFonts w:ascii="Arial" w:hAnsi="Arial" w:cs="Arial"/>
                <w:color w:val="000000"/>
                <w:sz w:val="20"/>
                <w:szCs w:val="20"/>
              </w:rPr>
              <w:t>Story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71C6D42B" w14:textId="77777777" w:rsidR="00BF311C" w:rsidRPr="00BF311C" w:rsidRDefault="00BF311C" w:rsidP="00BF311C">
            <w:pPr>
              <w:spacing w:after="200"/>
            </w:pPr>
            <w:r w:rsidRPr="00BF311C">
              <w:rPr>
                <w:rFonts w:ascii="Arial" w:hAnsi="Arial" w:cs="Arial"/>
                <w:color w:val="000000"/>
                <w:sz w:val="20"/>
                <w:szCs w:val="20"/>
              </w:rPr>
              <w:t>66197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73C66509" w14:textId="77777777" w:rsidR="00BF311C" w:rsidRPr="00BF311C" w:rsidRDefault="00BF311C" w:rsidP="00BF311C">
            <w:pPr>
              <w:spacing w:after="200"/>
            </w:pPr>
            <w:r w:rsidRPr="00BF311C">
              <w:rPr>
                <w:rFonts w:ascii="Arial" w:hAnsi="Arial" w:cs="Arial"/>
                <w:color w:val="000000"/>
                <w:sz w:val="20"/>
                <w:szCs w:val="20"/>
              </w:rPr>
              <w:t>229100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1D1F0E5F" w14:textId="77777777" w:rsidR="00BF311C" w:rsidRPr="00BF311C" w:rsidRDefault="00BF311C" w:rsidP="00BF311C">
            <w:pPr>
              <w:spacing w:after="200"/>
            </w:pPr>
            <w:r w:rsidRPr="00BF311C">
              <w:rPr>
                <w:rFonts w:ascii="Arial" w:hAnsi="Arial" w:cs="Arial"/>
                <w:color w:val="000000"/>
                <w:sz w:val="20"/>
                <w:szCs w:val="20"/>
              </w:rPr>
              <w:t>3.460882</w:t>
            </w:r>
          </w:p>
        </w:tc>
      </w:tr>
      <w:tr w:rsidR="00BF311C" w:rsidRPr="00BF311C" w14:paraId="61D7A900"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31867D10" w14:textId="77777777" w:rsidR="00BF311C" w:rsidRPr="00BF311C" w:rsidRDefault="00BF311C" w:rsidP="00BF311C">
            <w:pPr>
              <w:spacing w:after="200"/>
            </w:pPr>
            <w:r w:rsidRPr="00BF311C">
              <w:rPr>
                <w:rFonts w:ascii="Arial" w:hAnsi="Arial" w:cs="Arial"/>
                <w:color w:val="000000"/>
                <w:sz w:val="20"/>
                <w:szCs w:val="20"/>
              </w:rPr>
              <w:t>Winneshiek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0F78AC67" w14:textId="77777777" w:rsidR="00BF311C" w:rsidRPr="00BF311C" w:rsidRDefault="00BF311C" w:rsidP="00BF311C">
            <w:pPr>
              <w:spacing w:after="200"/>
            </w:pPr>
            <w:r w:rsidRPr="00BF311C">
              <w:rPr>
                <w:rFonts w:ascii="Arial" w:hAnsi="Arial" w:cs="Arial"/>
                <w:color w:val="000000"/>
                <w:sz w:val="20"/>
                <w:szCs w:val="20"/>
              </w:rPr>
              <w:t>67770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237A99E0" w14:textId="77777777" w:rsidR="00BF311C" w:rsidRPr="00BF311C" w:rsidRDefault="00BF311C" w:rsidP="00BF311C">
            <w:pPr>
              <w:spacing w:after="200"/>
            </w:pPr>
            <w:r w:rsidRPr="00BF311C">
              <w:rPr>
                <w:rFonts w:ascii="Arial" w:hAnsi="Arial" w:cs="Arial"/>
                <w:color w:val="000000"/>
                <w:sz w:val="20"/>
                <w:szCs w:val="20"/>
              </w:rPr>
              <w:t>225400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316DF187" w14:textId="77777777" w:rsidR="00BF311C" w:rsidRPr="00BF311C" w:rsidRDefault="00BF311C" w:rsidP="00BF311C">
            <w:pPr>
              <w:spacing w:after="200"/>
            </w:pPr>
            <w:r w:rsidRPr="00BF311C">
              <w:rPr>
                <w:rFonts w:ascii="Arial" w:hAnsi="Arial" w:cs="Arial"/>
                <w:color w:val="000000"/>
                <w:sz w:val="20"/>
                <w:szCs w:val="20"/>
              </w:rPr>
              <w:t>3.325955</w:t>
            </w:r>
          </w:p>
        </w:tc>
      </w:tr>
      <w:tr w:rsidR="00BF311C" w:rsidRPr="00BF311C" w14:paraId="14707F4B"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297B407D" w14:textId="77777777" w:rsidR="00BF311C" w:rsidRPr="00BF311C" w:rsidRDefault="00BF311C" w:rsidP="00BF311C">
            <w:pPr>
              <w:spacing w:after="200"/>
            </w:pPr>
            <w:r w:rsidRPr="00BF311C">
              <w:rPr>
                <w:rFonts w:ascii="Arial" w:hAnsi="Arial" w:cs="Arial"/>
                <w:color w:val="000000"/>
                <w:sz w:val="20"/>
                <w:szCs w:val="20"/>
              </w:rPr>
              <w:t>Dickinson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7865CCEE" w14:textId="77777777" w:rsidR="00BF311C" w:rsidRPr="00BF311C" w:rsidRDefault="00BF311C" w:rsidP="00BF311C">
            <w:pPr>
              <w:spacing w:after="200"/>
            </w:pPr>
            <w:r w:rsidRPr="00BF311C">
              <w:rPr>
                <w:rFonts w:ascii="Arial" w:hAnsi="Arial" w:cs="Arial"/>
                <w:color w:val="000000"/>
                <w:sz w:val="20"/>
                <w:szCs w:val="20"/>
              </w:rPr>
              <w:t>72446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7473B846" w14:textId="77777777" w:rsidR="00BF311C" w:rsidRPr="00BF311C" w:rsidRDefault="00BF311C" w:rsidP="00BF311C">
            <w:pPr>
              <w:spacing w:after="200"/>
            </w:pPr>
            <w:r w:rsidRPr="00BF311C">
              <w:rPr>
                <w:rFonts w:ascii="Arial" w:hAnsi="Arial" w:cs="Arial"/>
                <w:color w:val="000000"/>
                <w:sz w:val="20"/>
                <w:szCs w:val="20"/>
              </w:rPr>
              <w:t>236100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16715257" w14:textId="77777777" w:rsidR="00BF311C" w:rsidRPr="00BF311C" w:rsidRDefault="00BF311C" w:rsidP="00BF311C">
            <w:pPr>
              <w:spacing w:after="200"/>
            </w:pPr>
            <w:r w:rsidRPr="00BF311C">
              <w:rPr>
                <w:rFonts w:ascii="Arial" w:hAnsi="Arial" w:cs="Arial"/>
                <w:color w:val="000000"/>
                <w:sz w:val="20"/>
                <w:szCs w:val="20"/>
              </w:rPr>
              <w:t>3.258979</w:t>
            </w:r>
          </w:p>
        </w:tc>
      </w:tr>
    </w:tbl>
    <w:p w14:paraId="3AD00FC0" w14:textId="7EF43714" w:rsidR="00BF311C" w:rsidRPr="00BF311C" w:rsidRDefault="00BF311C" w:rsidP="00BF311C">
      <w:pPr>
        <w:spacing w:after="240"/>
      </w:pPr>
    </w:p>
    <w:p w14:paraId="2E6621F0" w14:textId="77777777" w:rsidR="00717DC5" w:rsidRDefault="00717DC5" w:rsidP="000709A8">
      <w:pPr>
        <w:pStyle w:val="NormalWeb"/>
        <w:spacing w:before="0" w:after="0"/>
        <w:rPr>
          <w:rFonts w:ascii="Arial" w:hAnsi="Arial" w:cs="Arial"/>
          <w:i/>
          <w:iCs/>
          <w:color w:val="000000"/>
          <w:sz w:val="22"/>
          <w:szCs w:val="22"/>
        </w:rPr>
      </w:pPr>
    </w:p>
    <w:p w14:paraId="2B5A56E0" w14:textId="77777777" w:rsidR="00717DC5" w:rsidRDefault="00717DC5" w:rsidP="000709A8">
      <w:pPr>
        <w:pStyle w:val="NormalWeb"/>
        <w:spacing w:before="0" w:after="0"/>
        <w:rPr>
          <w:rFonts w:ascii="Arial" w:hAnsi="Arial" w:cs="Arial"/>
          <w:i/>
          <w:iCs/>
          <w:color w:val="000000"/>
          <w:sz w:val="22"/>
          <w:szCs w:val="22"/>
        </w:rPr>
      </w:pPr>
    </w:p>
    <w:p w14:paraId="02B3A7A6" w14:textId="1F30B9F3" w:rsidR="00EE240D" w:rsidRDefault="000709A8" w:rsidP="000709A8">
      <w:pPr>
        <w:pStyle w:val="NormalWeb"/>
        <w:spacing w:before="0" w:after="0"/>
        <w:rPr>
          <w:rFonts w:ascii="Arial" w:hAnsi="Arial" w:cs="Arial"/>
          <w:i/>
          <w:iCs/>
          <w:color w:val="000000"/>
          <w:sz w:val="22"/>
          <w:szCs w:val="22"/>
        </w:rPr>
      </w:pPr>
      <w:r>
        <w:rPr>
          <w:rFonts w:ascii="Arial" w:hAnsi="Arial" w:cs="Arial"/>
          <w:i/>
          <w:iCs/>
          <w:color w:val="000000"/>
          <w:sz w:val="22"/>
          <w:szCs w:val="22"/>
        </w:rPr>
        <w:lastRenderedPageBreak/>
        <w:t xml:space="preserve">3.2 </w:t>
      </w:r>
      <w:r w:rsidR="00EE240D" w:rsidRPr="00EE240D">
        <w:rPr>
          <w:rFonts w:ascii="Arial" w:hAnsi="Arial" w:cs="Arial"/>
          <w:i/>
          <w:iCs/>
          <w:color w:val="000000"/>
          <w:sz w:val="22"/>
          <w:szCs w:val="22"/>
        </w:rPr>
        <w:t>Which Iowa counties experienced the greatest changes in rent, home value, and income from 2019 to 2022?</w:t>
      </w:r>
    </w:p>
    <w:p w14:paraId="215F1AA8" w14:textId="0B48CB80" w:rsidR="000709A8" w:rsidRPr="00EE240D" w:rsidRDefault="000709A8" w:rsidP="000709A8">
      <w:pPr>
        <w:pStyle w:val="NormalWeb"/>
        <w:spacing w:before="0" w:after="0"/>
        <w:rPr>
          <w:rFonts w:ascii="Arial" w:hAnsi="Arial" w:cs="Arial"/>
          <w:i/>
          <w:iCs/>
          <w:color w:val="000000"/>
          <w:sz w:val="22"/>
          <w:szCs w:val="22"/>
        </w:rPr>
      </w:pPr>
      <w:r>
        <w:rPr>
          <w:rFonts w:ascii="Arial" w:hAnsi="Arial" w:cs="Arial"/>
          <w:color w:val="000000"/>
          <w:sz w:val="22"/>
          <w:szCs w:val="22"/>
        </w:rPr>
        <w:t>We were also curious about how much things had changed over time</w:t>
      </w:r>
      <w:r w:rsidR="002478CC">
        <w:rPr>
          <w:rFonts w:ascii="Arial" w:hAnsi="Arial" w:cs="Arial"/>
          <w:color w:val="000000"/>
          <w:sz w:val="22"/>
          <w:szCs w:val="22"/>
        </w:rPr>
        <w:t>,</w:t>
      </w:r>
      <w:r>
        <w:rPr>
          <w:rFonts w:ascii="Arial" w:hAnsi="Arial" w:cs="Arial"/>
          <w:color w:val="000000"/>
          <w:sz w:val="22"/>
          <w:szCs w:val="22"/>
        </w:rPr>
        <w:t xml:space="preserve"> </w:t>
      </w:r>
      <w:r w:rsidR="002478CC">
        <w:rPr>
          <w:rFonts w:ascii="Arial" w:hAnsi="Arial" w:cs="Arial"/>
          <w:color w:val="000000"/>
          <w:sz w:val="22"/>
          <w:szCs w:val="22"/>
        </w:rPr>
        <w:t>e</w:t>
      </w:r>
      <w:r>
        <w:rPr>
          <w:rFonts w:ascii="Arial" w:hAnsi="Arial" w:cs="Arial"/>
          <w:color w:val="000000"/>
          <w:sz w:val="22"/>
          <w:szCs w:val="22"/>
        </w:rPr>
        <w:t xml:space="preserve">specially between 2019 and 2022, a period that saw major shifts in housing markets nationwide. </w:t>
      </w:r>
      <w:r w:rsidR="00D55B5B">
        <w:rPr>
          <w:rFonts w:ascii="Arial" w:hAnsi="Arial" w:cs="Arial"/>
          <w:color w:val="000000"/>
          <w:sz w:val="22"/>
          <w:szCs w:val="22"/>
        </w:rPr>
        <w:t>Before the analysis</w:t>
      </w:r>
      <w:r w:rsidR="002478CC">
        <w:rPr>
          <w:rFonts w:ascii="Arial" w:hAnsi="Arial" w:cs="Arial"/>
          <w:color w:val="000000"/>
          <w:sz w:val="22"/>
          <w:szCs w:val="22"/>
        </w:rPr>
        <w:t>,</w:t>
      </w:r>
      <w:r w:rsidR="00D55B5B">
        <w:rPr>
          <w:rFonts w:ascii="Arial" w:hAnsi="Arial" w:cs="Arial"/>
          <w:color w:val="000000"/>
          <w:sz w:val="22"/>
          <w:szCs w:val="22"/>
        </w:rPr>
        <w:t xml:space="preserve"> </w:t>
      </w:r>
      <w:r>
        <w:rPr>
          <w:rFonts w:ascii="Arial" w:hAnsi="Arial" w:cs="Arial"/>
          <w:color w:val="000000"/>
          <w:sz w:val="22"/>
          <w:szCs w:val="22"/>
        </w:rPr>
        <w:t xml:space="preserve">we reshaped the data into a wide format and calculated both absolute and percent changes </w:t>
      </w:r>
      <w:r w:rsidR="00307748">
        <w:rPr>
          <w:rFonts w:ascii="Arial" w:hAnsi="Arial" w:cs="Arial"/>
          <w:color w:val="000000"/>
          <w:sz w:val="22"/>
          <w:szCs w:val="22"/>
        </w:rPr>
        <w:t xml:space="preserve">in 2029 and 2022 </w:t>
      </w:r>
      <w:r>
        <w:rPr>
          <w:rFonts w:ascii="Arial" w:hAnsi="Arial" w:cs="Arial"/>
          <w:color w:val="000000"/>
          <w:sz w:val="22"/>
          <w:szCs w:val="22"/>
        </w:rPr>
        <w:t xml:space="preserve">for </w:t>
      </w:r>
      <w:proofErr w:type="spellStart"/>
      <w:r w:rsidR="00A20E6D" w:rsidRPr="00A20E6D">
        <w:rPr>
          <w:rFonts w:ascii="Arial" w:hAnsi="Arial" w:cs="Arial"/>
          <w:i/>
          <w:iCs/>
          <w:color w:val="000000"/>
          <w:sz w:val="22"/>
          <w:szCs w:val="22"/>
        </w:rPr>
        <w:t>MedianRent</w:t>
      </w:r>
      <w:proofErr w:type="spellEnd"/>
      <w:r w:rsidR="00A20E6D" w:rsidRPr="00A20E6D">
        <w:rPr>
          <w:rFonts w:ascii="Arial" w:hAnsi="Arial" w:cs="Arial"/>
          <w:color w:val="000000"/>
          <w:sz w:val="22"/>
          <w:szCs w:val="22"/>
        </w:rPr>
        <w:t xml:space="preserve">, </w:t>
      </w:r>
      <w:proofErr w:type="spellStart"/>
      <w:r w:rsidR="00A20E6D" w:rsidRPr="00A20E6D">
        <w:rPr>
          <w:rFonts w:ascii="Arial" w:hAnsi="Arial" w:cs="Arial"/>
          <w:i/>
          <w:iCs/>
          <w:color w:val="000000"/>
          <w:sz w:val="22"/>
          <w:szCs w:val="22"/>
        </w:rPr>
        <w:t>MedianHomeValue</w:t>
      </w:r>
      <w:proofErr w:type="spellEnd"/>
      <w:r w:rsidR="00A20E6D" w:rsidRPr="00A20E6D">
        <w:rPr>
          <w:rFonts w:ascii="Arial" w:hAnsi="Arial" w:cs="Arial"/>
          <w:color w:val="000000"/>
          <w:sz w:val="22"/>
          <w:szCs w:val="22"/>
        </w:rPr>
        <w:t xml:space="preserve">, </w:t>
      </w:r>
      <w:r w:rsidR="00A20E6D">
        <w:rPr>
          <w:rFonts w:ascii="Arial" w:hAnsi="Arial" w:cs="Arial"/>
          <w:color w:val="000000"/>
          <w:sz w:val="22"/>
          <w:szCs w:val="22"/>
        </w:rPr>
        <w:t xml:space="preserve">and </w:t>
      </w:r>
      <w:proofErr w:type="spellStart"/>
      <w:r w:rsidR="00A20E6D" w:rsidRPr="00A20E6D">
        <w:rPr>
          <w:rFonts w:ascii="Arial" w:hAnsi="Arial" w:cs="Arial"/>
          <w:i/>
          <w:iCs/>
          <w:color w:val="000000"/>
          <w:sz w:val="22"/>
          <w:szCs w:val="22"/>
        </w:rPr>
        <w:t>MedianHouseholdIncome</w:t>
      </w:r>
      <w:proofErr w:type="spellEnd"/>
      <w:r>
        <w:rPr>
          <w:rFonts w:ascii="Arial" w:hAnsi="Arial" w:cs="Arial"/>
          <w:color w:val="000000"/>
          <w:sz w:val="22"/>
          <w:szCs w:val="22"/>
        </w:rPr>
        <w:t>. This allowed us to compare counties directly and see which ones were changing the fastest.</w:t>
      </w:r>
    </w:p>
    <w:p w14:paraId="588E5B0C" w14:textId="77777777" w:rsidR="000709A8" w:rsidRDefault="000709A8" w:rsidP="000709A8"/>
    <w:p w14:paraId="6847C827" w14:textId="471F37D4" w:rsidR="000709A8" w:rsidRDefault="000709A8" w:rsidP="000709A8">
      <w:pPr>
        <w:pStyle w:val="NormalWeb"/>
        <w:spacing w:before="0" w:beforeAutospacing="0" w:after="0" w:afterAutospacing="0"/>
      </w:pPr>
      <w:r>
        <w:rPr>
          <w:rFonts w:ascii="Arial" w:hAnsi="Arial" w:cs="Arial"/>
          <w:color w:val="000000"/>
          <w:sz w:val="22"/>
          <w:szCs w:val="22"/>
        </w:rPr>
        <w:t xml:space="preserve">When we looked at the percent change results, we noticed that the differences across Iowa counties were </w:t>
      </w:r>
      <w:r w:rsidR="00AD315B">
        <w:rPr>
          <w:rFonts w:ascii="Arial" w:hAnsi="Arial" w:cs="Arial"/>
          <w:color w:val="000000"/>
          <w:sz w:val="22"/>
          <w:szCs w:val="22"/>
        </w:rPr>
        <w:t>noticeable</w:t>
      </w:r>
      <w:r>
        <w:rPr>
          <w:rFonts w:ascii="Arial" w:hAnsi="Arial" w:cs="Arial"/>
          <w:color w:val="000000"/>
          <w:sz w:val="22"/>
          <w:szCs w:val="22"/>
        </w:rPr>
        <w:t xml:space="preserve">. Some counties saw housing costs rise very quickly, while others only changed a little over the same period. </w:t>
      </w:r>
      <w:r w:rsidR="00AD315B">
        <w:rPr>
          <w:rFonts w:ascii="Arial" w:hAnsi="Arial" w:cs="Arial"/>
          <w:color w:val="000000"/>
          <w:sz w:val="22"/>
          <w:szCs w:val="22"/>
        </w:rPr>
        <w:t>From</w:t>
      </w:r>
      <w:r>
        <w:rPr>
          <w:rFonts w:ascii="Arial" w:hAnsi="Arial" w:cs="Arial"/>
          <w:color w:val="000000"/>
          <w:sz w:val="22"/>
          <w:szCs w:val="22"/>
        </w:rPr>
        <w:t xml:space="preserve"> </w:t>
      </w:r>
      <w:r>
        <w:rPr>
          <w:rFonts w:ascii="Arial" w:hAnsi="Arial" w:cs="Arial"/>
          <w:i/>
          <w:iCs/>
          <w:color w:val="000000"/>
          <w:sz w:val="22"/>
          <w:szCs w:val="22"/>
        </w:rPr>
        <w:t>Figure 3</w:t>
      </w:r>
      <w:r>
        <w:rPr>
          <w:rFonts w:ascii="Arial" w:hAnsi="Arial" w:cs="Arial"/>
          <w:color w:val="000000"/>
          <w:sz w:val="22"/>
          <w:szCs w:val="22"/>
        </w:rPr>
        <w:t>, counties like Adams, Shelby, Davis, and Greene had some of the largest increases in rent, with growth often above 25 percent. Home values increased even more in certain areas, especially in counties such as Ringgold, Appanoose, Cherokee, and Mills, where prices rose by more than 30 percent.</w:t>
      </w:r>
    </w:p>
    <w:p w14:paraId="24D6767B" w14:textId="77777777" w:rsidR="000709A8" w:rsidRDefault="000709A8" w:rsidP="000709A8"/>
    <w:p w14:paraId="528C1F41" w14:textId="18F3E5CC" w:rsidR="000709A8" w:rsidRDefault="000709A8" w:rsidP="000709A8">
      <w:pPr>
        <w:pStyle w:val="NormalWeb"/>
        <w:spacing w:before="0" w:beforeAutospacing="0" w:after="0" w:afterAutospacing="0"/>
        <w:jc w:val="center"/>
      </w:pPr>
      <w:r>
        <w:rPr>
          <w:rFonts w:ascii="Arial" w:hAnsi="Arial" w:cs="Arial"/>
          <w:noProof/>
          <w:color w:val="000000"/>
          <w:sz w:val="22"/>
          <w:szCs w:val="22"/>
          <w:bdr w:val="single" w:sz="8" w:space="0" w:color="000000" w:frame="1"/>
        </w:rPr>
        <w:drawing>
          <wp:inline distT="0" distB="0" distL="0" distR="0" wp14:anchorId="42ED5C7E" wp14:editId="20A5E75B">
            <wp:extent cx="5486475" cy="2705723"/>
            <wp:effectExtent l="0" t="0" r="0" b="0"/>
            <wp:docPr id="1407675419" name="Picture 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75419" name="Picture 2" descr="A graph of a bar char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75" cy="2705723"/>
                    </a:xfrm>
                    <a:prstGeom prst="rect">
                      <a:avLst/>
                    </a:prstGeom>
                    <a:noFill/>
                    <a:ln>
                      <a:noFill/>
                    </a:ln>
                  </pic:spPr>
                </pic:pic>
              </a:graphicData>
            </a:graphic>
          </wp:inline>
        </w:drawing>
      </w:r>
    </w:p>
    <w:p w14:paraId="6497E0E5" w14:textId="77777777" w:rsidR="000709A8" w:rsidRDefault="000709A8" w:rsidP="000709A8">
      <w:pPr>
        <w:pStyle w:val="NormalWeb"/>
        <w:spacing w:before="0" w:beforeAutospacing="0" w:after="0" w:afterAutospacing="0"/>
        <w:jc w:val="center"/>
      </w:pPr>
      <w:r>
        <w:rPr>
          <w:rFonts w:ascii="Arial" w:hAnsi="Arial" w:cs="Arial"/>
          <w:i/>
          <w:iCs/>
          <w:color w:val="000000"/>
          <w:sz w:val="22"/>
          <w:szCs w:val="22"/>
        </w:rPr>
        <w:t>Figure 3. Rent and Home Value Growth by County (2019–2022)</w:t>
      </w:r>
    </w:p>
    <w:p w14:paraId="319B9AB1" w14:textId="77777777" w:rsidR="000709A8" w:rsidRDefault="000709A8" w:rsidP="000709A8"/>
    <w:p w14:paraId="398A488D" w14:textId="2E41F29E" w:rsidR="000709A8" w:rsidRDefault="00B91006" w:rsidP="000709A8">
      <w:pPr>
        <w:pStyle w:val="NormalWeb"/>
        <w:spacing w:before="0" w:beforeAutospacing="0" w:after="0" w:afterAutospacing="0"/>
        <w:rPr>
          <w:rFonts w:ascii="Arial" w:hAnsi="Arial" w:cs="Arial"/>
          <w:color w:val="000000"/>
          <w:sz w:val="22"/>
          <w:szCs w:val="22"/>
        </w:rPr>
      </w:pPr>
      <w:proofErr w:type="spellStart"/>
      <w:r w:rsidRPr="00B91006">
        <w:rPr>
          <w:rFonts w:ascii="Arial" w:hAnsi="Arial" w:cs="Arial"/>
          <w:i/>
          <w:iCs/>
          <w:color w:val="000000"/>
          <w:sz w:val="22"/>
          <w:szCs w:val="22"/>
        </w:rPr>
        <w:t>MedianHouseholdIncome</w:t>
      </w:r>
      <w:proofErr w:type="spellEnd"/>
      <w:r w:rsidRPr="00B91006">
        <w:rPr>
          <w:rFonts w:ascii="Arial" w:hAnsi="Arial" w:cs="Arial"/>
          <w:i/>
          <w:iCs/>
          <w:color w:val="000000"/>
          <w:sz w:val="22"/>
          <w:szCs w:val="22"/>
        </w:rPr>
        <w:t xml:space="preserve"> </w:t>
      </w:r>
      <w:r w:rsidR="000709A8">
        <w:rPr>
          <w:rFonts w:ascii="Arial" w:hAnsi="Arial" w:cs="Arial"/>
          <w:color w:val="000000"/>
          <w:sz w:val="22"/>
          <w:szCs w:val="22"/>
        </w:rPr>
        <w:t xml:space="preserve">did increase during this time, but it did not grow as quickly as </w:t>
      </w:r>
      <w:proofErr w:type="spellStart"/>
      <w:r w:rsidR="008E03E1" w:rsidRPr="008E03E1">
        <w:rPr>
          <w:rFonts w:ascii="Arial" w:hAnsi="Arial" w:cs="Arial"/>
          <w:color w:val="000000"/>
          <w:sz w:val="22"/>
          <w:szCs w:val="22"/>
        </w:rPr>
        <w:t>MedianRent</w:t>
      </w:r>
      <w:proofErr w:type="spellEnd"/>
      <w:r w:rsidR="000709A8">
        <w:rPr>
          <w:rFonts w:ascii="Arial" w:hAnsi="Arial" w:cs="Arial"/>
          <w:color w:val="000000"/>
          <w:sz w:val="22"/>
          <w:szCs w:val="22"/>
        </w:rPr>
        <w:t xml:space="preserve"> or </w:t>
      </w:r>
      <w:proofErr w:type="spellStart"/>
      <w:r w:rsidR="008E03E1" w:rsidRPr="008E03E1">
        <w:rPr>
          <w:rFonts w:ascii="Arial" w:hAnsi="Arial" w:cs="Arial"/>
          <w:color w:val="000000"/>
          <w:sz w:val="22"/>
          <w:szCs w:val="22"/>
        </w:rPr>
        <w:t>MedianHomeValue</w:t>
      </w:r>
      <w:proofErr w:type="spellEnd"/>
      <w:r w:rsidR="000709A8">
        <w:rPr>
          <w:rFonts w:ascii="Arial" w:hAnsi="Arial" w:cs="Arial"/>
          <w:color w:val="000000"/>
          <w:sz w:val="22"/>
          <w:szCs w:val="22"/>
        </w:rPr>
        <w:t xml:space="preserve"> in many counties. The counties with the highest income growth, such as Webster, Madison, Adams, and Monroe, generally saw increases between about 20 and 30 percent, as shown in </w:t>
      </w:r>
      <w:r w:rsidR="000709A8">
        <w:rPr>
          <w:rFonts w:ascii="Arial" w:hAnsi="Arial" w:cs="Arial"/>
          <w:i/>
          <w:iCs/>
          <w:color w:val="000000"/>
          <w:sz w:val="22"/>
          <w:szCs w:val="22"/>
        </w:rPr>
        <w:t>Figure 4</w:t>
      </w:r>
      <w:r w:rsidR="000709A8">
        <w:rPr>
          <w:rFonts w:ascii="Arial" w:hAnsi="Arial" w:cs="Arial"/>
          <w:color w:val="000000"/>
          <w:sz w:val="22"/>
          <w:szCs w:val="22"/>
        </w:rPr>
        <w:t xml:space="preserve">. After exploring these trends, </w:t>
      </w:r>
      <w:r w:rsidR="00961D02">
        <w:rPr>
          <w:rFonts w:ascii="Arial" w:hAnsi="Arial" w:cs="Arial"/>
          <w:color w:val="000000"/>
          <w:sz w:val="22"/>
          <w:szCs w:val="22"/>
        </w:rPr>
        <w:t>we realized that this growth can be affected by many factors, such as</w:t>
      </w:r>
      <w:r w:rsidR="000709A8">
        <w:rPr>
          <w:rFonts w:ascii="Arial" w:hAnsi="Arial" w:cs="Arial"/>
          <w:color w:val="000000"/>
          <w:sz w:val="22"/>
          <w:szCs w:val="22"/>
        </w:rPr>
        <w:t xml:space="preserve"> job growth, population changes, or the economy after the pandemic.</w:t>
      </w:r>
    </w:p>
    <w:p w14:paraId="2584D4EE" w14:textId="77777777" w:rsidR="00961D02" w:rsidRDefault="00961D02" w:rsidP="000709A8">
      <w:pPr>
        <w:pStyle w:val="NormalWeb"/>
        <w:spacing w:before="0" w:beforeAutospacing="0" w:after="0" w:afterAutospacing="0"/>
      </w:pPr>
    </w:p>
    <w:p w14:paraId="090E114F" w14:textId="4BAC4DB4" w:rsidR="000709A8" w:rsidRDefault="000709A8" w:rsidP="000709A8">
      <w:pPr>
        <w:pStyle w:val="NormalWeb"/>
        <w:spacing w:before="0" w:beforeAutospacing="0" w:after="0" w:afterAutospacing="0"/>
        <w:jc w:val="center"/>
      </w:pPr>
      <w:r>
        <w:rPr>
          <w:rFonts w:ascii="Arial" w:hAnsi="Arial" w:cs="Arial"/>
          <w:noProof/>
          <w:color w:val="000000"/>
          <w:sz w:val="22"/>
          <w:szCs w:val="22"/>
          <w:bdr w:val="single" w:sz="8" w:space="0" w:color="000000" w:frame="1"/>
        </w:rPr>
        <w:lastRenderedPageBreak/>
        <w:drawing>
          <wp:inline distT="0" distB="0" distL="0" distR="0" wp14:anchorId="27021C4D" wp14:editId="43C3A0AC">
            <wp:extent cx="4267200" cy="2751469"/>
            <wp:effectExtent l="0" t="0" r="0" b="4445"/>
            <wp:docPr id="651491765" name="Picture 1" descr="A graph of blue bars with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91765" name="Picture 1" descr="A graph of blue bars with nam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7359" cy="2790259"/>
                    </a:xfrm>
                    <a:prstGeom prst="rect">
                      <a:avLst/>
                    </a:prstGeom>
                    <a:noFill/>
                    <a:ln>
                      <a:noFill/>
                    </a:ln>
                  </pic:spPr>
                </pic:pic>
              </a:graphicData>
            </a:graphic>
          </wp:inline>
        </w:drawing>
      </w:r>
    </w:p>
    <w:p w14:paraId="2136B1ED" w14:textId="29B205B5" w:rsidR="00BF311C" w:rsidRPr="00BF311C" w:rsidRDefault="000709A8" w:rsidP="00717DC5">
      <w:pPr>
        <w:pStyle w:val="NormalWeb"/>
        <w:spacing w:before="0" w:beforeAutospacing="0" w:after="0" w:afterAutospacing="0"/>
        <w:jc w:val="center"/>
      </w:pPr>
      <w:r>
        <w:rPr>
          <w:rFonts w:ascii="Arial" w:hAnsi="Arial" w:cs="Arial"/>
          <w:i/>
          <w:iCs/>
          <w:color w:val="000000"/>
          <w:sz w:val="22"/>
          <w:szCs w:val="22"/>
        </w:rPr>
        <w:t>Figure 4. Top 10 Counties by Income Growth (2019–2022)</w:t>
      </w:r>
    </w:p>
    <w:p w14:paraId="4C490188" w14:textId="6867730A" w:rsidR="006C3E9A" w:rsidRPr="00BF4696" w:rsidRDefault="006C3E9A" w:rsidP="006C3E9A">
      <w:pPr>
        <w:pStyle w:val="NormalWeb"/>
        <w:spacing w:before="0" w:after="0"/>
        <w:rPr>
          <w:rFonts w:ascii="Arial" w:hAnsi="Arial" w:cs="Arial"/>
          <w:i/>
          <w:iCs/>
          <w:color w:val="000000"/>
          <w:sz w:val="22"/>
          <w:szCs w:val="22"/>
        </w:rPr>
      </w:pPr>
      <w:r>
        <w:rPr>
          <w:rFonts w:ascii="Arial" w:hAnsi="Arial" w:cs="Arial"/>
          <w:i/>
          <w:iCs/>
          <w:color w:val="000000"/>
          <w:sz w:val="22"/>
          <w:szCs w:val="22"/>
        </w:rPr>
        <w:t xml:space="preserve">3.3 </w:t>
      </w:r>
      <w:r w:rsidR="00BF4696" w:rsidRPr="00BF4696">
        <w:rPr>
          <w:rFonts w:ascii="Arial" w:hAnsi="Arial" w:cs="Arial"/>
          <w:i/>
          <w:iCs/>
          <w:color w:val="000000"/>
          <w:sz w:val="22"/>
          <w:szCs w:val="22"/>
        </w:rPr>
        <w:t>Are housing costs rising faster than incomes in certain counties</w:t>
      </w:r>
      <w:r w:rsidR="00BF4696">
        <w:rPr>
          <w:rFonts w:ascii="Arial" w:hAnsi="Arial" w:cs="Arial"/>
          <w:i/>
          <w:iCs/>
          <w:color w:val="000000"/>
          <w:sz w:val="22"/>
          <w:szCs w:val="22"/>
        </w:rPr>
        <w:t>?</w:t>
      </w:r>
    </w:p>
    <w:p w14:paraId="27CC8B0F" w14:textId="533FAB76" w:rsidR="006C3E9A" w:rsidRDefault="006C3E9A" w:rsidP="006C3E9A">
      <w:pPr>
        <w:pStyle w:val="NormalWeb"/>
        <w:spacing w:before="0" w:beforeAutospacing="0" w:after="0" w:afterAutospacing="0"/>
      </w:pPr>
      <w:r>
        <w:rPr>
          <w:rFonts w:ascii="Arial" w:hAnsi="Arial" w:cs="Arial"/>
          <w:color w:val="000000"/>
          <w:sz w:val="22"/>
          <w:szCs w:val="22"/>
        </w:rPr>
        <w:t xml:space="preserve">Seeing how </w:t>
      </w:r>
      <w:proofErr w:type="spellStart"/>
      <w:r w:rsidR="00E13AE2" w:rsidRPr="00E13AE2">
        <w:rPr>
          <w:rFonts w:ascii="Arial" w:hAnsi="Arial" w:cs="Arial"/>
          <w:i/>
          <w:iCs/>
          <w:color w:val="000000"/>
          <w:sz w:val="22"/>
          <w:szCs w:val="22"/>
        </w:rPr>
        <w:t>MedianHouseholdIncome</w:t>
      </w:r>
      <w:proofErr w:type="spellEnd"/>
      <w:r w:rsidR="008E03E1">
        <w:rPr>
          <w:rFonts w:ascii="Arial" w:hAnsi="Arial" w:cs="Arial"/>
          <w:color w:val="000000"/>
          <w:sz w:val="22"/>
          <w:szCs w:val="22"/>
        </w:rPr>
        <w:t xml:space="preserve"> and </w:t>
      </w:r>
      <w:proofErr w:type="spellStart"/>
      <w:r w:rsidR="008E03E1" w:rsidRPr="00E13AE2">
        <w:rPr>
          <w:rFonts w:ascii="Arial" w:hAnsi="Arial" w:cs="Arial"/>
          <w:i/>
          <w:iCs/>
          <w:color w:val="000000"/>
          <w:sz w:val="22"/>
          <w:szCs w:val="22"/>
        </w:rPr>
        <w:t>MedianHomeValue</w:t>
      </w:r>
      <w:proofErr w:type="spellEnd"/>
      <w:r>
        <w:rPr>
          <w:rFonts w:ascii="Arial" w:hAnsi="Arial" w:cs="Arial"/>
          <w:color w:val="000000"/>
          <w:sz w:val="22"/>
          <w:szCs w:val="22"/>
        </w:rPr>
        <w:t xml:space="preserve"> were rising made us want to see if incomes were keeping up or falling behind. Thus, </w:t>
      </w:r>
      <w:r w:rsidR="00717E94">
        <w:rPr>
          <w:rFonts w:ascii="Arial" w:hAnsi="Arial" w:cs="Arial"/>
          <w:color w:val="000000"/>
          <w:sz w:val="22"/>
          <w:szCs w:val="22"/>
        </w:rPr>
        <w:t>w</w:t>
      </w:r>
      <w:r>
        <w:rPr>
          <w:rFonts w:ascii="Arial" w:hAnsi="Arial" w:cs="Arial"/>
          <w:color w:val="000000"/>
          <w:sz w:val="22"/>
          <w:szCs w:val="22"/>
        </w:rPr>
        <w:t xml:space="preserve">e </w:t>
      </w:r>
      <w:r w:rsidR="006140A8">
        <w:rPr>
          <w:rFonts w:ascii="Arial" w:hAnsi="Arial" w:cs="Arial"/>
          <w:color w:val="000000"/>
          <w:sz w:val="22"/>
          <w:szCs w:val="22"/>
        </w:rPr>
        <w:t>create an</w:t>
      </w:r>
      <w:r>
        <w:rPr>
          <w:rFonts w:ascii="Arial" w:hAnsi="Arial" w:cs="Arial"/>
          <w:color w:val="000000"/>
          <w:sz w:val="22"/>
          <w:szCs w:val="22"/>
        </w:rPr>
        <w:t xml:space="preserve"> overall statewide</w:t>
      </w:r>
      <w:r w:rsidR="003C5807">
        <w:rPr>
          <w:rFonts w:ascii="Arial" w:hAnsi="Arial" w:cs="Arial"/>
          <w:color w:val="000000"/>
          <w:sz w:val="22"/>
          <w:szCs w:val="22"/>
        </w:rPr>
        <w:t xml:space="preserve"> trend </w:t>
      </w:r>
      <w:r>
        <w:rPr>
          <w:rFonts w:ascii="Arial" w:hAnsi="Arial" w:cs="Arial"/>
          <w:color w:val="000000"/>
          <w:sz w:val="22"/>
          <w:szCs w:val="22"/>
        </w:rPr>
        <w:t>from 2019 to 2022</w:t>
      </w:r>
      <w:r w:rsidR="006140A8">
        <w:rPr>
          <w:rFonts w:ascii="Arial" w:hAnsi="Arial" w:cs="Arial"/>
          <w:color w:val="000000"/>
          <w:sz w:val="22"/>
          <w:szCs w:val="22"/>
        </w:rPr>
        <w:t xml:space="preserve"> using </w:t>
      </w:r>
      <w:proofErr w:type="spellStart"/>
      <w:r w:rsidR="006140A8">
        <w:rPr>
          <w:rFonts w:ascii="Arial" w:hAnsi="Arial" w:cs="Arial"/>
          <w:i/>
          <w:iCs/>
          <w:color w:val="000000"/>
          <w:sz w:val="22"/>
          <w:szCs w:val="22"/>
        </w:rPr>
        <w:t>merged_df</w:t>
      </w:r>
      <w:proofErr w:type="spellEnd"/>
      <w:r>
        <w:rPr>
          <w:rFonts w:ascii="Arial" w:hAnsi="Arial" w:cs="Arial"/>
          <w:color w:val="000000"/>
          <w:sz w:val="22"/>
          <w:szCs w:val="22"/>
        </w:rPr>
        <w:t>.</w:t>
      </w:r>
    </w:p>
    <w:p w14:paraId="6CFF9151" w14:textId="77777777" w:rsidR="006C3E9A" w:rsidRDefault="006C3E9A" w:rsidP="006C3E9A"/>
    <w:p w14:paraId="1F934939" w14:textId="352D5CE9" w:rsidR="006C3E9A" w:rsidRDefault="006C3E9A" w:rsidP="0090288A">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Both </w:t>
      </w:r>
      <w:bookmarkStart w:id="1" w:name="OLE_LINK2"/>
      <w:proofErr w:type="spellStart"/>
      <w:r w:rsidR="00CE77E3" w:rsidRPr="00E13AE2">
        <w:rPr>
          <w:rFonts w:ascii="Arial" w:hAnsi="Arial" w:cs="Arial"/>
          <w:i/>
          <w:iCs/>
          <w:color w:val="000000"/>
          <w:sz w:val="22"/>
          <w:szCs w:val="22"/>
        </w:rPr>
        <w:t>MedianHouseholdIncome</w:t>
      </w:r>
      <w:bookmarkEnd w:id="1"/>
      <w:proofErr w:type="spellEnd"/>
      <w:r w:rsidRPr="00E13AE2">
        <w:rPr>
          <w:rFonts w:ascii="Arial" w:hAnsi="Arial" w:cs="Arial"/>
          <w:i/>
          <w:iCs/>
          <w:color w:val="000000"/>
          <w:sz w:val="22"/>
          <w:szCs w:val="22"/>
        </w:rPr>
        <w:t xml:space="preserve"> </w:t>
      </w:r>
      <w:r w:rsidR="00E13AE2">
        <w:rPr>
          <w:rFonts w:ascii="Arial" w:hAnsi="Arial" w:cs="Arial"/>
          <w:color w:val="000000"/>
          <w:sz w:val="22"/>
          <w:szCs w:val="22"/>
        </w:rPr>
        <w:t xml:space="preserve">and </w:t>
      </w:r>
      <w:proofErr w:type="spellStart"/>
      <w:r w:rsidR="00E13AE2" w:rsidRPr="00E13AE2">
        <w:rPr>
          <w:rFonts w:ascii="Arial" w:hAnsi="Arial" w:cs="Arial"/>
          <w:i/>
          <w:iCs/>
          <w:color w:val="000000"/>
          <w:sz w:val="22"/>
          <w:szCs w:val="22"/>
        </w:rPr>
        <w:t>MedianHomeValue</w:t>
      </w:r>
      <w:proofErr w:type="spellEnd"/>
      <w:r w:rsidR="00E13AE2" w:rsidRPr="00E13AE2">
        <w:rPr>
          <w:rFonts w:ascii="Arial" w:hAnsi="Arial" w:cs="Arial"/>
          <w:color w:val="000000"/>
          <w:sz w:val="22"/>
          <w:szCs w:val="22"/>
        </w:rPr>
        <w:t xml:space="preserve"> </w:t>
      </w:r>
      <w:r>
        <w:rPr>
          <w:rFonts w:ascii="Arial" w:hAnsi="Arial" w:cs="Arial"/>
          <w:color w:val="000000"/>
          <w:sz w:val="22"/>
          <w:szCs w:val="22"/>
        </w:rPr>
        <w:t xml:space="preserve">increased steadily, but </w:t>
      </w:r>
      <w:proofErr w:type="spellStart"/>
      <w:r w:rsidR="0090288A" w:rsidRPr="00E13AE2">
        <w:rPr>
          <w:rFonts w:ascii="Arial" w:hAnsi="Arial" w:cs="Arial"/>
          <w:i/>
          <w:iCs/>
          <w:color w:val="000000"/>
          <w:sz w:val="22"/>
          <w:szCs w:val="22"/>
        </w:rPr>
        <w:t>MedianHomeValue</w:t>
      </w:r>
      <w:proofErr w:type="spellEnd"/>
      <w:r>
        <w:rPr>
          <w:rFonts w:ascii="Arial" w:hAnsi="Arial" w:cs="Arial"/>
          <w:color w:val="000000"/>
          <w:sz w:val="22"/>
          <w:szCs w:val="22"/>
        </w:rPr>
        <w:t xml:space="preserve"> r</w:t>
      </w:r>
      <w:r w:rsidR="00DE2DD8">
        <w:rPr>
          <w:rFonts w:ascii="Arial" w:hAnsi="Arial" w:cs="Arial"/>
          <w:color w:val="000000"/>
          <w:sz w:val="22"/>
          <w:szCs w:val="22"/>
        </w:rPr>
        <w:t>ose</w:t>
      </w:r>
      <w:r>
        <w:rPr>
          <w:rFonts w:ascii="Arial" w:hAnsi="Arial" w:cs="Arial"/>
          <w:color w:val="000000"/>
          <w:sz w:val="22"/>
          <w:szCs w:val="22"/>
        </w:rPr>
        <w:t xml:space="preserve"> noticeably faster, especially from 2021 to 2022 (Figure 5). </w:t>
      </w:r>
      <w:r w:rsidR="0090288A" w:rsidRPr="0090288A">
        <w:rPr>
          <w:rFonts w:ascii="Arial" w:hAnsi="Arial" w:cs="Arial"/>
          <w:color w:val="000000"/>
          <w:sz w:val="22"/>
          <w:szCs w:val="22"/>
        </w:rPr>
        <w:t>This shows us that the housing market over the past year has not been favorable for people looking to buy a new home. Except for the period from 2020 to 202,1, when the entire world was facing the pandemic, which is why we see home values are lower than the median income.</w:t>
      </w:r>
    </w:p>
    <w:p w14:paraId="7390DCEC" w14:textId="77777777" w:rsidR="00DE2DD8" w:rsidRDefault="00DE2DD8" w:rsidP="0090288A">
      <w:pPr>
        <w:pStyle w:val="NormalWeb"/>
        <w:spacing w:before="0" w:beforeAutospacing="0" w:after="0" w:afterAutospacing="0"/>
      </w:pPr>
    </w:p>
    <w:p w14:paraId="706CC20E" w14:textId="053F982A" w:rsidR="006C3E9A" w:rsidRDefault="006C3E9A" w:rsidP="006C3E9A">
      <w:pPr>
        <w:pStyle w:val="NormalWeb"/>
        <w:spacing w:before="0" w:beforeAutospacing="0" w:after="0" w:afterAutospacing="0"/>
        <w:jc w:val="center"/>
      </w:pPr>
      <w:r>
        <w:rPr>
          <w:rFonts w:ascii="Arial" w:hAnsi="Arial" w:cs="Arial"/>
          <w:noProof/>
          <w:color w:val="000000"/>
          <w:sz w:val="22"/>
          <w:szCs w:val="22"/>
          <w:bdr w:val="single" w:sz="8" w:space="0" w:color="000000" w:frame="1"/>
        </w:rPr>
        <w:drawing>
          <wp:inline distT="0" distB="0" distL="0" distR="0" wp14:anchorId="085F4234" wp14:editId="4063CB52">
            <wp:extent cx="4715510" cy="2447290"/>
            <wp:effectExtent l="0" t="0" r="0" b="3810"/>
            <wp:docPr id="297276148" name="Picture 5"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76148" name="Picture 5" descr="A graph with a line and a red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15510" cy="2447290"/>
                    </a:xfrm>
                    <a:prstGeom prst="rect">
                      <a:avLst/>
                    </a:prstGeom>
                    <a:noFill/>
                    <a:ln>
                      <a:noFill/>
                    </a:ln>
                  </pic:spPr>
                </pic:pic>
              </a:graphicData>
            </a:graphic>
          </wp:inline>
        </w:drawing>
      </w:r>
    </w:p>
    <w:p w14:paraId="175D95B0" w14:textId="7C1E935E" w:rsidR="006C3E9A" w:rsidRDefault="006C3E9A" w:rsidP="006C3E9A">
      <w:pPr>
        <w:pStyle w:val="NormalWeb"/>
        <w:spacing w:before="0" w:beforeAutospacing="0" w:after="0" w:afterAutospacing="0"/>
        <w:jc w:val="center"/>
      </w:pPr>
      <w:r>
        <w:rPr>
          <w:rFonts w:ascii="Arial" w:hAnsi="Arial" w:cs="Arial"/>
          <w:i/>
          <w:iCs/>
          <w:color w:val="000000"/>
          <w:sz w:val="22"/>
          <w:szCs w:val="22"/>
        </w:rPr>
        <w:t xml:space="preserve">Figure 5. Iowa Income and Home Value </w:t>
      </w:r>
      <w:r w:rsidR="00C623AF">
        <w:rPr>
          <w:rFonts w:ascii="Arial" w:hAnsi="Arial" w:cs="Arial"/>
          <w:i/>
          <w:iCs/>
          <w:color w:val="000000"/>
          <w:sz w:val="22"/>
          <w:szCs w:val="22"/>
        </w:rPr>
        <w:t xml:space="preserve">Trend </w:t>
      </w:r>
      <w:r>
        <w:rPr>
          <w:rFonts w:ascii="Arial" w:hAnsi="Arial" w:cs="Arial"/>
          <w:i/>
          <w:iCs/>
          <w:color w:val="000000"/>
          <w:sz w:val="22"/>
          <w:szCs w:val="22"/>
        </w:rPr>
        <w:t>(2019–2022)</w:t>
      </w:r>
    </w:p>
    <w:p w14:paraId="7C444B7D" w14:textId="77777777" w:rsidR="006C3E9A" w:rsidRDefault="006C3E9A" w:rsidP="006C3E9A"/>
    <w:p w14:paraId="4AD714C1" w14:textId="77777777" w:rsidR="00717DC5" w:rsidRDefault="00717DC5" w:rsidP="006C3E9A">
      <w:pPr>
        <w:pStyle w:val="NormalWeb"/>
        <w:spacing w:before="0" w:beforeAutospacing="0" w:after="0" w:afterAutospacing="0"/>
        <w:rPr>
          <w:rFonts w:ascii="Arial" w:hAnsi="Arial" w:cs="Arial"/>
          <w:color w:val="000000"/>
          <w:sz w:val="22"/>
          <w:szCs w:val="22"/>
        </w:rPr>
      </w:pPr>
    </w:p>
    <w:p w14:paraId="6310F058" w14:textId="2D91BB9C" w:rsidR="006C3E9A" w:rsidRDefault="006C3E9A" w:rsidP="006C3E9A">
      <w:pPr>
        <w:pStyle w:val="NormalWeb"/>
        <w:spacing w:before="0" w:beforeAutospacing="0" w:after="0" w:afterAutospacing="0"/>
      </w:pPr>
      <w:r>
        <w:rPr>
          <w:rFonts w:ascii="Arial" w:hAnsi="Arial" w:cs="Arial"/>
          <w:color w:val="000000"/>
          <w:sz w:val="22"/>
          <w:szCs w:val="22"/>
        </w:rPr>
        <w:lastRenderedPageBreak/>
        <w:t>After looking at the overall trend at the state level, we wanted to dig deeper and see which counties had rent or home values increasing faster than income. To do this, we calculated the difference between rent growth and income growth, as well as the difference between home value growth and income growth. This helped us identify counties where housing costs were rising much faster than earnings.</w:t>
      </w:r>
    </w:p>
    <w:p w14:paraId="1BE15C94" w14:textId="77777777" w:rsidR="006C3E9A" w:rsidRDefault="006C3E9A" w:rsidP="006C3E9A"/>
    <w:p w14:paraId="0D69B0AC" w14:textId="3D2D905E" w:rsidR="006C3E9A" w:rsidRDefault="006C3E9A" w:rsidP="0073353A">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For </w:t>
      </w:r>
      <w:proofErr w:type="spellStart"/>
      <w:r w:rsidR="003A06F0" w:rsidRPr="003A06F0">
        <w:rPr>
          <w:rFonts w:ascii="Arial" w:hAnsi="Arial" w:cs="Arial"/>
          <w:i/>
          <w:iCs/>
          <w:color w:val="000000"/>
          <w:sz w:val="22"/>
          <w:szCs w:val="22"/>
        </w:rPr>
        <w:t>Rent_vs_Income_gap</w:t>
      </w:r>
      <w:proofErr w:type="spellEnd"/>
      <w:r>
        <w:rPr>
          <w:rFonts w:ascii="Arial" w:hAnsi="Arial" w:cs="Arial"/>
          <w:color w:val="000000"/>
          <w:sz w:val="22"/>
          <w:szCs w:val="22"/>
        </w:rPr>
        <w:t>, counties such as Greene, Audubon, Fayette, Shelby, and Ida stood out, with rent increases far outpacing income growth (</w:t>
      </w:r>
      <w:r>
        <w:rPr>
          <w:rFonts w:ascii="Arial" w:hAnsi="Arial" w:cs="Arial"/>
          <w:i/>
          <w:iCs/>
          <w:color w:val="000000"/>
          <w:sz w:val="22"/>
          <w:szCs w:val="22"/>
        </w:rPr>
        <w:t>Figure 6</w:t>
      </w:r>
      <w:r>
        <w:rPr>
          <w:rFonts w:ascii="Arial" w:hAnsi="Arial" w:cs="Arial"/>
          <w:color w:val="000000"/>
          <w:sz w:val="22"/>
          <w:szCs w:val="22"/>
        </w:rPr>
        <w:t xml:space="preserve">). A similar pattern appeared for </w:t>
      </w:r>
      <w:proofErr w:type="spellStart"/>
      <w:r w:rsidR="0092645A" w:rsidRPr="0092645A">
        <w:rPr>
          <w:rFonts w:ascii="Arial" w:hAnsi="Arial" w:cs="Arial"/>
          <w:i/>
          <w:iCs/>
          <w:color w:val="000000"/>
          <w:sz w:val="22"/>
          <w:szCs w:val="22"/>
        </w:rPr>
        <w:t>Value_vs_Income_gap</w:t>
      </w:r>
      <w:proofErr w:type="spellEnd"/>
      <w:r>
        <w:rPr>
          <w:rFonts w:ascii="Arial" w:hAnsi="Arial" w:cs="Arial"/>
          <w:color w:val="000000"/>
          <w:sz w:val="22"/>
          <w:szCs w:val="22"/>
        </w:rPr>
        <w:t xml:space="preserve">, as many of these same counties also experienced home price growth that exceeded income growth by a large margin, shown in </w:t>
      </w:r>
      <w:r>
        <w:rPr>
          <w:rFonts w:ascii="Arial" w:hAnsi="Arial" w:cs="Arial"/>
          <w:i/>
          <w:iCs/>
          <w:color w:val="000000"/>
          <w:sz w:val="22"/>
          <w:szCs w:val="22"/>
        </w:rPr>
        <w:t>Figure 7</w:t>
      </w:r>
      <w:r>
        <w:rPr>
          <w:rFonts w:ascii="Arial" w:hAnsi="Arial" w:cs="Arial"/>
          <w:color w:val="000000"/>
          <w:sz w:val="22"/>
          <w:szCs w:val="22"/>
        </w:rPr>
        <w:t>.</w:t>
      </w:r>
    </w:p>
    <w:p w14:paraId="7E2BE66A" w14:textId="77777777" w:rsidR="001139E8" w:rsidRDefault="001139E8" w:rsidP="0073353A">
      <w:pPr>
        <w:pStyle w:val="NormalWeb"/>
        <w:spacing w:before="0" w:beforeAutospacing="0" w:after="0" w:afterAutospacing="0"/>
      </w:pPr>
    </w:p>
    <w:p w14:paraId="2AAB72BA" w14:textId="4107EAE9" w:rsidR="006C3E9A" w:rsidRDefault="006C3E9A" w:rsidP="003B6DA9">
      <w:pPr>
        <w:pStyle w:val="NormalWeb"/>
        <w:spacing w:before="0" w:beforeAutospacing="0" w:after="0" w:afterAutospacing="0"/>
        <w:jc w:val="center"/>
      </w:pPr>
      <w:r>
        <w:rPr>
          <w:rFonts w:ascii="Arial" w:hAnsi="Arial" w:cs="Arial"/>
          <w:noProof/>
          <w:color w:val="000000"/>
          <w:sz w:val="22"/>
          <w:szCs w:val="22"/>
          <w:bdr w:val="single" w:sz="8" w:space="0" w:color="000000" w:frame="1"/>
        </w:rPr>
        <w:drawing>
          <wp:inline distT="0" distB="0" distL="0" distR="0" wp14:anchorId="497B68B5" wp14:editId="2F2F4E6A">
            <wp:extent cx="5620460" cy="1916120"/>
            <wp:effectExtent l="0" t="0" r="0" b="1905"/>
            <wp:docPr id="734185532" name="Picture 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5532" name="Picture 4" descr="A graph of blue ba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0276" cy="1919467"/>
                    </a:xfrm>
                    <a:prstGeom prst="rect">
                      <a:avLst/>
                    </a:prstGeom>
                    <a:noFill/>
                    <a:ln>
                      <a:noFill/>
                    </a:ln>
                  </pic:spPr>
                </pic:pic>
              </a:graphicData>
            </a:graphic>
          </wp:inline>
        </w:drawing>
      </w:r>
    </w:p>
    <w:p w14:paraId="0E5D24E9" w14:textId="77777777" w:rsidR="006C3E9A" w:rsidRDefault="006C3E9A" w:rsidP="006C3E9A">
      <w:pPr>
        <w:pStyle w:val="NormalWeb"/>
        <w:spacing w:before="0" w:beforeAutospacing="0" w:after="0" w:afterAutospacing="0"/>
        <w:jc w:val="center"/>
      </w:pPr>
      <w:r>
        <w:rPr>
          <w:rFonts w:ascii="Arial" w:hAnsi="Arial" w:cs="Arial"/>
          <w:i/>
          <w:iCs/>
          <w:color w:val="000000"/>
          <w:sz w:val="22"/>
          <w:szCs w:val="22"/>
        </w:rPr>
        <w:t>Figure 6. Counties Where Rent Grew Faster Than Income (2019–2022)</w:t>
      </w:r>
    </w:p>
    <w:p w14:paraId="265DC23B" w14:textId="77777777" w:rsidR="006C3E9A" w:rsidRDefault="006C3E9A" w:rsidP="006C3E9A"/>
    <w:p w14:paraId="75F12520" w14:textId="7425AF0A" w:rsidR="006C3E9A" w:rsidRDefault="006C3E9A" w:rsidP="003B6DA9">
      <w:pPr>
        <w:pStyle w:val="NormalWeb"/>
        <w:spacing w:before="0" w:beforeAutospacing="0" w:after="0" w:afterAutospacing="0"/>
        <w:jc w:val="center"/>
      </w:pPr>
      <w:r>
        <w:rPr>
          <w:rFonts w:ascii="Arial" w:hAnsi="Arial" w:cs="Arial"/>
          <w:noProof/>
          <w:color w:val="000000"/>
          <w:sz w:val="22"/>
          <w:szCs w:val="22"/>
          <w:bdr w:val="single" w:sz="8" w:space="0" w:color="000000" w:frame="1"/>
        </w:rPr>
        <w:drawing>
          <wp:inline distT="0" distB="0" distL="0" distR="0" wp14:anchorId="1E6CBADA" wp14:editId="04403B4B">
            <wp:extent cx="5611906" cy="1913204"/>
            <wp:effectExtent l="0" t="0" r="1905" b="5080"/>
            <wp:docPr id="730096005" name="Picture 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96005" name="Picture 3" descr="A graph of blue ba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9740" cy="1915875"/>
                    </a:xfrm>
                    <a:prstGeom prst="rect">
                      <a:avLst/>
                    </a:prstGeom>
                    <a:noFill/>
                    <a:ln>
                      <a:noFill/>
                    </a:ln>
                  </pic:spPr>
                </pic:pic>
              </a:graphicData>
            </a:graphic>
          </wp:inline>
        </w:drawing>
      </w:r>
    </w:p>
    <w:p w14:paraId="3F2A38B5" w14:textId="77777777" w:rsidR="006C3E9A" w:rsidRDefault="006C3E9A" w:rsidP="006C3E9A">
      <w:pPr>
        <w:pStyle w:val="NormalWeb"/>
        <w:spacing w:before="0" w:beforeAutospacing="0" w:after="0" w:afterAutospacing="0"/>
        <w:jc w:val="center"/>
      </w:pPr>
      <w:r>
        <w:rPr>
          <w:rFonts w:ascii="Arial" w:hAnsi="Arial" w:cs="Arial"/>
          <w:i/>
          <w:iCs/>
          <w:color w:val="000000"/>
          <w:sz w:val="22"/>
          <w:szCs w:val="22"/>
        </w:rPr>
        <w:t>Figure 7. Counties Where Home Value Grew Faster Than Income (2019–2022)</w:t>
      </w:r>
    </w:p>
    <w:p w14:paraId="2877412E" w14:textId="77777777" w:rsidR="00BF311C" w:rsidRPr="00BF311C" w:rsidRDefault="00BF311C" w:rsidP="00BF311C">
      <w:pPr>
        <w:spacing w:after="240"/>
      </w:pPr>
    </w:p>
    <w:p w14:paraId="220582F5" w14:textId="77777777" w:rsidR="00717DC5" w:rsidRDefault="00717DC5" w:rsidP="00BF311C">
      <w:pPr>
        <w:spacing w:after="240"/>
      </w:pPr>
    </w:p>
    <w:p w14:paraId="1A774DB1" w14:textId="77777777" w:rsidR="00717DC5" w:rsidRDefault="00717DC5" w:rsidP="00BF311C">
      <w:pPr>
        <w:spacing w:after="240"/>
      </w:pPr>
    </w:p>
    <w:p w14:paraId="18A436A2" w14:textId="77777777" w:rsidR="00717DC5" w:rsidRDefault="00717DC5" w:rsidP="00BF311C">
      <w:pPr>
        <w:spacing w:after="240"/>
      </w:pPr>
    </w:p>
    <w:p w14:paraId="548493C5" w14:textId="77777777" w:rsidR="00717DC5" w:rsidRDefault="00717DC5" w:rsidP="00BF311C">
      <w:pPr>
        <w:spacing w:after="240"/>
      </w:pPr>
    </w:p>
    <w:p w14:paraId="3121A873" w14:textId="77777777" w:rsidR="00717DC5" w:rsidRPr="00BF311C" w:rsidRDefault="00717DC5" w:rsidP="00BF311C">
      <w:pPr>
        <w:spacing w:after="240"/>
      </w:pPr>
    </w:p>
    <w:p w14:paraId="020C393D" w14:textId="77777777" w:rsidR="00BF311C" w:rsidRPr="009642F9" w:rsidRDefault="00BF311C" w:rsidP="00BF311C">
      <w:pPr>
        <w:rPr>
          <w:b/>
          <w:bCs/>
        </w:rPr>
      </w:pPr>
      <w:r w:rsidRPr="009642F9">
        <w:rPr>
          <w:rFonts w:ascii="Arial" w:hAnsi="Arial" w:cs="Arial"/>
          <w:b/>
          <w:bCs/>
          <w:color w:val="000000"/>
          <w:sz w:val="22"/>
          <w:szCs w:val="22"/>
        </w:rPr>
        <w:lastRenderedPageBreak/>
        <w:t>4. Conclusion</w:t>
      </w:r>
    </w:p>
    <w:p w14:paraId="29FC7D21" w14:textId="77777777" w:rsidR="00BF311C" w:rsidRPr="00E73AE1" w:rsidRDefault="00BF311C" w:rsidP="00BF311C">
      <w:pPr>
        <w:rPr>
          <w:rFonts w:ascii="Arial" w:hAnsi="Arial" w:cs="Arial"/>
        </w:rPr>
      </w:pPr>
    </w:p>
    <w:p w14:paraId="618CC59A" w14:textId="1EEE0C01" w:rsidR="00222031" w:rsidRDefault="00E73AE1">
      <w:pPr>
        <w:rPr>
          <w:rFonts w:ascii="Arial" w:hAnsi="Arial" w:cs="Arial"/>
          <w:sz w:val="22"/>
          <w:szCs w:val="22"/>
        </w:rPr>
      </w:pPr>
      <w:r w:rsidRPr="00E73AE1">
        <w:rPr>
          <w:rFonts w:ascii="Arial" w:hAnsi="Arial" w:cs="Arial"/>
          <w:sz w:val="22"/>
          <w:szCs w:val="22"/>
        </w:rPr>
        <w:t xml:space="preserve">In this project, </w:t>
      </w:r>
      <w:r>
        <w:rPr>
          <w:rFonts w:ascii="Arial" w:hAnsi="Arial" w:cs="Arial"/>
          <w:sz w:val="22"/>
          <w:szCs w:val="22"/>
        </w:rPr>
        <w:t xml:space="preserve">we analyzed </w:t>
      </w:r>
      <w:r w:rsidR="00410118">
        <w:rPr>
          <w:rFonts w:ascii="Arial" w:hAnsi="Arial" w:cs="Arial"/>
          <w:sz w:val="22"/>
          <w:szCs w:val="22"/>
        </w:rPr>
        <w:t xml:space="preserve">housing affordability </w:t>
      </w:r>
      <w:r w:rsidR="000C5514">
        <w:rPr>
          <w:rFonts w:ascii="Arial" w:hAnsi="Arial" w:cs="Arial"/>
          <w:sz w:val="22"/>
          <w:szCs w:val="22"/>
        </w:rPr>
        <w:t xml:space="preserve">trends </w:t>
      </w:r>
      <w:r w:rsidR="00F3493B">
        <w:rPr>
          <w:rFonts w:ascii="Arial" w:hAnsi="Arial" w:cs="Arial"/>
          <w:sz w:val="22"/>
          <w:szCs w:val="22"/>
        </w:rPr>
        <w:t>in Iowa</w:t>
      </w:r>
      <w:r w:rsidR="00D700F2">
        <w:rPr>
          <w:rFonts w:ascii="Arial" w:hAnsi="Arial" w:cs="Arial"/>
          <w:sz w:val="22"/>
          <w:szCs w:val="22"/>
        </w:rPr>
        <w:t xml:space="preserve"> by looking at </w:t>
      </w:r>
      <w:r w:rsidR="00720210">
        <w:rPr>
          <w:rFonts w:ascii="Arial" w:hAnsi="Arial" w:cs="Arial"/>
          <w:sz w:val="22"/>
          <w:szCs w:val="22"/>
        </w:rPr>
        <w:t xml:space="preserve">the relationship between </w:t>
      </w:r>
      <w:r w:rsidR="008F6BD0">
        <w:rPr>
          <w:rFonts w:ascii="Arial" w:hAnsi="Arial" w:cs="Arial"/>
          <w:sz w:val="22"/>
          <w:szCs w:val="22"/>
        </w:rPr>
        <w:t xml:space="preserve">income and </w:t>
      </w:r>
      <w:r w:rsidR="00720210">
        <w:rPr>
          <w:rFonts w:ascii="Arial" w:hAnsi="Arial" w:cs="Arial"/>
          <w:sz w:val="22"/>
          <w:szCs w:val="22"/>
        </w:rPr>
        <w:t>housing</w:t>
      </w:r>
      <w:r w:rsidR="008F6BD0">
        <w:rPr>
          <w:rFonts w:ascii="Arial" w:hAnsi="Arial" w:cs="Arial"/>
          <w:sz w:val="22"/>
          <w:szCs w:val="22"/>
        </w:rPr>
        <w:t xml:space="preserve"> costs</w:t>
      </w:r>
      <w:r w:rsidR="00BD6235">
        <w:rPr>
          <w:rFonts w:ascii="Arial" w:hAnsi="Arial" w:cs="Arial"/>
          <w:sz w:val="22"/>
          <w:szCs w:val="22"/>
        </w:rPr>
        <w:t xml:space="preserve">, </w:t>
      </w:r>
      <w:r w:rsidR="00E14D56">
        <w:rPr>
          <w:rFonts w:ascii="Arial" w:hAnsi="Arial" w:cs="Arial"/>
          <w:sz w:val="22"/>
          <w:szCs w:val="22"/>
        </w:rPr>
        <w:t>the changes in rent and home values over time</w:t>
      </w:r>
      <w:r w:rsidR="0024715B">
        <w:rPr>
          <w:rFonts w:ascii="Arial" w:hAnsi="Arial" w:cs="Arial"/>
          <w:sz w:val="22"/>
          <w:szCs w:val="22"/>
        </w:rPr>
        <w:t xml:space="preserve">, and </w:t>
      </w:r>
      <w:r w:rsidR="00FC5C65">
        <w:rPr>
          <w:rFonts w:ascii="Arial" w:hAnsi="Arial" w:cs="Arial"/>
          <w:sz w:val="22"/>
          <w:szCs w:val="22"/>
        </w:rPr>
        <w:t xml:space="preserve">whether </w:t>
      </w:r>
      <w:r w:rsidR="006D4E41">
        <w:rPr>
          <w:rFonts w:ascii="Arial" w:hAnsi="Arial" w:cs="Arial"/>
          <w:sz w:val="22"/>
          <w:szCs w:val="22"/>
        </w:rPr>
        <w:t>housing costs are rising faster than income</w:t>
      </w:r>
      <w:r w:rsidR="001139E8">
        <w:rPr>
          <w:rFonts w:ascii="Arial" w:hAnsi="Arial" w:cs="Arial"/>
          <w:sz w:val="22"/>
          <w:szCs w:val="22"/>
        </w:rPr>
        <w:t>s</w:t>
      </w:r>
      <w:r w:rsidR="006D4E41">
        <w:rPr>
          <w:rFonts w:ascii="Arial" w:hAnsi="Arial" w:cs="Arial"/>
          <w:sz w:val="22"/>
          <w:szCs w:val="22"/>
        </w:rPr>
        <w:t xml:space="preserve">. </w:t>
      </w:r>
      <w:r w:rsidR="00C36E12">
        <w:rPr>
          <w:rFonts w:ascii="Arial" w:hAnsi="Arial" w:cs="Arial"/>
          <w:sz w:val="22"/>
          <w:szCs w:val="22"/>
        </w:rPr>
        <w:t xml:space="preserve">Based on the analysis questions in our </w:t>
      </w:r>
      <w:r w:rsidR="00B66CAE">
        <w:rPr>
          <w:rFonts w:ascii="Arial" w:hAnsi="Arial" w:cs="Arial"/>
          <w:sz w:val="22"/>
          <w:szCs w:val="22"/>
        </w:rPr>
        <w:t xml:space="preserve">proposal, </w:t>
      </w:r>
      <w:r w:rsidR="00475601">
        <w:rPr>
          <w:rFonts w:ascii="Arial" w:hAnsi="Arial" w:cs="Arial"/>
          <w:sz w:val="22"/>
          <w:szCs w:val="22"/>
        </w:rPr>
        <w:t>here are our outcomes</w:t>
      </w:r>
      <w:r w:rsidR="006A0F27">
        <w:rPr>
          <w:rFonts w:ascii="Arial" w:hAnsi="Arial" w:cs="Arial"/>
          <w:sz w:val="22"/>
          <w:szCs w:val="22"/>
        </w:rPr>
        <w:t xml:space="preserve">: </w:t>
      </w:r>
    </w:p>
    <w:p w14:paraId="5307E852" w14:textId="77777777" w:rsidR="00247518" w:rsidRDefault="00247518">
      <w:pPr>
        <w:rPr>
          <w:rFonts w:ascii="Arial" w:hAnsi="Arial" w:cs="Arial"/>
          <w:sz w:val="22"/>
          <w:szCs w:val="22"/>
        </w:rPr>
      </w:pPr>
    </w:p>
    <w:p w14:paraId="6563BD0B" w14:textId="2A88905D" w:rsidR="00AE1664" w:rsidRDefault="00A63C97" w:rsidP="00827407">
      <w:pPr>
        <w:pStyle w:val="ListParagraph"/>
        <w:numPr>
          <w:ilvl w:val="0"/>
          <w:numId w:val="3"/>
        </w:numPr>
        <w:rPr>
          <w:rFonts w:ascii="Arial" w:hAnsi="Arial" w:cs="Arial"/>
          <w:i/>
          <w:iCs/>
          <w:color w:val="000000"/>
          <w:sz w:val="22"/>
          <w:szCs w:val="22"/>
        </w:rPr>
      </w:pPr>
      <w:r w:rsidRPr="005F2B33">
        <w:rPr>
          <w:rFonts w:ascii="Arial" w:hAnsi="Arial" w:cs="Arial"/>
          <w:i/>
          <w:iCs/>
          <w:color w:val="000000"/>
          <w:sz w:val="22"/>
          <w:szCs w:val="22"/>
        </w:rPr>
        <w:t>How does median household income relate to housing affordability across Iowa</w:t>
      </w:r>
      <w:r w:rsidRPr="00A63C97">
        <w:rPr>
          <w:rFonts w:ascii="Arial" w:hAnsi="Arial" w:cs="Arial"/>
          <w:i/>
          <w:iCs/>
          <w:color w:val="000000"/>
          <w:sz w:val="22"/>
          <w:szCs w:val="22"/>
        </w:rPr>
        <w:t xml:space="preserve"> counties?</w:t>
      </w:r>
    </w:p>
    <w:p w14:paraId="5598015F" w14:textId="5F640426" w:rsidR="00827407" w:rsidRDefault="00827407" w:rsidP="00377769">
      <w:pPr>
        <w:ind w:left="720"/>
        <w:rPr>
          <w:rFonts w:ascii="Arial" w:hAnsi="Arial" w:cs="Arial"/>
          <w:i/>
          <w:iCs/>
          <w:color w:val="000000"/>
          <w:sz w:val="22"/>
          <w:szCs w:val="22"/>
        </w:rPr>
      </w:pPr>
    </w:p>
    <w:p w14:paraId="632AB815" w14:textId="42C00F0B" w:rsidR="002D5036" w:rsidRDefault="002D5036" w:rsidP="00377769">
      <w:pPr>
        <w:ind w:left="720"/>
        <w:rPr>
          <w:rFonts w:ascii="Arial" w:hAnsi="Arial" w:cs="Arial"/>
          <w:color w:val="000000"/>
          <w:sz w:val="22"/>
          <w:szCs w:val="22"/>
        </w:rPr>
      </w:pPr>
      <w:r w:rsidRPr="00D4561B">
        <w:rPr>
          <w:rFonts w:ascii="Arial" w:hAnsi="Arial" w:cs="Arial"/>
          <w:color w:val="000000"/>
          <w:sz w:val="22"/>
          <w:szCs w:val="22"/>
        </w:rPr>
        <w:t xml:space="preserve">The counties with higher income tend to have higher </w:t>
      </w:r>
      <w:r w:rsidR="00D4561B" w:rsidRPr="00D4561B">
        <w:rPr>
          <w:rFonts w:ascii="Arial" w:hAnsi="Arial" w:cs="Arial"/>
          <w:color w:val="000000"/>
          <w:sz w:val="22"/>
          <w:szCs w:val="22"/>
        </w:rPr>
        <w:t xml:space="preserve">rents and home values. </w:t>
      </w:r>
      <w:r w:rsidR="00A52A06">
        <w:rPr>
          <w:rFonts w:ascii="Arial" w:hAnsi="Arial" w:cs="Arial"/>
          <w:color w:val="000000"/>
          <w:sz w:val="22"/>
          <w:szCs w:val="22"/>
        </w:rPr>
        <w:t>The</w:t>
      </w:r>
      <w:r w:rsidR="00EF485A">
        <w:rPr>
          <w:rFonts w:ascii="Arial" w:hAnsi="Arial" w:cs="Arial"/>
          <w:color w:val="000000"/>
          <w:sz w:val="22"/>
          <w:szCs w:val="22"/>
        </w:rPr>
        <w:t xml:space="preserve"> correlation </w:t>
      </w:r>
      <w:r w:rsidR="004B25EB">
        <w:rPr>
          <w:rFonts w:ascii="Arial" w:hAnsi="Arial" w:cs="Arial"/>
          <w:color w:val="000000"/>
          <w:sz w:val="22"/>
          <w:szCs w:val="22"/>
        </w:rPr>
        <w:t>(</w:t>
      </w:r>
      <w:r w:rsidR="00A52A06">
        <w:rPr>
          <w:rFonts w:ascii="Arial" w:hAnsi="Arial" w:cs="Arial"/>
          <w:color w:val="000000"/>
          <w:sz w:val="22"/>
          <w:szCs w:val="22"/>
        </w:rPr>
        <w:t>r = 0.745</w:t>
      </w:r>
      <w:r w:rsidR="004B25EB">
        <w:rPr>
          <w:rFonts w:ascii="Arial" w:hAnsi="Arial" w:cs="Arial"/>
          <w:color w:val="000000"/>
          <w:sz w:val="22"/>
          <w:szCs w:val="22"/>
        </w:rPr>
        <w:t xml:space="preserve">) between income and home value </w:t>
      </w:r>
      <w:r w:rsidR="00B93F54">
        <w:rPr>
          <w:rFonts w:ascii="Arial" w:hAnsi="Arial" w:cs="Arial"/>
          <w:color w:val="000000"/>
          <w:sz w:val="22"/>
          <w:szCs w:val="22"/>
        </w:rPr>
        <w:t>i</w:t>
      </w:r>
      <w:r w:rsidR="005005E5">
        <w:rPr>
          <w:rFonts w:ascii="Arial" w:hAnsi="Arial" w:cs="Arial"/>
          <w:color w:val="000000"/>
          <w:sz w:val="22"/>
          <w:szCs w:val="22"/>
        </w:rPr>
        <w:t>s</w:t>
      </w:r>
      <w:r w:rsidR="00B51D42">
        <w:rPr>
          <w:rFonts w:ascii="Arial" w:hAnsi="Arial" w:cs="Arial"/>
          <w:color w:val="000000"/>
          <w:sz w:val="22"/>
          <w:szCs w:val="22"/>
        </w:rPr>
        <w:t xml:space="preserve"> stronger </w:t>
      </w:r>
      <w:r w:rsidR="008B2DA5">
        <w:rPr>
          <w:rFonts w:ascii="Arial" w:hAnsi="Arial" w:cs="Arial"/>
          <w:color w:val="000000"/>
          <w:sz w:val="22"/>
          <w:szCs w:val="22"/>
        </w:rPr>
        <w:t>than</w:t>
      </w:r>
      <w:r w:rsidR="005005E5">
        <w:rPr>
          <w:rFonts w:ascii="Arial" w:hAnsi="Arial" w:cs="Arial"/>
          <w:color w:val="000000"/>
          <w:sz w:val="22"/>
          <w:szCs w:val="22"/>
        </w:rPr>
        <w:t xml:space="preserve"> the correlation between </w:t>
      </w:r>
      <w:r w:rsidR="00E52847">
        <w:rPr>
          <w:rFonts w:ascii="Arial" w:hAnsi="Arial" w:cs="Arial"/>
          <w:color w:val="000000"/>
          <w:sz w:val="22"/>
          <w:szCs w:val="22"/>
        </w:rPr>
        <w:t>income and rent</w:t>
      </w:r>
      <w:r w:rsidR="008B2DA5">
        <w:rPr>
          <w:rFonts w:ascii="Arial" w:hAnsi="Arial" w:cs="Arial"/>
          <w:color w:val="000000"/>
          <w:sz w:val="22"/>
          <w:szCs w:val="22"/>
        </w:rPr>
        <w:t xml:space="preserve"> </w:t>
      </w:r>
      <w:r w:rsidR="00B51D42">
        <w:rPr>
          <w:rFonts w:ascii="Arial" w:hAnsi="Arial" w:cs="Arial"/>
          <w:color w:val="000000"/>
          <w:sz w:val="22"/>
          <w:szCs w:val="22"/>
        </w:rPr>
        <w:t>(</w:t>
      </w:r>
      <w:r w:rsidR="00E52847">
        <w:rPr>
          <w:rFonts w:ascii="Arial" w:hAnsi="Arial" w:cs="Arial"/>
          <w:color w:val="000000"/>
          <w:sz w:val="22"/>
          <w:szCs w:val="22"/>
        </w:rPr>
        <w:t>r = 0.462)</w:t>
      </w:r>
      <w:r w:rsidR="00C85E8B">
        <w:rPr>
          <w:rFonts w:ascii="Arial" w:hAnsi="Arial" w:cs="Arial"/>
          <w:color w:val="000000"/>
          <w:sz w:val="22"/>
          <w:szCs w:val="22"/>
        </w:rPr>
        <w:t xml:space="preserve">. This shows that </w:t>
      </w:r>
      <w:r w:rsidR="005269CE">
        <w:rPr>
          <w:rFonts w:ascii="Arial" w:hAnsi="Arial" w:cs="Arial"/>
          <w:color w:val="000000"/>
          <w:sz w:val="22"/>
          <w:szCs w:val="22"/>
        </w:rPr>
        <w:t xml:space="preserve">housing prices </w:t>
      </w:r>
      <w:r w:rsidR="00D31D88">
        <w:rPr>
          <w:rFonts w:ascii="Arial" w:hAnsi="Arial" w:cs="Arial"/>
          <w:color w:val="000000"/>
          <w:sz w:val="22"/>
          <w:szCs w:val="22"/>
        </w:rPr>
        <w:t xml:space="preserve">are </w:t>
      </w:r>
      <w:r w:rsidR="00590B83">
        <w:rPr>
          <w:rFonts w:ascii="Arial" w:hAnsi="Arial" w:cs="Arial"/>
          <w:color w:val="000000"/>
          <w:sz w:val="22"/>
          <w:szCs w:val="22"/>
        </w:rPr>
        <w:t>affected</w:t>
      </w:r>
      <w:r w:rsidR="00D31D88">
        <w:rPr>
          <w:rFonts w:ascii="Arial" w:hAnsi="Arial" w:cs="Arial"/>
          <w:color w:val="000000"/>
          <w:sz w:val="22"/>
          <w:szCs w:val="22"/>
        </w:rPr>
        <w:t xml:space="preserve"> by income levels</w:t>
      </w:r>
      <w:r w:rsidR="00590B83">
        <w:rPr>
          <w:rFonts w:ascii="Arial" w:hAnsi="Arial" w:cs="Arial"/>
          <w:color w:val="000000"/>
          <w:sz w:val="22"/>
          <w:szCs w:val="22"/>
        </w:rPr>
        <w:t xml:space="preserve">. </w:t>
      </w:r>
    </w:p>
    <w:p w14:paraId="3A66F6F9" w14:textId="6B8EF1A3" w:rsidR="007D1B07" w:rsidRDefault="007D1B07" w:rsidP="00827407">
      <w:pPr>
        <w:rPr>
          <w:rFonts w:ascii="Arial" w:hAnsi="Arial" w:cs="Arial"/>
          <w:color w:val="000000"/>
          <w:sz w:val="22"/>
          <w:szCs w:val="22"/>
        </w:rPr>
      </w:pPr>
    </w:p>
    <w:p w14:paraId="45C7B21B" w14:textId="77777777" w:rsidR="00247518" w:rsidRPr="004B1FC1" w:rsidRDefault="00247518" w:rsidP="00827407">
      <w:pPr>
        <w:rPr>
          <w:rFonts w:ascii="Arial" w:hAnsi="Arial" w:cs="Arial"/>
          <w:color w:val="000000"/>
          <w:sz w:val="22"/>
          <w:szCs w:val="22"/>
        </w:rPr>
      </w:pPr>
    </w:p>
    <w:p w14:paraId="1C92313E" w14:textId="3ACDC83B" w:rsidR="00827407" w:rsidRDefault="00827407" w:rsidP="00827407">
      <w:pPr>
        <w:pStyle w:val="ListParagraph"/>
        <w:numPr>
          <w:ilvl w:val="0"/>
          <w:numId w:val="3"/>
        </w:numPr>
        <w:rPr>
          <w:rFonts w:ascii="Arial" w:hAnsi="Arial" w:cs="Arial"/>
          <w:i/>
          <w:iCs/>
          <w:color w:val="000000"/>
          <w:sz w:val="22"/>
          <w:szCs w:val="22"/>
        </w:rPr>
      </w:pPr>
      <w:r w:rsidRPr="005F2B33">
        <w:rPr>
          <w:rFonts w:ascii="Arial" w:hAnsi="Arial" w:cs="Arial"/>
          <w:i/>
          <w:iCs/>
          <w:color w:val="000000"/>
          <w:sz w:val="22"/>
          <w:szCs w:val="22"/>
        </w:rPr>
        <w:t>Which Iowa counties experienced the greatest changes in rent, home value, and income</w:t>
      </w:r>
      <w:r w:rsidRPr="00EE240D">
        <w:rPr>
          <w:rFonts w:ascii="Arial" w:hAnsi="Arial" w:cs="Arial"/>
          <w:i/>
          <w:iCs/>
          <w:color w:val="000000"/>
          <w:sz w:val="22"/>
          <w:szCs w:val="22"/>
        </w:rPr>
        <w:t xml:space="preserve"> from 2019 to 2022?</w:t>
      </w:r>
    </w:p>
    <w:p w14:paraId="03BEC870" w14:textId="77777777" w:rsidR="00827407" w:rsidRDefault="00827407" w:rsidP="00827407">
      <w:pPr>
        <w:pStyle w:val="ListParagraph"/>
        <w:rPr>
          <w:rFonts w:ascii="Arial" w:hAnsi="Arial" w:cs="Arial"/>
          <w:i/>
          <w:iCs/>
          <w:color w:val="000000"/>
          <w:sz w:val="22"/>
          <w:szCs w:val="22"/>
        </w:rPr>
      </w:pPr>
    </w:p>
    <w:p w14:paraId="1C155224" w14:textId="38EE3B0F" w:rsidR="002A18B4" w:rsidRPr="002A18B4" w:rsidRDefault="001F5E06" w:rsidP="00827407">
      <w:pPr>
        <w:pStyle w:val="ListParagraph"/>
        <w:rPr>
          <w:rFonts w:ascii="Arial" w:hAnsi="Arial" w:cs="Arial"/>
          <w:color w:val="000000"/>
          <w:sz w:val="22"/>
          <w:szCs w:val="22"/>
        </w:rPr>
      </w:pPr>
      <w:r>
        <w:rPr>
          <w:rFonts w:ascii="Arial" w:hAnsi="Arial" w:cs="Arial"/>
          <w:color w:val="000000"/>
          <w:sz w:val="22"/>
          <w:szCs w:val="22"/>
        </w:rPr>
        <w:t>There were many counties where the housing costs had significant increases</w:t>
      </w:r>
      <w:r w:rsidR="00C97C95">
        <w:rPr>
          <w:rFonts w:ascii="Arial" w:hAnsi="Arial" w:cs="Arial"/>
          <w:color w:val="000000"/>
          <w:sz w:val="22"/>
          <w:szCs w:val="22"/>
        </w:rPr>
        <w:t xml:space="preserve">, where home values were </w:t>
      </w:r>
      <w:r w:rsidR="00854F5B">
        <w:rPr>
          <w:rFonts w:ascii="Arial" w:hAnsi="Arial" w:cs="Arial"/>
          <w:color w:val="000000"/>
          <w:sz w:val="22"/>
          <w:szCs w:val="22"/>
        </w:rPr>
        <w:t xml:space="preserve">changing faster than rent. The counties </w:t>
      </w:r>
      <w:r w:rsidR="007F22EC">
        <w:rPr>
          <w:rFonts w:ascii="Arial" w:hAnsi="Arial" w:cs="Arial"/>
          <w:color w:val="000000"/>
          <w:sz w:val="22"/>
          <w:szCs w:val="22"/>
        </w:rPr>
        <w:t xml:space="preserve">included </w:t>
      </w:r>
      <w:r w:rsidR="004B7C27">
        <w:rPr>
          <w:rFonts w:ascii="Arial" w:hAnsi="Arial" w:cs="Arial"/>
          <w:color w:val="000000"/>
          <w:sz w:val="22"/>
          <w:szCs w:val="22"/>
        </w:rPr>
        <w:t>Ringgold, Appanoose, Cherokee, and Mill</w:t>
      </w:r>
      <w:r w:rsidR="007F22EC">
        <w:rPr>
          <w:rFonts w:ascii="Arial" w:hAnsi="Arial" w:cs="Arial"/>
          <w:color w:val="000000"/>
          <w:sz w:val="22"/>
          <w:szCs w:val="22"/>
        </w:rPr>
        <w:t>s</w:t>
      </w:r>
      <w:r w:rsidR="00B93F54">
        <w:rPr>
          <w:rFonts w:ascii="Arial" w:hAnsi="Arial" w:cs="Arial"/>
          <w:color w:val="000000"/>
          <w:sz w:val="22"/>
          <w:szCs w:val="22"/>
        </w:rPr>
        <w:t>,</w:t>
      </w:r>
      <w:r w:rsidR="007F22EC">
        <w:rPr>
          <w:rFonts w:ascii="Arial" w:hAnsi="Arial" w:cs="Arial"/>
          <w:color w:val="000000"/>
          <w:sz w:val="22"/>
          <w:szCs w:val="22"/>
        </w:rPr>
        <w:t xml:space="preserve"> all</w:t>
      </w:r>
      <w:r w:rsidR="00F65189">
        <w:rPr>
          <w:rFonts w:ascii="Arial" w:hAnsi="Arial" w:cs="Arial"/>
          <w:color w:val="000000"/>
          <w:sz w:val="22"/>
          <w:szCs w:val="22"/>
        </w:rPr>
        <w:t xml:space="preserve"> </w:t>
      </w:r>
      <w:r w:rsidR="00CB30DB">
        <w:rPr>
          <w:rFonts w:ascii="Arial" w:hAnsi="Arial" w:cs="Arial"/>
          <w:color w:val="000000"/>
          <w:sz w:val="22"/>
          <w:szCs w:val="22"/>
        </w:rPr>
        <w:t>up</w:t>
      </w:r>
      <w:r w:rsidR="00F65189">
        <w:rPr>
          <w:rFonts w:ascii="Arial" w:hAnsi="Arial" w:cs="Arial"/>
          <w:color w:val="000000"/>
          <w:sz w:val="22"/>
          <w:szCs w:val="22"/>
        </w:rPr>
        <w:t xml:space="preserve"> by 30</w:t>
      </w:r>
      <w:r w:rsidR="00424D18">
        <w:rPr>
          <w:rFonts w:ascii="Arial" w:hAnsi="Arial" w:cs="Arial"/>
          <w:color w:val="000000"/>
          <w:sz w:val="22"/>
          <w:szCs w:val="22"/>
        </w:rPr>
        <w:t>%</w:t>
      </w:r>
      <w:r w:rsidR="00F65189">
        <w:rPr>
          <w:rFonts w:ascii="Arial" w:hAnsi="Arial" w:cs="Arial"/>
          <w:color w:val="000000"/>
          <w:sz w:val="22"/>
          <w:szCs w:val="22"/>
        </w:rPr>
        <w:t xml:space="preserve">. </w:t>
      </w:r>
      <w:r w:rsidR="00B746A0">
        <w:rPr>
          <w:rFonts w:ascii="Arial" w:hAnsi="Arial" w:cs="Arial"/>
          <w:color w:val="000000"/>
          <w:sz w:val="22"/>
          <w:szCs w:val="22"/>
        </w:rPr>
        <w:t>Even</w:t>
      </w:r>
      <w:r w:rsidR="003276B5">
        <w:rPr>
          <w:rFonts w:ascii="Arial" w:hAnsi="Arial" w:cs="Arial"/>
          <w:color w:val="000000"/>
          <w:sz w:val="22"/>
          <w:szCs w:val="22"/>
        </w:rPr>
        <w:t xml:space="preserve"> </w:t>
      </w:r>
      <w:r w:rsidR="00B746A0">
        <w:rPr>
          <w:rFonts w:ascii="Arial" w:hAnsi="Arial" w:cs="Arial"/>
          <w:color w:val="000000"/>
          <w:sz w:val="22"/>
          <w:szCs w:val="22"/>
        </w:rPr>
        <w:t xml:space="preserve">though </w:t>
      </w:r>
      <w:r w:rsidR="003276B5">
        <w:rPr>
          <w:rFonts w:ascii="Arial" w:hAnsi="Arial" w:cs="Arial"/>
          <w:color w:val="000000"/>
          <w:sz w:val="22"/>
          <w:szCs w:val="22"/>
        </w:rPr>
        <w:t xml:space="preserve">incomes did increase, </w:t>
      </w:r>
      <w:r w:rsidR="00CD5B5D">
        <w:rPr>
          <w:rFonts w:ascii="Arial" w:hAnsi="Arial" w:cs="Arial"/>
          <w:color w:val="000000"/>
          <w:sz w:val="22"/>
          <w:szCs w:val="22"/>
        </w:rPr>
        <w:t>they</w:t>
      </w:r>
      <w:r w:rsidR="003276B5">
        <w:rPr>
          <w:rFonts w:ascii="Arial" w:hAnsi="Arial" w:cs="Arial"/>
          <w:color w:val="000000"/>
          <w:sz w:val="22"/>
          <w:szCs w:val="22"/>
        </w:rPr>
        <w:t xml:space="preserve"> w</w:t>
      </w:r>
      <w:r w:rsidR="00CD5B5D">
        <w:rPr>
          <w:rFonts w:ascii="Arial" w:hAnsi="Arial" w:cs="Arial"/>
          <w:color w:val="000000"/>
          <w:sz w:val="22"/>
          <w:szCs w:val="22"/>
        </w:rPr>
        <w:t>ere</w:t>
      </w:r>
      <w:r w:rsidR="003276B5">
        <w:rPr>
          <w:rFonts w:ascii="Arial" w:hAnsi="Arial" w:cs="Arial"/>
          <w:color w:val="000000"/>
          <w:sz w:val="22"/>
          <w:szCs w:val="22"/>
        </w:rPr>
        <w:t xml:space="preserve"> not able to </w:t>
      </w:r>
      <w:r w:rsidR="005F575E">
        <w:rPr>
          <w:rFonts w:ascii="Arial" w:hAnsi="Arial" w:cs="Arial"/>
          <w:color w:val="000000"/>
          <w:sz w:val="22"/>
          <w:szCs w:val="22"/>
        </w:rPr>
        <w:t>compete with the rising housing costs</w:t>
      </w:r>
      <w:r w:rsidR="008F0C31">
        <w:rPr>
          <w:rFonts w:ascii="Arial" w:hAnsi="Arial" w:cs="Arial"/>
          <w:color w:val="000000"/>
          <w:sz w:val="22"/>
          <w:szCs w:val="22"/>
        </w:rPr>
        <w:t>.</w:t>
      </w:r>
    </w:p>
    <w:p w14:paraId="55ECEEEA" w14:textId="77777777" w:rsidR="00603EB2" w:rsidRDefault="00603EB2" w:rsidP="00401316">
      <w:pPr>
        <w:rPr>
          <w:rFonts w:ascii="Arial" w:hAnsi="Arial" w:cs="Arial"/>
          <w:i/>
          <w:iCs/>
          <w:color w:val="000000"/>
          <w:sz w:val="22"/>
          <w:szCs w:val="22"/>
        </w:rPr>
      </w:pPr>
    </w:p>
    <w:p w14:paraId="16A0980A" w14:textId="77777777" w:rsidR="00247518" w:rsidRPr="00401316" w:rsidRDefault="00247518" w:rsidP="00401316">
      <w:pPr>
        <w:rPr>
          <w:rFonts w:ascii="Arial" w:hAnsi="Arial" w:cs="Arial"/>
          <w:i/>
          <w:iCs/>
          <w:color w:val="000000"/>
          <w:sz w:val="22"/>
          <w:szCs w:val="22"/>
        </w:rPr>
      </w:pPr>
    </w:p>
    <w:p w14:paraId="6AB77664" w14:textId="77777777" w:rsidR="00091629" w:rsidRPr="005F2B33" w:rsidRDefault="00827407" w:rsidP="00091629">
      <w:pPr>
        <w:pStyle w:val="ListParagraph"/>
        <w:numPr>
          <w:ilvl w:val="0"/>
          <w:numId w:val="3"/>
        </w:numPr>
        <w:rPr>
          <w:rFonts w:ascii="Arial" w:hAnsi="Arial" w:cs="Arial"/>
          <w:i/>
          <w:iCs/>
          <w:color w:val="000000"/>
          <w:sz w:val="22"/>
          <w:szCs w:val="22"/>
        </w:rPr>
      </w:pPr>
      <w:r w:rsidRPr="005F2B33">
        <w:rPr>
          <w:rFonts w:ascii="Arial" w:hAnsi="Arial" w:cs="Arial"/>
          <w:i/>
          <w:iCs/>
          <w:color w:val="000000"/>
          <w:sz w:val="22"/>
          <w:szCs w:val="22"/>
        </w:rPr>
        <w:t>Are housing costs rising faster than incomes in certain counties?</w:t>
      </w:r>
    </w:p>
    <w:p w14:paraId="5A6BD6F8" w14:textId="77777777" w:rsidR="00091629" w:rsidRPr="00091629" w:rsidRDefault="00091629" w:rsidP="00091629">
      <w:pPr>
        <w:ind w:left="774"/>
        <w:rPr>
          <w:rFonts w:ascii="Arial" w:hAnsi="Arial" w:cs="Arial"/>
          <w:color w:val="000000"/>
          <w:sz w:val="22"/>
          <w:szCs w:val="22"/>
        </w:rPr>
      </w:pPr>
    </w:p>
    <w:p w14:paraId="0B3F580D" w14:textId="18218EB1" w:rsidR="00091629" w:rsidRPr="00091629" w:rsidRDefault="007C5EAF" w:rsidP="00091629">
      <w:pPr>
        <w:ind w:left="774"/>
        <w:rPr>
          <w:rFonts w:ascii="Arial" w:hAnsi="Arial" w:cs="Arial"/>
          <w:color w:val="000000"/>
          <w:sz w:val="22"/>
          <w:szCs w:val="22"/>
        </w:rPr>
      </w:pPr>
      <w:r w:rsidRPr="00091629">
        <w:rPr>
          <w:rFonts w:ascii="Arial" w:hAnsi="Arial" w:cs="Arial"/>
          <w:color w:val="000000"/>
          <w:sz w:val="22"/>
          <w:szCs w:val="22"/>
        </w:rPr>
        <w:t>The</w:t>
      </w:r>
      <w:r w:rsidR="00AE05F1" w:rsidRPr="00091629">
        <w:rPr>
          <w:rFonts w:ascii="Arial" w:hAnsi="Arial" w:cs="Arial"/>
          <w:color w:val="000000"/>
          <w:sz w:val="22"/>
          <w:szCs w:val="22"/>
        </w:rPr>
        <w:t>re were many counties that h</w:t>
      </w:r>
      <w:r w:rsidR="00376091" w:rsidRPr="00091629">
        <w:rPr>
          <w:rFonts w:ascii="Arial" w:hAnsi="Arial" w:cs="Arial"/>
          <w:color w:val="000000"/>
          <w:sz w:val="22"/>
          <w:szCs w:val="22"/>
        </w:rPr>
        <w:t xml:space="preserve">ad housing costs rising faster than incomes. </w:t>
      </w:r>
      <w:r w:rsidR="004566A1" w:rsidRPr="00091629">
        <w:rPr>
          <w:rFonts w:ascii="Arial" w:hAnsi="Arial" w:cs="Arial"/>
          <w:color w:val="000000"/>
          <w:sz w:val="22"/>
          <w:szCs w:val="22"/>
        </w:rPr>
        <w:t>The</w:t>
      </w:r>
      <w:r w:rsidR="00091629" w:rsidRPr="00091629">
        <w:rPr>
          <w:rFonts w:ascii="Arial" w:hAnsi="Arial" w:cs="Arial"/>
          <w:color w:val="000000"/>
          <w:sz w:val="22"/>
          <w:szCs w:val="22"/>
        </w:rPr>
        <w:t xml:space="preserve"> </w:t>
      </w:r>
      <w:r w:rsidR="004566A1" w:rsidRPr="00091629">
        <w:rPr>
          <w:rFonts w:ascii="Arial" w:hAnsi="Arial" w:cs="Arial"/>
          <w:color w:val="000000"/>
          <w:sz w:val="22"/>
          <w:szCs w:val="22"/>
        </w:rPr>
        <w:t>counties</w:t>
      </w:r>
      <w:r w:rsidR="00091629" w:rsidRPr="00091629">
        <w:rPr>
          <w:rFonts w:ascii="Arial" w:hAnsi="Arial" w:cs="Arial"/>
          <w:color w:val="000000"/>
          <w:sz w:val="22"/>
          <w:szCs w:val="22"/>
        </w:rPr>
        <w:t xml:space="preserve"> </w:t>
      </w:r>
      <w:r w:rsidR="00887059" w:rsidRPr="00091629">
        <w:rPr>
          <w:rFonts w:ascii="Arial" w:hAnsi="Arial" w:cs="Arial"/>
          <w:color w:val="000000"/>
          <w:sz w:val="22"/>
          <w:szCs w:val="22"/>
        </w:rPr>
        <w:t>like</w:t>
      </w:r>
      <w:r w:rsidR="00091629" w:rsidRPr="00091629">
        <w:rPr>
          <w:rFonts w:ascii="Arial" w:hAnsi="Arial" w:cs="Arial"/>
          <w:color w:val="000000"/>
          <w:sz w:val="22"/>
          <w:szCs w:val="22"/>
        </w:rPr>
        <w:t xml:space="preserve"> </w:t>
      </w:r>
      <w:r w:rsidR="00887059" w:rsidRPr="00091629">
        <w:rPr>
          <w:rFonts w:ascii="Arial" w:hAnsi="Arial" w:cs="Arial"/>
          <w:color w:val="000000"/>
          <w:sz w:val="22"/>
          <w:szCs w:val="22"/>
        </w:rPr>
        <w:t xml:space="preserve">Greene, Audubon, Fayette, Shelby, and Ida </w:t>
      </w:r>
      <w:r w:rsidR="00E715D2" w:rsidRPr="00091629">
        <w:rPr>
          <w:rFonts w:ascii="Arial" w:hAnsi="Arial" w:cs="Arial"/>
          <w:color w:val="000000"/>
          <w:sz w:val="22"/>
          <w:szCs w:val="22"/>
        </w:rPr>
        <w:t xml:space="preserve">had rent increases that </w:t>
      </w:r>
    </w:p>
    <w:p w14:paraId="4DA834A7" w14:textId="6D1D2760" w:rsidR="00475601" w:rsidRDefault="00091629" w:rsidP="006C7329">
      <w:pPr>
        <w:ind w:left="1440" w:hanging="666"/>
        <w:rPr>
          <w:rFonts w:ascii="Arial" w:hAnsi="Arial" w:cs="Arial"/>
          <w:color w:val="000000"/>
          <w:sz w:val="22"/>
          <w:szCs w:val="22"/>
        </w:rPr>
      </w:pPr>
      <w:r w:rsidRPr="00091629">
        <w:rPr>
          <w:rFonts w:ascii="Arial" w:hAnsi="Arial" w:cs="Arial"/>
          <w:color w:val="000000"/>
          <w:sz w:val="22"/>
          <w:szCs w:val="22"/>
        </w:rPr>
        <w:t xml:space="preserve">surpassed income growth. </w:t>
      </w:r>
      <w:r w:rsidR="00747B92">
        <w:rPr>
          <w:rFonts w:ascii="Arial" w:hAnsi="Arial" w:cs="Arial"/>
          <w:color w:val="000000"/>
          <w:sz w:val="22"/>
          <w:szCs w:val="22"/>
        </w:rPr>
        <w:t>This could</w:t>
      </w:r>
      <w:r w:rsidR="0078246F">
        <w:rPr>
          <w:rFonts w:ascii="Arial" w:hAnsi="Arial" w:cs="Arial"/>
          <w:color w:val="000000"/>
          <w:sz w:val="22"/>
          <w:szCs w:val="22"/>
        </w:rPr>
        <w:t xml:space="preserve"> later</w:t>
      </w:r>
      <w:r w:rsidR="00747B92">
        <w:rPr>
          <w:rFonts w:ascii="Arial" w:hAnsi="Arial" w:cs="Arial"/>
          <w:color w:val="000000"/>
          <w:sz w:val="22"/>
          <w:szCs w:val="22"/>
        </w:rPr>
        <w:t xml:space="preserve"> </w:t>
      </w:r>
      <w:r w:rsidR="001C0FB1">
        <w:rPr>
          <w:rFonts w:ascii="Arial" w:hAnsi="Arial" w:cs="Arial"/>
          <w:color w:val="000000"/>
          <w:sz w:val="22"/>
          <w:szCs w:val="22"/>
        </w:rPr>
        <w:t>lead</w:t>
      </w:r>
      <w:r w:rsidR="00BD6E85">
        <w:rPr>
          <w:rFonts w:ascii="Arial" w:hAnsi="Arial" w:cs="Arial"/>
          <w:color w:val="000000"/>
          <w:sz w:val="22"/>
          <w:szCs w:val="22"/>
        </w:rPr>
        <w:t xml:space="preserve"> to possible </w:t>
      </w:r>
      <w:r w:rsidR="00810858">
        <w:rPr>
          <w:rFonts w:ascii="Arial" w:hAnsi="Arial" w:cs="Arial"/>
          <w:color w:val="000000"/>
          <w:sz w:val="22"/>
          <w:szCs w:val="22"/>
        </w:rPr>
        <w:t xml:space="preserve">financial </w:t>
      </w:r>
      <w:r w:rsidR="00747B92">
        <w:rPr>
          <w:rFonts w:ascii="Arial" w:hAnsi="Arial" w:cs="Arial"/>
          <w:color w:val="000000"/>
          <w:sz w:val="22"/>
          <w:szCs w:val="22"/>
        </w:rPr>
        <w:t>challenges</w:t>
      </w:r>
      <w:r w:rsidR="00954C97">
        <w:rPr>
          <w:rFonts w:ascii="Arial" w:hAnsi="Arial" w:cs="Arial"/>
          <w:color w:val="000000"/>
          <w:sz w:val="22"/>
          <w:szCs w:val="22"/>
        </w:rPr>
        <w:t xml:space="preserve">. </w:t>
      </w:r>
    </w:p>
    <w:p w14:paraId="075E64EB" w14:textId="77777777" w:rsidR="001C0FB1" w:rsidRDefault="001C0FB1" w:rsidP="00401316">
      <w:pPr>
        <w:rPr>
          <w:rFonts w:ascii="Arial" w:hAnsi="Arial" w:cs="Arial"/>
          <w:color w:val="000000"/>
          <w:sz w:val="22"/>
          <w:szCs w:val="22"/>
        </w:rPr>
      </w:pPr>
    </w:p>
    <w:p w14:paraId="02E5DFAE" w14:textId="77777777" w:rsidR="00247518" w:rsidRDefault="00247518" w:rsidP="00401316">
      <w:pPr>
        <w:rPr>
          <w:rFonts w:ascii="Arial" w:hAnsi="Arial" w:cs="Arial"/>
          <w:color w:val="000000"/>
          <w:sz w:val="22"/>
          <w:szCs w:val="22"/>
        </w:rPr>
      </w:pPr>
    </w:p>
    <w:p w14:paraId="752ED7AD" w14:textId="2C707DEF" w:rsidR="00222031" w:rsidRPr="00091629" w:rsidRDefault="00D04318">
      <w:pPr>
        <w:rPr>
          <w:rFonts w:ascii="Arial" w:hAnsi="Arial" w:cs="Arial"/>
          <w:color w:val="000000"/>
          <w:sz w:val="22"/>
          <w:szCs w:val="22"/>
        </w:rPr>
      </w:pPr>
      <w:r>
        <w:rPr>
          <w:rFonts w:ascii="Arial" w:hAnsi="Arial" w:cs="Arial"/>
          <w:color w:val="000000"/>
          <w:sz w:val="22"/>
          <w:szCs w:val="22"/>
        </w:rPr>
        <w:t xml:space="preserve">Overall, the </w:t>
      </w:r>
      <w:r w:rsidR="00B41820">
        <w:rPr>
          <w:rFonts w:ascii="Arial" w:hAnsi="Arial" w:cs="Arial"/>
          <w:color w:val="000000"/>
          <w:sz w:val="22"/>
          <w:szCs w:val="22"/>
        </w:rPr>
        <w:t xml:space="preserve">results </w:t>
      </w:r>
      <w:r w:rsidR="00853917">
        <w:rPr>
          <w:rFonts w:ascii="Arial" w:hAnsi="Arial" w:cs="Arial"/>
          <w:color w:val="000000"/>
          <w:sz w:val="22"/>
          <w:szCs w:val="22"/>
        </w:rPr>
        <w:t xml:space="preserve">show that </w:t>
      </w:r>
      <w:r w:rsidR="00D44A44">
        <w:rPr>
          <w:rFonts w:ascii="Arial" w:hAnsi="Arial" w:cs="Arial"/>
          <w:color w:val="000000"/>
          <w:sz w:val="22"/>
          <w:szCs w:val="22"/>
        </w:rPr>
        <w:t xml:space="preserve">the housing costs are rising at a faster rate than household incomes. </w:t>
      </w:r>
      <w:r w:rsidR="0051484A">
        <w:rPr>
          <w:rFonts w:ascii="Arial" w:hAnsi="Arial" w:cs="Arial"/>
          <w:color w:val="000000"/>
          <w:sz w:val="22"/>
          <w:szCs w:val="22"/>
        </w:rPr>
        <w:t>This issue could</w:t>
      </w:r>
      <w:r w:rsidR="00C308F1">
        <w:rPr>
          <w:rFonts w:ascii="Arial" w:hAnsi="Arial" w:cs="Arial"/>
          <w:color w:val="000000"/>
          <w:sz w:val="22"/>
          <w:szCs w:val="22"/>
        </w:rPr>
        <w:t xml:space="preserve"> increase housing affordability challenges </w:t>
      </w:r>
      <w:r w:rsidR="007F36E1">
        <w:rPr>
          <w:rFonts w:ascii="Arial" w:hAnsi="Arial" w:cs="Arial"/>
          <w:color w:val="000000"/>
          <w:sz w:val="22"/>
          <w:szCs w:val="22"/>
        </w:rPr>
        <w:t>for many households</w:t>
      </w:r>
      <w:r w:rsidR="00EE1CF9">
        <w:rPr>
          <w:rFonts w:ascii="Arial" w:hAnsi="Arial" w:cs="Arial"/>
          <w:color w:val="000000"/>
          <w:sz w:val="22"/>
          <w:szCs w:val="22"/>
        </w:rPr>
        <w:t>,</w:t>
      </w:r>
      <w:r w:rsidR="00342C2A">
        <w:rPr>
          <w:rFonts w:ascii="Arial" w:hAnsi="Arial" w:cs="Arial"/>
          <w:color w:val="000000"/>
          <w:sz w:val="22"/>
          <w:szCs w:val="22"/>
        </w:rPr>
        <w:t xml:space="preserve"> </w:t>
      </w:r>
      <w:r w:rsidR="005360C6">
        <w:rPr>
          <w:rFonts w:ascii="Arial" w:hAnsi="Arial" w:cs="Arial"/>
          <w:color w:val="000000"/>
          <w:sz w:val="22"/>
          <w:szCs w:val="22"/>
        </w:rPr>
        <w:t>specifically</w:t>
      </w:r>
      <w:r w:rsidR="00342C2A">
        <w:rPr>
          <w:rFonts w:ascii="Arial" w:hAnsi="Arial" w:cs="Arial"/>
          <w:color w:val="000000"/>
          <w:sz w:val="22"/>
          <w:szCs w:val="22"/>
        </w:rPr>
        <w:t xml:space="preserve"> </w:t>
      </w:r>
      <w:r w:rsidR="005360C6">
        <w:rPr>
          <w:rFonts w:ascii="Arial" w:hAnsi="Arial" w:cs="Arial"/>
          <w:color w:val="000000"/>
          <w:sz w:val="22"/>
          <w:szCs w:val="22"/>
        </w:rPr>
        <w:t>in counties that</w:t>
      </w:r>
      <w:r w:rsidR="00794EC9">
        <w:rPr>
          <w:rFonts w:ascii="Arial" w:hAnsi="Arial" w:cs="Arial"/>
          <w:color w:val="000000"/>
          <w:sz w:val="22"/>
          <w:szCs w:val="22"/>
        </w:rPr>
        <w:t xml:space="preserve"> have rapid </w:t>
      </w:r>
      <w:r w:rsidR="00B35E43">
        <w:rPr>
          <w:rFonts w:ascii="Arial" w:hAnsi="Arial" w:cs="Arial"/>
          <w:color w:val="000000"/>
          <w:sz w:val="22"/>
          <w:szCs w:val="22"/>
        </w:rPr>
        <w:t xml:space="preserve">housing market </w:t>
      </w:r>
      <w:r w:rsidR="00794EC9">
        <w:rPr>
          <w:rFonts w:ascii="Arial" w:hAnsi="Arial" w:cs="Arial"/>
          <w:color w:val="000000"/>
          <w:sz w:val="22"/>
          <w:szCs w:val="22"/>
        </w:rPr>
        <w:t xml:space="preserve">growth. </w:t>
      </w:r>
      <w:r w:rsidR="00911AEE">
        <w:rPr>
          <w:rFonts w:ascii="Arial" w:hAnsi="Arial" w:cs="Arial"/>
          <w:color w:val="000000"/>
          <w:sz w:val="22"/>
          <w:szCs w:val="22"/>
        </w:rPr>
        <w:t xml:space="preserve">The limitations </w:t>
      </w:r>
      <w:r w:rsidR="00EE1CF9">
        <w:rPr>
          <w:rFonts w:ascii="Arial" w:hAnsi="Arial" w:cs="Arial"/>
          <w:color w:val="000000"/>
          <w:sz w:val="22"/>
          <w:szCs w:val="22"/>
        </w:rPr>
        <w:t xml:space="preserve">of </w:t>
      </w:r>
      <w:r w:rsidR="00911AEE">
        <w:rPr>
          <w:rFonts w:ascii="Arial" w:hAnsi="Arial" w:cs="Arial"/>
          <w:color w:val="000000"/>
          <w:sz w:val="22"/>
          <w:szCs w:val="22"/>
        </w:rPr>
        <w:t xml:space="preserve">this project </w:t>
      </w:r>
      <w:r w:rsidR="00EE1CF9">
        <w:rPr>
          <w:rFonts w:ascii="Arial" w:hAnsi="Arial" w:cs="Arial"/>
          <w:color w:val="000000"/>
          <w:sz w:val="22"/>
          <w:szCs w:val="22"/>
        </w:rPr>
        <w:t>are</w:t>
      </w:r>
      <w:r w:rsidR="00911AEE">
        <w:rPr>
          <w:rFonts w:ascii="Arial" w:hAnsi="Arial" w:cs="Arial"/>
          <w:color w:val="000000"/>
          <w:sz w:val="22"/>
          <w:szCs w:val="22"/>
        </w:rPr>
        <w:t xml:space="preserve"> that it is only from the years 2019 to 2022</w:t>
      </w:r>
      <w:r w:rsidR="00EE1CF9">
        <w:rPr>
          <w:rFonts w:ascii="Arial" w:hAnsi="Arial" w:cs="Arial"/>
          <w:color w:val="000000"/>
          <w:sz w:val="22"/>
          <w:szCs w:val="22"/>
        </w:rPr>
        <w:t>,</w:t>
      </w:r>
      <w:r w:rsidR="00367063">
        <w:rPr>
          <w:rFonts w:ascii="Arial" w:hAnsi="Arial" w:cs="Arial"/>
          <w:color w:val="000000"/>
          <w:sz w:val="22"/>
          <w:szCs w:val="22"/>
        </w:rPr>
        <w:t xml:space="preserve"> and</w:t>
      </w:r>
      <w:r w:rsidR="00C53CB2">
        <w:rPr>
          <w:rFonts w:ascii="Arial" w:hAnsi="Arial" w:cs="Arial"/>
          <w:color w:val="000000"/>
          <w:sz w:val="22"/>
          <w:szCs w:val="22"/>
        </w:rPr>
        <w:t xml:space="preserve"> </w:t>
      </w:r>
      <w:r w:rsidR="00EE1CF9">
        <w:rPr>
          <w:rFonts w:ascii="Arial" w:hAnsi="Arial" w:cs="Arial"/>
          <w:color w:val="000000"/>
          <w:sz w:val="22"/>
          <w:szCs w:val="22"/>
        </w:rPr>
        <w:t>it lacks</w:t>
      </w:r>
      <w:r w:rsidR="00BA1103">
        <w:rPr>
          <w:rFonts w:ascii="Arial" w:hAnsi="Arial" w:cs="Arial"/>
          <w:color w:val="000000"/>
          <w:sz w:val="22"/>
          <w:szCs w:val="22"/>
        </w:rPr>
        <w:t xml:space="preserve"> employment </w:t>
      </w:r>
      <w:r w:rsidR="00C53CB2">
        <w:rPr>
          <w:rFonts w:ascii="Arial" w:hAnsi="Arial" w:cs="Arial"/>
          <w:color w:val="000000"/>
          <w:sz w:val="22"/>
          <w:szCs w:val="22"/>
        </w:rPr>
        <w:t xml:space="preserve">and demographic </w:t>
      </w:r>
      <w:r w:rsidR="00BA1103">
        <w:rPr>
          <w:rFonts w:ascii="Arial" w:hAnsi="Arial" w:cs="Arial"/>
          <w:color w:val="000000"/>
          <w:sz w:val="22"/>
          <w:szCs w:val="22"/>
        </w:rPr>
        <w:t>information</w:t>
      </w:r>
      <w:r w:rsidR="00367063">
        <w:rPr>
          <w:rFonts w:ascii="Arial" w:hAnsi="Arial" w:cs="Arial"/>
          <w:color w:val="000000"/>
          <w:sz w:val="22"/>
          <w:szCs w:val="22"/>
        </w:rPr>
        <w:t xml:space="preserve">. </w:t>
      </w:r>
      <w:r w:rsidR="00A86BE9">
        <w:rPr>
          <w:rFonts w:ascii="Arial" w:hAnsi="Arial" w:cs="Arial"/>
          <w:color w:val="000000"/>
          <w:sz w:val="22"/>
          <w:szCs w:val="22"/>
        </w:rPr>
        <w:t xml:space="preserve">Future work </w:t>
      </w:r>
      <w:r w:rsidR="008F0342">
        <w:rPr>
          <w:rFonts w:ascii="Arial" w:hAnsi="Arial" w:cs="Arial"/>
          <w:color w:val="000000"/>
          <w:sz w:val="22"/>
          <w:szCs w:val="22"/>
        </w:rPr>
        <w:t xml:space="preserve">could be </w:t>
      </w:r>
      <w:r w:rsidR="004A65A3">
        <w:rPr>
          <w:rFonts w:ascii="Arial" w:hAnsi="Arial" w:cs="Arial"/>
          <w:color w:val="000000"/>
          <w:sz w:val="22"/>
          <w:szCs w:val="22"/>
        </w:rPr>
        <w:t xml:space="preserve">looking into </w:t>
      </w:r>
      <w:r w:rsidR="00C433EF">
        <w:rPr>
          <w:rFonts w:ascii="Arial" w:hAnsi="Arial" w:cs="Arial"/>
          <w:color w:val="000000"/>
          <w:sz w:val="22"/>
          <w:szCs w:val="22"/>
        </w:rPr>
        <w:t xml:space="preserve">the socioeconomic features and having a </w:t>
      </w:r>
      <w:r w:rsidR="008975E2">
        <w:rPr>
          <w:rFonts w:ascii="Arial" w:hAnsi="Arial" w:cs="Arial"/>
          <w:color w:val="000000"/>
          <w:sz w:val="22"/>
          <w:szCs w:val="22"/>
        </w:rPr>
        <w:t>larger</w:t>
      </w:r>
      <w:r w:rsidR="00C433EF">
        <w:rPr>
          <w:rFonts w:ascii="Arial" w:hAnsi="Arial" w:cs="Arial"/>
          <w:color w:val="000000"/>
          <w:sz w:val="22"/>
          <w:szCs w:val="22"/>
        </w:rPr>
        <w:t xml:space="preserve"> </w:t>
      </w:r>
      <w:r w:rsidR="008975E2">
        <w:rPr>
          <w:rFonts w:ascii="Arial" w:hAnsi="Arial" w:cs="Arial"/>
          <w:color w:val="000000"/>
          <w:sz w:val="22"/>
          <w:szCs w:val="22"/>
        </w:rPr>
        <w:t>range of data</w:t>
      </w:r>
      <w:r w:rsidR="00695B48">
        <w:rPr>
          <w:rFonts w:ascii="Arial" w:hAnsi="Arial" w:cs="Arial"/>
          <w:color w:val="000000"/>
          <w:sz w:val="22"/>
          <w:szCs w:val="22"/>
        </w:rPr>
        <w:t xml:space="preserve"> to find more patterns in affordability. </w:t>
      </w:r>
    </w:p>
    <w:sectPr w:rsidR="00222031" w:rsidRPr="000916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CBA03" w14:textId="77777777" w:rsidR="00626C69" w:rsidRDefault="00626C69" w:rsidP="00222031">
      <w:r>
        <w:separator/>
      </w:r>
    </w:p>
  </w:endnote>
  <w:endnote w:type="continuationSeparator" w:id="0">
    <w:p w14:paraId="013B6689" w14:textId="77777777" w:rsidR="00626C69" w:rsidRDefault="00626C69" w:rsidP="00222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D54C2" w14:textId="77777777" w:rsidR="00626C69" w:rsidRDefault="00626C69" w:rsidP="00222031">
      <w:r>
        <w:separator/>
      </w:r>
    </w:p>
  </w:footnote>
  <w:footnote w:type="continuationSeparator" w:id="0">
    <w:p w14:paraId="33C5766E" w14:textId="77777777" w:rsidR="00626C69" w:rsidRDefault="00626C69" w:rsidP="00222031">
      <w:r>
        <w:continuationSeparator/>
      </w:r>
    </w:p>
  </w:footnote>
  <w:footnote w:id="1">
    <w:p w14:paraId="3EAAB2A0" w14:textId="5BCF357D" w:rsidR="00FD53AC" w:rsidRPr="00655687" w:rsidRDefault="00FD53AC">
      <w:pPr>
        <w:pStyle w:val="FootnoteText"/>
        <w:rPr>
          <w:rFonts w:asciiTheme="majorHAnsi" w:hAnsiTheme="majorHAnsi"/>
        </w:rPr>
      </w:pPr>
      <w:r w:rsidRPr="00655687">
        <w:rPr>
          <w:rStyle w:val="FootnoteReference"/>
          <w:rFonts w:asciiTheme="majorHAnsi" w:hAnsiTheme="majorHAnsi"/>
        </w:rPr>
        <w:footnoteRef/>
      </w:r>
      <w:r w:rsidRPr="00655687">
        <w:rPr>
          <w:rFonts w:asciiTheme="majorHAnsi" w:hAnsiTheme="majorHAnsi"/>
        </w:rPr>
        <w:t xml:space="preserve"> </w:t>
      </w:r>
      <w:hyperlink r:id="rId1" w:history="1">
        <w:r w:rsidR="009D50A7" w:rsidRPr="00655687">
          <w:rPr>
            <w:rStyle w:val="Hyperlink"/>
            <w:rFonts w:asciiTheme="majorHAnsi" w:hAnsiTheme="majorHAnsi"/>
          </w:rPr>
          <w:t>https://www.jchs.harvard.edu/sites/default/files/interactive-item/files/Harvard_JCHS_State_of_the_Nations_Housing_2025_Press_Release.pdf</w:t>
        </w:r>
      </w:hyperlink>
      <w:r w:rsidR="009D50A7" w:rsidRPr="00655687">
        <w:rPr>
          <w:rFonts w:asciiTheme="majorHAnsi" w:hAnsiTheme="majorHAnsi"/>
        </w:rPr>
        <w:t xml:space="preserve"> </w:t>
      </w:r>
    </w:p>
  </w:footnote>
  <w:footnote w:id="2">
    <w:p w14:paraId="07BB559D" w14:textId="560EB931" w:rsidR="00F13B10" w:rsidRPr="00655687" w:rsidRDefault="00F13B10">
      <w:pPr>
        <w:pStyle w:val="FootnoteText"/>
        <w:rPr>
          <w:rFonts w:asciiTheme="majorHAnsi" w:hAnsiTheme="majorHAnsi"/>
        </w:rPr>
      </w:pPr>
      <w:r w:rsidRPr="00655687">
        <w:rPr>
          <w:rStyle w:val="FootnoteReference"/>
          <w:rFonts w:asciiTheme="majorHAnsi" w:hAnsiTheme="majorHAnsi"/>
        </w:rPr>
        <w:footnoteRef/>
      </w:r>
      <w:r w:rsidRPr="00655687">
        <w:rPr>
          <w:rFonts w:asciiTheme="majorHAnsi" w:hAnsiTheme="majorHAnsi"/>
        </w:rPr>
        <w:t xml:space="preserve"> </w:t>
      </w:r>
      <w:hyperlink r:id="rId2" w:history="1">
        <w:r w:rsidR="000666DC" w:rsidRPr="00655687">
          <w:rPr>
            <w:rStyle w:val="Hyperlink"/>
            <w:rFonts w:asciiTheme="majorHAnsi" w:hAnsiTheme="majorHAnsi"/>
          </w:rPr>
          <w:t>https://data.iowa.gov/Community-Demographics/Iowa-Median-Household-Income-in-the-Past-12-Months/9tir-hza4/data_preview</w:t>
        </w:r>
      </w:hyperlink>
      <w:r w:rsidR="000666DC" w:rsidRPr="00655687">
        <w:rPr>
          <w:rFonts w:asciiTheme="majorHAnsi" w:hAnsiTheme="majorHAnsi"/>
        </w:rPr>
        <w:t xml:space="preserve"> </w:t>
      </w:r>
    </w:p>
  </w:footnote>
  <w:footnote w:id="3">
    <w:p w14:paraId="3E7AA5C3" w14:textId="4279B5D4" w:rsidR="0075181A" w:rsidRPr="00655687" w:rsidRDefault="0075181A">
      <w:pPr>
        <w:pStyle w:val="FootnoteText"/>
        <w:rPr>
          <w:rFonts w:asciiTheme="majorHAnsi" w:hAnsiTheme="majorHAnsi"/>
        </w:rPr>
      </w:pPr>
      <w:r w:rsidRPr="00655687">
        <w:rPr>
          <w:rStyle w:val="FootnoteReference"/>
          <w:rFonts w:asciiTheme="majorHAnsi" w:hAnsiTheme="majorHAnsi"/>
        </w:rPr>
        <w:footnoteRef/>
      </w:r>
      <w:r w:rsidRPr="00655687">
        <w:rPr>
          <w:rFonts w:asciiTheme="majorHAnsi" w:hAnsiTheme="majorHAnsi"/>
        </w:rPr>
        <w:t xml:space="preserve"> </w:t>
      </w:r>
      <w:hyperlink r:id="rId3" w:history="1">
        <w:r w:rsidRPr="00655687">
          <w:rPr>
            <w:rStyle w:val="Hyperlink"/>
            <w:rFonts w:asciiTheme="majorHAnsi" w:hAnsiTheme="majorHAnsi"/>
          </w:rPr>
          <w:t>https://www.census.gov/data/developers/data-sets.html</w:t>
        </w:r>
      </w:hyperlink>
      <w:r w:rsidRPr="00655687">
        <w:rPr>
          <w:rFonts w:asciiTheme="majorHAnsi" w:hAnsiTheme="majorHAnsi"/>
        </w:rPr>
        <w:t xml:space="preserve"> </w:t>
      </w:r>
    </w:p>
  </w:footnote>
  <w:footnote w:id="4">
    <w:p w14:paraId="7216EF90" w14:textId="348753B0" w:rsidR="00D60080" w:rsidRDefault="00D60080">
      <w:pPr>
        <w:pStyle w:val="FootnoteText"/>
      </w:pPr>
      <w:r w:rsidRPr="00655687">
        <w:rPr>
          <w:rStyle w:val="FootnoteReference"/>
          <w:rFonts w:asciiTheme="majorHAnsi" w:hAnsiTheme="majorHAnsi"/>
        </w:rPr>
        <w:footnoteRef/>
      </w:r>
      <w:r w:rsidRPr="00655687">
        <w:rPr>
          <w:rFonts w:asciiTheme="majorHAnsi" w:hAnsiTheme="majorHAnsi"/>
        </w:rPr>
        <w:t xml:space="preserve"> </w:t>
      </w:r>
      <w:hyperlink r:id="rId4" w:history="1">
        <w:r w:rsidR="006D2206" w:rsidRPr="00655687">
          <w:rPr>
            <w:rStyle w:val="Hyperlink"/>
            <w:rFonts w:asciiTheme="majorHAnsi" w:hAnsiTheme="majorHAnsi"/>
          </w:rPr>
          <w:t>https://www.weather.gov/media/pimar/FIPS/ia_cnty.pdf</w:t>
        </w:r>
      </w:hyperlink>
      <w:r w:rsidR="006D2206">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D2F"/>
    <w:multiLevelType w:val="hybridMultilevel"/>
    <w:tmpl w:val="F84879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DA44CE7"/>
    <w:multiLevelType w:val="hybridMultilevel"/>
    <w:tmpl w:val="DCE27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7959C2"/>
    <w:multiLevelType w:val="hybridMultilevel"/>
    <w:tmpl w:val="647A105A"/>
    <w:lvl w:ilvl="0" w:tplc="0409000F">
      <w:start w:val="1"/>
      <w:numFmt w:val="decimal"/>
      <w:lvlText w:val="%1."/>
      <w:lvlJc w:val="left"/>
      <w:pPr>
        <w:ind w:left="774" w:hanging="360"/>
      </w:pPr>
    </w:lvl>
    <w:lvl w:ilvl="1" w:tplc="04090019">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num w:numId="1" w16cid:durableId="812914522">
    <w:abstractNumId w:val="0"/>
  </w:num>
  <w:num w:numId="2" w16cid:durableId="1603801153">
    <w:abstractNumId w:val="1"/>
  </w:num>
  <w:num w:numId="3" w16cid:durableId="650207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031"/>
    <w:rsid w:val="00013842"/>
    <w:rsid w:val="000276F1"/>
    <w:rsid w:val="000427C5"/>
    <w:rsid w:val="000446D1"/>
    <w:rsid w:val="000666DC"/>
    <w:rsid w:val="00067473"/>
    <w:rsid w:val="000709A8"/>
    <w:rsid w:val="00080443"/>
    <w:rsid w:val="00091629"/>
    <w:rsid w:val="000A79AE"/>
    <w:rsid w:val="000B0CCD"/>
    <w:rsid w:val="000B73BE"/>
    <w:rsid w:val="000C1EE5"/>
    <w:rsid w:val="000C37FF"/>
    <w:rsid w:val="000C5514"/>
    <w:rsid w:val="000C629A"/>
    <w:rsid w:val="000C7415"/>
    <w:rsid w:val="000C7646"/>
    <w:rsid w:val="000D679C"/>
    <w:rsid w:val="000E276C"/>
    <w:rsid w:val="000E639D"/>
    <w:rsid w:val="000E7D6E"/>
    <w:rsid w:val="00102F8D"/>
    <w:rsid w:val="001139E8"/>
    <w:rsid w:val="00115FA7"/>
    <w:rsid w:val="001222B5"/>
    <w:rsid w:val="00165D53"/>
    <w:rsid w:val="00171F7D"/>
    <w:rsid w:val="00191D6A"/>
    <w:rsid w:val="00194183"/>
    <w:rsid w:val="001A6647"/>
    <w:rsid w:val="001B2681"/>
    <w:rsid w:val="001C0FB1"/>
    <w:rsid w:val="001E5485"/>
    <w:rsid w:val="001F21A8"/>
    <w:rsid w:val="001F2DDF"/>
    <w:rsid w:val="001F5E06"/>
    <w:rsid w:val="0020270A"/>
    <w:rsid w:val="00216C6E"/>
    <w:rsid w:val="00222031"/>
    <w:rsid w:val="00225B0E"/>
    <w:rsid w:val="0024715B"/>
    <w:rsid w:val="00247518"/>
    <w:rsid w:val="002478CC"/>
    <w:rsid w:val="00253568"/>
    <w:rsid w:val="0025688D"/>
    <w:rsid w:val="002846F1"/>
    <w:rsid w:val="002A18B4"/>
    <w:rsid w:val="002B31D1"/>
    <w:rsid w:val="002B378B"/>
    <w:rsid w:val="002C23FA"/>
    <w:rsid w:val="002C60A7"/>
    <w:rsid w:val="002D5036"/>
    <w:rsid w:val="002E6F09"/>
    <w:rsid w:val="002F0114"/>
    <w:rsid w:val="00301360"/>
    <w:rsid w:val="00307748"/>
    <w:rsid w:val="00323F7E"/>
    <w:rsid w:val="003276B5"/>
    <w:rsid w:val="00330C09"/>
    <w:rsid w:val="00342C2A"/>
    <w:rsid w:val="003517C1"/>
    <w:rsid w:val="00364E95"/>
    <w:rsid w:val="00367063"/>
    <w:rsid w:val="00376091"/>
    <w:rsid w:val="00376509"/>
    <w:rsid w:val="00377769"/>
    <w:rsid w:val="00380702"/>
    <w:rsid w:val="003A06F0"/>
    <w:rsid w:val="003A1A3D"/>
    <w:rsid w:val="003A744B"/>
    <w:rsid w:val="003B047D"/>
    <w:rsid w:val="003B5F17"/>
    <w:rsid w:val="003B6DA9"/>
    <w:rsid w:val="003C0B51"/>
    <w:rsid w:val="003C5807"/>
    <w:rsid w:val="003F1CE1"/>
    <w:rsid w:val="003F40DD"/>
    <w:rsid w:val="003F41F7"/>
    <w:rsid w:val="00401316"/>
    <w:rsid w:val="00410118"/>
    <w:rsid w:val="00421D6F"/>
    <w:rsid w:val="0042471D"/>
    <w:rsid w:val="00424D18"/>
    <w:rsid w:val="00430AAB"/>
    <w:rsid w:val="004413D6"/>
    <w:rsid w:val="00450EEC"/>
    <w:rsid w:val="00453E77"/>
    <w:rsid w:val="004566A1"/>
    <w:rsid w:val="00463484"/>
    <w:rsid w:val="00475601"/>
    <w:rsid w:val="00485D14"/>
    <w:rsid w:val="004A65A3"/>
    <w:rsid w:val="004B1FC1"/>
    <w:rsid w:val="004B25EB"/>
    <w:rsid w:val="004B29CF"/>
    <w:rsid w:val="004B6D6B"/>
    <w:rsid w:val="004B7C27"/>
    <w:rsid w:val="004D50E8"/>
    <w:rsid w:val="004D6827"/>
    <w:rsid w:val="005005E5"/>
    <w:rsid w:val="00503CA0"/>
    <w:rsid w:val="0051205A"/>
    <w:rsid w:val="005132FD"/>
    <w:rsid w:val="00513353"/>
    <w:rsid w:val="00513CE2"/>
    <w:rsid w:val="0051484A"/>
    <w:rsid w:val="005213A3"/>
    <w:rsid w:val="00524551"/>
    <w:rsid w:val="0052559D"/>
    <w:rsid w:val="005269CE"/>
    <w:rsid w:val="0053128A"/>
    <w:rsid w:val="005360C6"/>
    <w:rsid w:val="00570289"/>
    <w:rsid w:val="00580FC3"/>
    <w:rsid w:val="00590B83"/>
    <w:rsid w:val="005918C9"/>
    <w:rsid w:val="005954FE"/>
    <w:rsid w:val="005D0790"/>
    <w:rsid w:val="005D0E6F"/>
    <w:rsid w:val="005D499F"/>
    <w:rsid w:val="005E0B9E"/>
    <w:rsid w:val="005E7302"/>
    <w:rsid w:val="005F2B33"/>
    <w:rsid w:val="005F575E"/>
    <w:rsid w:val="005F752F"/>
    <w:rsid w:val="005F7B73"/>
    <w:rsid w:val="00603EB2"/>
    <w:rsid w:val="006140A8"/>
    <w:rsid w:val="00615E17"/>
    <w:rsid w:val="00624ABF"/>
    <w:rsid w:val="00626C69"/>
    <w:rsid w:val="006335FA"/>
    <w:rsid w:val="0064744C"/>
    <w:rsid w:val="00647B37"/>
    <w:rsid w:val="006510DE"/>
    <w:rsid w:val="00655687"/>
    <w:rsid w:val="006841F4"/>
    <w:rsid w:val="00695B48"/>
    <w:rsid w:val="006976C6"/>
    <w:rsid w:val="006A0F27"/>
    <w:rsid w:val="006C1F05"/>
    <w:rsid w:val="006C3E9A"/>
    <w:rsid w:val="006C7329"/>
    <w:rsid w:val="006D2206"/>
    <w:rsid w:val="006D4E41"/>
    <w:rsid w:val="006F77D5"/>
    <w:rsid w:val="00706C65"/>
    <w:rsid w:val="00712EEE"/>
    <w:rsid w:val="00717DC5"/>
    <w:rsid w:val="00717E94"/>
    <w:rsid w:val="00720210"/>
    <w:rsid w:val="00720432"/>
    <w:rsid w:val="007235C0"/>
    <w:rsid w:val="00725A6F"/>
    <w:rsid w:val="0073353A"/>
    <w:rsid w:val="00740154"/>
    <w:rsid w:val="00747B92"/>
    <w:rsid w:val="0075181A"/>
    <w:rsid w:val="007600D7"/>
    <w:rsid w:val="00765E0D"/>
    <w:rsid w:val="007777E4"/>
    <w:rsid w:val="0078246F"/>
    <w:rsid w:val="00784B57"/>
    <w:rsid w:val="0079465A"/>
    <w:rsid w:val="00794EC9"/>
    <w:rsid w:val="007A51BC"/>
    <w:rsid w:val="007A7216"/>
    <w:rsid w:val="007B387A"/>
    <w:rsid w:val="007C5CD7"/>
    <w:rsid w:val="007C5EAF"/>
    <w:rsid w:val="007C6B94"/>
    <w:rsid w:val="007D0448"/>
    <w:rsid w:val="007D1B07"/>
    <w:rsid w:val="007F1744"/>
    <w:rsid w:val="007F22EC"/>
    <w:rsid w:val="007F36E1"/>
    <w:rsid w:val="007F6BF6"/>
    <w:rsid w:val="00810858"/>
    <w:rsid w:val="00812D01"/>
    <w:rsid w:val="00827407"/>
    <w:rsid w:val="00830614"/>
    <w:rsid w:val="00847B7C"/>
    <w:rsid w:val="00851177"/>
    <w:rsid w:val="00853917"/>
    <w:rsid w:val="00854F5B"/>
    <w:rsid w:val="0086034D"/>
    <w:rsid w:val="00861EE7"/>
    <w:rsid w:val="00884A7E"/>
    <w:rsid w:val="00887059"/>
    <w:rsid w:val="008975E2"/>
    <w:rsid w:val="008B2DA5"/>
    <w:rsid w:val="008C264F"/>
    <w:rsid w:val="008D0A1A"/>
    <w:rsid w:val="008D4A79"/>
    <w:rsid w:val="008E03E1"/>
    <w:rsid w:val="008F0342"/>
    <w:rsid w:val="008F0C31"/>
    <w:rsid w:val="008F1668"/>
    <w:rsid w:val="008F6BD0"/>
    <w:rsid w:val="0090288A"/>
    <w:rsid w:val="00911AEE"/>
    <w:rsid w:val="00924B7E"/>
    <w:rsid w:val="0092645A"/>
    <w:rsid w:val="00931240"/>
    <w:rsid w:val="009335DF"/>
    <w:rsid w:val="009378C5"/>
    <w:rsid w:val="009534ED"/>
    <w:rsid w:val="00954C97"/>
    <w:rsid w:val="00961D02"/>
    <w:rsid w:val="0096216D"/>
    <w:rsid w:val="009642F9"/>
    <w:rsid w:val="0099209E"/>
    <w:rsid w:val="009B6950"/>
    <w:rsid w:val="009C2909"/>
    <w:rsid w:val="009D50A7"/>
    <w:rsid w:val="009D7712"/>
    <w:rsid w:val="009E2F46"/>
    <w:rsid w:val="009E6526"/>
    <w:rsid w:val="00A20E6D"/>
    <w:rsid w:val="00A21EBB"/>
    <w:rsid w:val="00A27AFA"/>
    <w:rsid w:val="00A52A06"/>
    <w:rsid w:val="00A54684"/>
    <w:rsid w:val="00A55A9A"/>
    <w:rsid w:val="00A63C97"/>
    <w:rsid w:val="00A655AC"/>
    <w:rsid w:val="00A86BE9"/>
    <w:rsid w:val="00AB7416"/>
    <w:rsid w:val="00AD315B"/>
    <w:rsid w:val="00AE05F1"/>
    <w:rsid w:val="00AE1664"/>
    <w:rsid w:val="00B20FDA"/>
    <w:rsid w:val="00B27094"/>
    <w:rsid w:val="00B32C60"/>
    <w:rsid w:val="00B35E43"/>
    <w:rsid w:val="00B41820"/>
    <w:rsid w:val="00B448B9"/>
    <w:rsid w:val="00B51D42"/>
    <w:rsid w:val="00B56FF0"/>
    <w:rsid w:val="00B6285D"/>
    <w:rsid w:val="00B63BC6"/>
    <w:rsid w:val="00B66CAE"/>
    <w:rsid w:val="00B746A0"/>
    <w:rsid w:val="00B7678D"/>
    <w:rsid w:val="00B91006"/>
    <w:rsid w:val="00B93F54"/>
    <w:rsid w:val="00BA1103"/>
    <w:rsid w:val="00BB61E3"/>
    <w:rsid w:val="00BD6235"/>
    <w:rsid w:val="00BD6E85"/>
    <w:rsid w:val="00BF311C"/>
    <w:rsid w:val="00BF4696"/>
    <w:rsid w:val="00C11A9D"/>
    <w:rsid w:val="00C24FBB"/>
    <w:rsid w:val="00C2773B"/>
    <w:rsid w:val="00C308F1"/>
    <w:rsid w:val="00C314AB"/>
    <w:rsid w:val="00C36E12"/>
    <w:rsid w:val="00C4261B"/>
    <w:rsid w:val="00C433EF"/>
    <w:rsid w:val="00C4368F"/>
    <w:rsid w:val="00C529CB"/>
    <w:rsid w:val="00C53CB2"/>
    <w:rsid w:val="00C54D63"/>
    <w:rsid w:val="00C56CCA"/>
    <w:rsid w:val="00C623AF"/>
    <w:rsid w:val="00C732DF"/>
    <w:rsid w:val="00C821B6"/>
    <w:rsid w:val="00C85E8B"/>
    <w:rsid w:val="00C86497"/>
    <w:rsid w:val="00C97C95"/>
    <w:rsid w:val="00CA073C"/>
    <w:rsid w:val="00CB30DB"/>
    <w:rsid w:val="00CB63FC"/>
    <w:rsid w:val="00CD5B5D"/>
    <w:rsid w:val="00CE1425"/>
    <w:rsid w:val="00CE77E3"/>
    <w:rsid w:val="00CF6233"/>
    <w:rsid w:val="00D00644"/>
    <w:rsid w:val="00D04318"/>
    <w:rsid w:val="00D14438"/>
    <w:rsid w:val="00D1493B"/>
    <w:rsid w:val="00D172E7"/>
    <w:rsid w:val="00D205BA"/>
    <w:rsid w:val="00D21413"/>
    <w:rsid w:val="00D31D88"/>
    <w:rsid w:val="00D44A44"/>
    <w:rsid w:val="00D4561B"/>
    <w:rsid w:val="00D5060E"/>
    <w:rsid w:val="00D55B5B"/>
    <w:rsid w:val="00D60080"/>
    <w:rsid w:val="00D700F2"/>
    <w:rsid w:val="00D73954"/>
    <w:rsid w:val="00D91C2A"/>
    <w:rsid w:val="00DA1B2B"/>
    <w:rsid w:val="00DA2AC8"/>
    <w:rsid w:val="00DC416B"/>
    <w:rsid w:val="00DC7861"/>
    <w:rsid w:val="00DD7BC7"/>
    <w:rsid w:val="00DE2DD8"/>
    <w:rsid w:val="00DE5670"/>
    <w:rsid w:val="00DF2A9D"/>
    <w:rsid w:val="00DF4BAC"/>
    <w:rsid w:val="00DF6772"/>
    <w:rsid w:val="00DF6EB1"/>
    <w:rsid w:val="00E03F19"/>
    <w:rsid w:val="00E13AE2"/>
    <w:rsid w:val="00E13C16"/>
    <w:rsid w:val="00E14D56"/>
    <w:rsid w:val="00E20517"/>
    <w:rsid w:val="00E250FE"/>
    <w:rsid w:val="00E44DDA"/>
    <w:rsid w:val="00E52847"/>
    <w:rsid w:val="00E54B8B"/>
    <w:rsid w:val="00E715D2"/>
    <w:rsid w:val="00E73AE1"/>
    <w:rsid w:val="00E74A0B"/>
    <w:rsid w:val="00E778B1"/>
    <w:rsid w:val="00E92DB1"/>
    <w:rsid w:val="00E92EEA"/>
    <w:rsid w:val="00EA63A8"/>
    <w:rsid w:val="00EC4C5F"/>
    <w:rsid w:val="00EC52B6"/>
    <w:rsid w:val="00EE1CF9"/>
    <w:rsid w:val="00EE240D"/>
    <w:rsid w:val="00EF485A"/>
    <w:rsid w:val="00EF6243"/>
    <w:rsid w:val="00F03477"/>
    <w:rsid w:val="00F13B10"/>
    <w:rsid w:val="00F16B70"/>
    <w:rsid w:val="00F3493B"/>
    <w:rsid w:val="00F43DD1"/>
    <w:rsid w:val="00F472DB"/>
    <w:rsid w:val="00F541BD"/>
    <w:rsid w:val="00F54531"/>
    <w:rsid w:val="00F62A1A"/>
    <w:rsid w:val="00F65189"/>
    <w:rsid w:val="00F76A2D"/>
    <w:rsid w:val="00F905A2"/>
    <w:rsid w:val="00FC5C65"/>
    <w:rsid w:val="00FD04F3"/>
    <w:rsid w:val="00FD1604"/>
    <w:rsid w:val="00FD53AC"/>
    <w:rsid w:val="00FD70E9"/>
    <w:rsid w:val="00FE030A"/>
    <w:rsid w:val="00FF06E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ecimalSymbol w:val="."/>
  <w:listSeparator w:val=","/>
  <w14:docId w14:val="6165DE0B"/>
  <w15:chartTrackingRefBased/>
  <w15:docId w15:val="{65D918DB-FF0D-4E20-9085-EC9406AC2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9A8"/>
    <w:pPr>
      <w:spacing w:after="0" w:line="240" w:lineRule="auto"/>
    </w:pPr>
    <w:rPr>
      <w:rFonts w:ascii="Times New Roman" w:eastAsia="Times New Roman" w:hAnsi="Times New Roman" w:cs="Times New Roman"/>
      <w:kern w:val="0"/>
      <w:lang w:bidi="th-TH"/>
      <w14:ligatures w14:val="none"/>
    </w:rPr>
  </w:style>
  <w:style w:type="paragraph" w:styleId="Heading1">
    <w:name w:val="heading 1"/>
    <w:basedOn w:val="Normal"/>
    <w:next w:val="Normal"/>
    <w:link w:val="Heading1Char"/>
    <w:uiPriority w:val="9"/>
    <w:qFormat/>
    <w:rsid w:val="00222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2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0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0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0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0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2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031"/>
    <w:rPr>
      <w:rFonts w:ascii="Times New Roman" w:eastAsiaTheme="majorEastAsia" w:hAnsi="Times New Roman" w:cstheme="majorBidi"/>
      <w:i/>
      <w:iCs/>
      <w:color w:val="595959" w:themeColor="text1" w:themeTint="A6"/>
      <w:kern w:val="0"/>
      <w:lang w:bidi="th-TH"/>
      <w14:ligatures w14:val="none"/>
    </w:rPr>
  </w:style>
  <w:style w:type="character" w:customStyle="1" w:styleId="Heading7Char">
    <w:name w:val="Heading 7 Char"/>
    <w:basedOn w:val="DefaultParagraphFont"/>
    <w:link w:val="Heading7"/>
    <w:uiPriority w:val="9"/>
    <w:semiHidden/>
    <w:rsid w:val="00222031"/>
    <w:rPr>
      <w:rFonts w:ascii="Times New Roman" w:eastAsiaTheme="majorEastAsia" w:hAnsi="Times New Roman" w:cstheme="majorBidi"/>
      <w:color w:val="595959" w:themeColor="text1" w:themeTint="A6"/>
      <w:kern w:val="0"/>
      <w:lang w:bidi="th-TH"/>
      <w14:ligatures w14:val="none"/>
    </w:rPr>
  </w:style>
  <w:style w:type="character" w:customStyle="1" w:styleId="Heading8Char">
    <w:name w:val="Heading 8 Char"/>
    <w:basedOn w:val="DefaultParagraphFont"/>
    <w:link w:val="Heading8"/>
    <w:uiPriority w:val="9"/>
    <w:semiHidden/>
    <w:rsid w:val="00222031"/>
    <w:rPr>
      <w:rFonts w:ascii="Times New Roman" w:eastAsiaTheme="majorEastAsia" w:hAnsi="Times New Roman" w:cstheme="majorBidi"/>
      <w:i/>
      <w:iCs/>
      <w:color w:val="272727" w:themeColor="text1" w:themeTint="D8"/>
      <w:kern w:val="0"/>
      <w:lang w:bidi="th-TH"/>
      <w14:ligatures w14:val="none"/>
    </w:rPr>
  </w:style>
  <w:style w:type="character" w:customStyle="1" w:styleId="Heading9Char">
    <w:name w:val="Heading 9 Char"/>
    <w:basedOn w:val="DefaultParagraphFont"/>
    <w:link w:val="Heading9"/>
    <w:uiPriority w:val="9"/>
    <w:semiHidden/>
    <w:rsid w:val="00222031"/>
    <w:rPr>
      <w:rFonts w:ascii="Times New Roman" w:eastAsiaTheme="majorEastAsia" w:hAnsi="Times New Roman" w:cstheme="majorBidi"/>
      <w:color w:val="272727" w:themeColor="text1" w:themeTint="D8"/>
      <w:kern w:val="0"/>
      <w:lang w:bidi="th-TH"/>
      <w14:ligatures w14:val="none"/>
    </w:rPr>
  </w:style>
  <w:style w:type="paragraph" w:styleId="Title">
    <w:name w:val="Title"/>
    <w:basedOn w:val="Normal"/>
    <w:next w:val="Normal"/>
    <w:link w:val="TitleChar"/>
    <w:uiPriority w:val="10"/>
    <w:qFormat/>
    <w:rsid w:val="002220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031"/>
    <w:rPr>
      <w:rFonts w:asciiTheme="majorHAnsi" w:eastAsiaTheme="majorEastAsia" w:hAnsiTheme="majorHAnsi" w:cstheme="majorBidi"/>
      <w:spacing w:val="-10"/>
      <w:kern w:val="28"/>
      <w:sz w:val="56"/>
      <w:szCs w:val="56"/>
      <w:lang w:bidi="th-TH"/>
      <w14:ligatures w14:val="none"/>
    </w:rPr>
  </w:style>
  <w:style w:type="paragraph" w:styleId="Subtitle">
    <w:name w:val="Subtitle"/>
    <w:basedOn w:val="Normal"/>
    <w:next w:val="Normal"/>
    <w:link w:val="SubtitleChar"/>
    <w:uiPriority w:val="11"/>
    <w:qFormat/>
    <w:rsid w:val="00222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031"/>
    <w:pPr>
      <w:spacing w:before="160"/>
      <w:jc w:val="center"/>
    </w:pPr>
    <w:rPr>
      <w:i/>
      <w:iCs/>
      <w:color w:val="404040" w:themeColor="text1" w:themeTint="BF"/>
    </w:rPr>
  </w:style>
  <w:style w:type="character" w:customStyle="1" w:styleId="QuoteChar">
    <w:name w:val="Quote Char"/>
    <w:basedOn w:val="DefaultParagraphFont"/>
    <w:link w:val="Quote"/>
    <w:uiPriority w:val="29"/>
    <w:rsid w:val="00222031"/>
    <w:rPr>
      <w:i/>
      <w:iCs/>
      <w:color w:val="404040" w:themeColor="text1" w:themeTint="BF"/>
    </w:rPr>
  </w:style>
  <w:style w:type="paragraph" w:styleId="ListParagraph">
    <w:name w:val="List Paragraph"/>
    <w:basedOn w:val="Normal"/>
    <w:uiPriority w:val="34"/>
    <w:qFormat/>
    <w:rsid w:val="00222031"/>
    <w:pPr>
      <w:ind w:left="720"/>
      <w:contextualSpacing/>
    </w:pPr>
  </w:style>
  <w:style w:type="character" w:styleId="IntenseEmphasis">
    <w:name w:val="Intense Emphasis"/>
    <w:basedOn w:val="DefaultParagraphFont"/>
    <w:uiPriority w:val="21"/>
    <w:qFormat/>
    <w:rsid w:val="00222031"/>
    <w:rPr>
      <w:i/>
      <w:iCs/>
      <w:color w:val="0F4761" w:themeColor="accent1" w:themeShade="BF"/>
    </w:rPr>
  </w:style>
  <w:style w:type="paragraph" w:styleId="IntenseQuote">
    <w:name w:val="Intense Quote"/>
    <w:basedOn w:val="Normal"/>
    <w:next w:val="Normal"/>
    <w:link w:val="IntenseQuoteChar"/>
    <w:uiPriority w:val="30"/>
    <w:qFormat/>
    <w:rsid w:val="00222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031"/>
    <w:rPr>
      <w:i/>
      <w:iCs/>
      <w:color w:val="0F4761" w:themeColor="accent1" w:themeShade="BF"/>
    </w:rPr>
  </w:style>
  <w:style w:type="character" w:styleId="IntenseReference">
    <w:name w:val="Intense Reference"/>
    <w:basedOn w:val="DefaultParagraphFont"/>
    <w:uiPriority w:val="32"/>
    <w:qFormat/>
    <w:rsid w:val="00222031"/>
    <w:rPr>
      <w:b/>
      <w:bCs/>
      <w:smallCaps/>
      <w:color w:val="0F4761" w:themeColor="accent1" w:themeShade="BF"/>
      <w:spacing w:val="5"/>
    </w:rPr>
  </w:style>
  <w:style w:type="paragraph" w:styleId="FootnoteText">
    <w:name w:val="footnote text"/>
    <w:basedOn w:val="Normal"/>
    <w:link w:val="FootnoteTextChar"/>
    <w:uiPriority w:val="99"/>
    <w:semiHidden/>
    <w:unhideWhenUsed/>
    <w:rsid w:val="00222031"/>
    <w:rPr>
      <w:sz w:val="20"/>
      <w:szCs w:val="25"/>
    </w:rPr>
  </w:style>
  <w:style w:type="character" w:customStyle="1" w:styleId="FootnoteTextChar">
    <w:name w:val="Footnote Text Char"/>
    <w:basedOn w:val="DefaultParagraphFont"/>
    <w:link w:val="FootnoteText"/>
    <w:uiPriority w:val="99"/>
    <w:semiHidden/>
    <w:rsid w:val="00222031"/>
    <w:rPr>
      <w:rFonts w:ascii="Times New Roman" w:eastAsia="Times New Roman" w:hAnsi="Times New Roman" w:cs="Times New Roman"/>
      <w:kern w:val="0"/>
      <w:sz w:val="20"/>
      <w:szCs w:val="25"/>
      <w:lang w:bidi="th-TH"/>
      <w14:ligatures w14:val="none"/>
    </w:rPr>
  </w:style>
  <w:style w:type="character" w:styleId="FootnoteReference">
    <w:name w:val="footnote reference"/>
    <w:basedOn w:val="DefaultParagraphFont"/>
    <w:uiPriority w:val="99"/>
    <w:semiHidden/>
    <w:unhideWhenUsed/>
    <w:rsid w:val="00222031"/>
    <w:rPr>
      <w:vertAlign w:val="superscript"/>
    </w:rPr>
  </w:style>
  <w:style w:type="character" w:styleId="Hyperlink">
    <w:name w:val="Hyperlink"/>
    <w:basedOn w:val="DefaultParagraphFont"/>
    <w:uiPriority w:val="99"/>
    <w:unhideWhenUsed/>
    <w:rsid w:val="00222031"/>
    <w:rPr>
      <w:color w:val="467886" w:themeColor="hyperlink"/>
      <w:u w:val="single"/>
    </w:rPr>
  </w:style>
  <w:style w:type="paragraph" w:styleId="Header">
    <w:name w:val="header"/>
    <w:basedOn w:val="Normal"/>
    <w:link w:val="HeaderChar"/>
    <w:uiPriority w:val="99"/>
    <w:semiHidden/>
    <w:unhideWhenUsed/>
    <w:rsid w:val="00C529CB"/>
    <w:pPr>
      <w:tabs>
        <w:tab w:val="center" w:pos="4680"/>
        <w:tab w:val="right" w:pos="9360"/>
      </w:tabs>
    </w:pPr>
  </w:style>
  <w:style w:type="character" w:customStyle="1" w:styleId="HeaderChar">
    <w:name w:val="Header Char"/>
    <w:basedOn w:val="DefaultParagraphFont"/>
    <w:link w:val="Header"/>
    <w:uiPriority w:val="99"/>
    <w:semiHidden/>
    <w:rsid w:val="00C529CB"/>
    <w:rPr>
      <w:rFonts w:ascii="Times New Roman" w:eastAsia="Times New Roman" w:hAnsi="Times New Roman" w:cs="Times New Roman"/>
      <w:kern w:val="0"/>
      <w:lang w:bidi="th-TH"/>
      <w14:ligatures w14:val="none"/>
    </w:rPr>
  </w:style>
  <w:style w:type="paragraph" w:styleId="Footer">
    <w:name w:val="footer"/>
    <w:basedOn w:val="Normal"/>
    <w:link w:val="FooterChar"/>
    <w:uiPriority w:val="99"/>
    <w:semiHidden/>
    <w:unhideWhenUsed/>
    <w:rsid w:val="00C529CB"/>
    <w:pPr>
      <w:tabs>
        <w:tab w:val="center" w:pos="4680"/>
        <w:tab w:val="right" w:pos="9360"/>
      </w:tabs>
    </w:pPr>
  </w:style>
  <w:style w:type="character" w:customStyle="1" w:styleId="FooterChar">
    <w:name w:val="Footer Char"/>
    <w:basedOn w:val="DefaultParagraphFont"/>
    <w:link w:val="Footer"/>
    <w:uiPriority w:val="99"/>
    <w:semiHidden/>
    <w:rsid w:val="00C529CB"/>
    <w:rPr>
      <w:rFonts w:ascii="Times New Roman" w:eastAsia="Times New Roman" w:hAnsi="Times New Roman" w:cs="Times New Roman"/>
      <w:kern w:val="0"/>
      <w:lang w:bidi="th-TH"/>
      <w14:ligatures w14:val="none"/>
    </w:rPr>
  </w:style>
  <w:style w:type="paragraph" w:styleId="NormalWeb">
    <w:name w:val="Normal (Web)"/>
    <w:basedOn w:val="Normal"/>
    <w:uiPriority w:val="99"/>
    <w:unhideWhenUsed/>
    <w:rsid w:val="00BF311C"/>
    <w:pPr>
      <w:spacing w:before="100" w:beforeAutospacing="1" w:after="100" w:afterAutospacing="1"/>
    </w:pPr>
  </w:style>
  <w:style w:type="character" w:styleId="UnresolvedMention">
    <w:name w:val="Unresolved Mention"/>
    <w:basedOn w:val="DefaultParagraphFont"/>
    <w:uiPriority w:val="99"/>
    <w:semiHidden/>
    <w:unhideWhenUsed/>
    <w:rsid w:val="009D50A7"/>
    <w:rPr>
      <w:color w:val="605E5C"/>
      <w:shd w:val="clear" w:color="auto" w:fill="E1DFDD"/>
    </w:rPr>
  </w:style>
  <w:style w:type="character" w:styleId="FollowedHyperlink">
    <w:name w:val="FollowedHyperlink"/>
    <w:basedOn w:val="DefaultParagraphFont"/>
    <w:uiPriority w:val="99"/>
    <w:semiHidden/>
    <w:unhideWhenUsed/>
    <w:rsid w:val="009D50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s://www.census.gov/data/developers/data-sets.html" TargetMode="External"/><Relationship Id="rId2" Type="http://schemas.openxmlformats.org/officeDocument/2006/relationships/hyperlink" Target="https://data.iowa.gov/Community-Demographics/Iowa-Median-Household-Income-in-the-Past-12-Months/9tir-hza4/data_preview" TargetMode="External"/><Relationship Id="rId1" Type="http://schemas.openxmlformats.org/officeDocument/2006/relationships/hyperlink" Target="https://www.jchs.harvard.edu/sites/default/files/interactive-item/files/Harvard_JCHS_State_of_the_Nations_Housing_2025_Press_Release.pdf" TargetMode="External"/><Relationship Id="rId4" Type="http://schemas.openxmlformats.org/officeDocument/2006/relationships/hyperlink" Target="https://www.weather.gov/media/pimar/FIPS/ia_cn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66AE4-97E3-684A-9C5E-B39C5D6FC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1898</Words>
  <Characters>10098</Characters>
  <Application>Microsoft Office Word</Application>
  <DocSecurity>0</DocSecurity>
  <Lines>297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11859</CharactersWithSpaces>
  <SharedDoc>false</SharedDoc>
  <HLinks>
    <vt:vector size="24" baseType="variant">
      <vt:variant>
        <vt:i4>8061023</vt:i4>
      </vt:variant>
      <vt:variant>
        <vt:i4>9</vt:i4>
      </vt:variant>
      <vt:variant>
        <vt:i4>0</vt:i4>
      </vt:variant>
      <vt:variant>
        <vt:i4>5</vt:i4>
      </vt:variant>
      <vt:variant>
        <vt:lpwstr>https://www.weather.gov/media/pimar/FIPS/ia_cnty.pdf</vt:lpwstr>
      </vt:variant>
      <vt:variant>
        <vt:lpwstr/>
      </vt:variant>
      <vt:variant>
        <vt:i4>5505112</vt:i4>
      </vt:variant>
      <vt:variant>
        <vt:i4>6</vt:i4>
      </vt:variant>
      <vt:variant>
        <vt:i4>0</vt:i4>
      </vt:variant>
      <vt:variant>
        <vt:i4>5</vt:i4>
      </vt:variant>
      <vt:variant>
        <vt:lpwstr>https://www.census.gov/data/developers/data-sets.html</vt:lpwstr>
      </vt:variant>
      <vt:variant>
        <vt:lpwstr/>
      </vt:variant>
      <vt:variant>
        <vt:i4>2228294</vt:i4>
      </vt:variant>
      <vt:variant>
        <vt:i4>3</vt:i4>
      </vt:variant>
      <vt:variant>
        <vt:i4>0</vt:i4>
      </vt:variant>
      <vt:variant>
        <vt:i4>5</vt:i4>
      </vt:variant>
      <vt:variant>
        <vt:lpwstr>https://data.iowa.gov/Community-Demographics/Iowa-Median-Household-Income-in-the-Past-12-Months/9tir-hza4/data_preview</vt:lpwstr>
      </vt:variant>
      <vt:variant>
        <vt:lpwstr/>
      </vt:variant>
      <vt:variant>
        <vt:i4>7864393</vt:i4>
      </vt:variant>
      <vt:variant>
        <vt:i4>0</vt:i4>
      </vt:variant>
      <vt:variant>
        <vt:i4>0</vt:i4>
      </vt:variant>
      <vt:variant>
        <vt:i4>5</vt:i4>
      </vt:variant>
      <vt:variant>
        <vt:lpwstr>https://www.jchs.harvard.edu/sites/default/files/interactive-item/files/Harvard_JCHS_State_of_the_Nations_Housing_2025_Press_Release.pdf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Higgins, Nikko Q M</dc:creator>
  <cp:keywords/>
  <dc:description/>
  <cp:lastModifiedBy>Higgins, Nikko Q M</cp:lastModifiedBy>
  <cp:revision>2</cp:revision>
  <dcterms:created xsi:type="dcterms:W3CDTF">2025-12-30T22:43:00Z</dcterms:created>
  <dcterms:modified xsi:type="dcterms:W3CDTF">2025-12-30T22:43:00Z</dcterms:modified>
</cp:coreProperties>
</file>