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76" w:lineRule="auto"/>
        <w:jc w:val="center"/>
      </w:pPr>
      <w:r>
        <w:rPr>
          <w:rFonts w:ascii="Times New Roman" w:hAnsi="Times New Roman" w:eastAsia="Times New Roman"/>
          <w:b/>
          <w:i w:val="0"/>
          <w:sz w:val="28"/>
          <w:u w:val="none"/>
        </w:rPr>
        <w:t>TRƯỜNG ĐẠI HỌC FPT</w:t>
      </w:r>
    </w:p>
    <w:p>
      <w:pPr>
        <w:spacing w:after="40" w:line="276" w:lineRule="auto"/>
        <w:jc w:val="center"/>
      </w:pPr>
      <w:r>
        <w:rPr>
          <w:rFonts w:ascii="Times New Roman" w:hAnsi="Times New Roman" w:eastAsia="Times New Roman"/>
          <w:b/>
          <w:i w:val="0"/>
          <w:sz w:val="26"/>
          <w:u w:val="none"/>
        </w:rPr>
        <w:t>MÔN HỌC: MLN111 - TRIẾT HỌC MÁC - LÊNIN</w:t>
      </w:r>
    </w:p>
    <w:p>
      <w:pPr>
        <w:spacing w:after="120" w:line="276" w:lineRule="auto"/>
        <w:jc w:val="center"/>
      </w:pPr>
      <w:r>
        <w:rPr>
          <w:rFonts w:ascii="Times New Roman" w:hAnsi="Times New Roman" w:eastAsia="Times New Roman"/>
          <w:b/>
          <w:i w:val="0"/>
          <w:sz w:val="30"/>
          <w:u w:val="none"/>
        </w:rPr>
        <w:t>BẢN GIỚI THIỆU SẢN PHẨM SÁNG TẠO</w:t>
      </w:r>
    </w:p>
    <w:p>
      <w:pPr>
        <w:spacing w:after="40" w:line="276" w:lineRule="auto"/>
        <w:jc w:val="center"/>
      </w:pPr>
      <w:r>
        <w:rPr>
          <w:rFonts w:ascii="Times New Roman" w:hAnsi="Times New Roman" w:eastAsia="Times New Roman"/>
          <w:b/>
          <w:i w:val="0"/>
          <w:sz w:val="32"/>
          <w:u w:val="none"/>
        </w:rPr>
        <w:t>PIXEL MARX: DẤU CHÂN TRIẾT GIA</w:t>
      </w:r>
    </w:p>
    <w:p>
      <w:pPr>
        <w:spacing w:after="240" w:line="276" w:lineRule="auto"/>
        <w:jc w:val="center"/>
      </w:pPr>
      <w:r>
        <w:rPr>
          <w:rFonts w:ascii="Times New Roman" w:hAnsi="Times New Roman" w:eastAsia="Times New Roman"/>
          <w:b w:val="0"/>
          <w:i/>
          <w:sz w:val="24"/>
          <w:u w:val="none"/>
        </w:rPr>
        <w:t>Web game 2D pixel chuyển hóa kiến thức Triết học Mác - Lênin thành trải nghiệm học tập tương tác</w:t>
      </w:r>
    </w:p>
    <w:tbl>
      <w:tblPr>
        <w:tblStyle w:val="TableGrid"/>
        <w:tblW w:type="auto" w:w="0"/>
        <w:tblLook w:firstColumn="1" w:firstRow="1" w:lastColumn="0" w:lastRow="0" w:noHBand="0" w:noVBand="1" w:val="04A0"/>
      </w:tblPr>
      <w:tblGrid>
        <w:gridCol w:w="4824"/>
        <w:gridCol w:w="4824"/>
      </w:tblGrid>
      <w:tr>
        <w:tc>
          <w:tcPr>
            <w:tcW w:type="dxa" w:w="4824"/>
          </w:tcPr>
          <w:p>
            <w:pPr>
              <w:spacing w:after="0" w:line="276" w:lineRule="auto"/>
            </w:pPr>
            <w:r>
              <w:rPr>
                <w:rFonts w:ascii="Times New Roman" w:hAnsi="Times New Roman" w:eastAsia="Times New Roman"/>
                <w:sz w:val="22"/>
              </w:rPr>
            </w:r>
            <w:r>
              <w:rPr>
                <w:rFonts w:ascii="Times New Roman" w:hAnsi="Times New Roman" w:eastAsia="Times New Roman"/>
                <w:b/>
                <w:i w:val="0"/>
                <w:sz w:val="22"/>
                <w:u w:val="none"/>
              </w:rPr>
              <w:t>Thông tin</w:t>
            </w:r>
          </w:p>
        </w:tc>
        <w:tc>
          <w:tcPr>
            <w:tcW w:type="dxa" w:w="4824"/>
          </w:tcPr>
          <w:p>
            <w:pPr>
              <w:spacing w:after="0" w:line="276" w:lineRule="auto"/>
            </w:pPr>
            <w:r>
              <w:rPr>
                <w:rFonts w:ascii="Times New Roman" w:hAnsi="Times New Roman" w:eastAsia="Times New Roman"/>
                <w:sz w:val="22"/>
              </w:rPr>
            </w:r>
            <w:r>
              <w:rPr>
                <w:rFonts w:ascii="Times New Roman" w:hAnsi="Times New Roman" w:eastAsia="Times New Roman"/>
                <w:b/>
                <w:i w:val="0"/>
                <w:sz w:val="22"/>
                <w:u w:val="none"/>
              </w:rPr>
              <w:t>Nội dung</w:t>
            </w:r>
          </w:p>
        </w:tc>
      </w:tr>
      <w:tr>
        <w:tc>
          <w:tcPr>
            <w:tcW w:type="dxa" w:w="4824"/>
          </w:tcPr>
          <w:p>
            <w:pPr>
              <w:spacing w:after="0" w:line="276" w:lineRule="auto"/>
            </w:pPr>
            <w:r>
              <w:rPr>
                <w:rFonts w:ascii="Times New Roman" w:hAnsi="Times New Roman" w:eastAsia="Times New Roman"/>
                <w:sz w:val="22"/>
              </w:rPr>
            </w:r>
            <w:r>
              <w:rPr>
                <w:rFonts w:ascii="Times New Roman" w:hAnsi="Times New Roman" w:eastAsia="Times New Roman"/>
                <w:b w:val="0"/>
                <w:i w:val="0"/>
                <w:sz w:val="22"/>
                <w:u w:val="none"/>
              </w:rPr>
              <w:t>Tên sản phẩm</w:t>
            </w:r>
          </w:p>
        </w:tc>
        <w:tc>
          <w:tcPr>
            <w:tcW w:type="dxa" w:w="4824"/>
          </w:tcPr>
          <w:p>
            <w:pPr>
              <w:spacing w:after="0" w:line="276" w:lineRule="auto"/>
            </w:pPr>
            <w:r>
              <w:rPr>
                <w:rFonts w:ascii="Times New Roman" w:hAnsi="Times New Roman" w:eastAsia="Times New Roman"/>
                <w:sz w:val="22"/>
              </w:rPr>
            </w:r>
            <w:r>
              <w:rPr>
                <w:rFonts w:ascii="Times New Roman" w:hAnsi="Times New Roman" w:eastAsia="Times New Roman"/>
                <w:b w:val="0"/>
                <w:i w:val="0"/>
                <w:sz w:val="22"/>
                <w:u w:val="none"/>
              </w:rPr>
              <w:t>Pixel Marx: Dấu Chân Triết Gia</w:t>
            </w:r>
          </w:p>
        </w:tc>
      </w:tr>
      <w:tr>
        <w:tc>
          <w:tcPr>
            <w:tcW w:type="dxa" w:w="4824"/>
          </w:tcPr>
          <w:p>
            <w:pPr>
              <w:spacing w:after="0" w:line="276" w:lineRule="auto"/>
            </w:pPr>
            <w:r>
              <w:rPr>
                <w:rFonts w:ascii="Times New Roman" w:hAnsi="Times New Roman" w:eastAsia="Times New Roman"/>
                <w:sz w:val="22"/>
              </w:rPr>
            </w:r>
            <w:r>
              <w:rPr>
                <w:rFonts w:ascii="Times New Roman" w:hAnsi="Times New Roman" w:eastAsia="Times New Roman"/>
                <w:b w:val="0"/>
                <w:i w:val="0"/>
                <w:sz w:val="22"/>
                <w:u w:val="none"/>
              </w:rPr>
              <w:t>Hình thức</w:t>
            </w:r>
          </w:p>
        </w:tc>
        <w:tc>
          <w:tcPr>
            <w:tcW w:type="dxa" w:w="4824"/>
          </w:tcPr>
          <w:p>
            <w:pPr>
              <w:spacing w:after="0" w:line="276" w:lineRule="auto"/>
            </w:pPr>
            <w:r>
              <w:rPr>
                <w:rFonts w:ascii="Times New Roman" w:hAnsi="Times New Roman" w:eastAsia="Times New Roman"/>
                <w:sz w:val="22"/>
              </w:rPr>
            </w:r>
            <w:r>
              <w:rPr>
                <w:rFonts w:ascii="Times New Roman" w:hAnsi="Times New Roman" w:eastAsia="Times New Roman"/>
                <w:b w:val="0"/>
                <w:i w:val="0"/>
                <w:sz w:val="22"/>
                <w:u w:val="none"/>
              </w:rPr>
              <w:t>Sản phẩm phi vật lý - web game 2D tương tác</w:t>
            </w:r>
          </w:p>
        </w:tc>
      </w:tr>
      <w:tr>
        <w:tc>
          <w:tcPr>
            <w:tcW w:type="dxa" w:w="4824"/>
          </w:tcPr>
          <w:p>
            <w:pPr>
              <w:spacing w:after="0" w:line="276" w:lineRule="auto"/>
            </w:pPr>
            <w:r>
              <w:rPr>
                <w:rFonts w:ascii="Times New Roman" w:hAnsi="Times New Roman" w:eastAsia="Times New Roman"/>
                <w:sz w:val="22"/>
              </w:rPr>
            </w:r>
            <w:r>
              <w:rPr>
                <w:rFonts w:ascii="Times New Roman" w:hAnsi="Times New Roman" w:eastAsia="Times New Roman"/>
                <w:b w:val="0"/>
                <w:i w:val="0"/>
                <w:sz w:val="22"/>
                <w:u w:val="none"/>
              </w:rPr>
              <w:t>Môn học</w:t>
            </w:r>
          </w:p>
        </w:tc>
        <w:tc>
          <w:tcPr>
            <w:tcW w:type="dxa" w:w="4824"/>
          </w:tcPr>
          <w:p>
            <w:pPr>
              <w:spacing w:after="0" w:line="276" w:lineRule="auto"/>
            </w:pPr>
            <w:r>
              <w:rPr>
                <w:rFonts w:ascii="Times New Roman" w:hAnsi="Times New Roman" w:eastAsia="Times New Roman"/>
                <w:sz w:val="22"/>
              </w:rPr>
            </w:r>
            <w:r>
              <w:rPr>
                <w:rFonts w:ascii="Times New Roman" w:hAnsi="Times New Roman" w:eastAsia="Times New Roman"/>
                <w:b w:val="0"/>
                <w:i w:val="0"/>
                <w:sz w:val="22"/>
                <w:u w:val="none"/>
              </w:rPr>
              <w:t>MLN111 - Triết học Mác - Lênin</w:t>
            </w:r>
          </w:p>
        </w:tc>
      </w:tr>
      <w:tr>
        <w:tc>
          <w:tcPr>
            <w:tcW w:type="dxa" w:w="4824"/>
          </w:tcPr>
          <w:p>
            <w:pPr>
              <w:spacing w:after="0" w:line="276" w:lineRule="auto"/>
            </w:pPr>
            <w:r>
              <w:rPr>
                <w:rFonts w:ascii="Times New Roman" w:hAnsi="Times New Roman" w:eastAsia="Times New Roman"/>
                <w:sz w:val="22"/>
              </w:rPr>
            </w:r>
            <w:r>
              <w:rPr>
                <w:rFonts w:ascii="Times New Roman" w:hAnsi="Times New Roman" w:eastAsia="Times New Roman"/>
                <w:b w:val="0"/>
                <w:i w:val="0"/>
                <w:sz w:val="22"/>
                <w:u w:val="none"/>
              </w:rPr>
              <w:t>Đối tượng hướng tới</w:t>
            </w:r>
          </w:p>
        </w:tc>
        <w:tc>
          <w:tcPr>
            <w:tcW w:type="dxa" w:w="4824"/>
          </w:tcPr>
          <w:p>
            <w:pPr>
              <w:spacing w:after="0" w:line="276" w:lineRule="auto"/>
            </w:pPr>
            <w:r>
              <w:rPr>
                <w:rFonts w:ascii="Times New Roman" w:hAnsi="Times New Roman" w:eastAsia="Times New Roman"/>
                <w:sz w:val="22"/>
              </w:rPr>
            </w:r>
            <w:r>
              <w:rPr>
                <w:rFonts w:ascii="Times New Roman" w:hAnsi="Times New Roman" w:eastAsia="Times New Roman"/>
                <w:b w:val="0"/>
                <w:i w:val="0"/>
                <w:sz w:val="22"/>
                <w:u w:val="none"/>
              </w:rPr>
              <w:t>Sinh viên FPT và người học cần tiếp cận triết học theo cách trực quan, gần gũi</w:t>
            </w:r>
          </w:p>
        </w:tc>
      </w:tr>
      <w:tr>
        <w:tc>
          <w:tcPr>
            <w:tcW w:type="dxa" w:w="4824"/>
          </w:tcPr>
          <w:p>
            <w:pPr>
              <w:spacing w:after="0" w:line="276" w:lineRule="auto"/>
            </w:pPr>
            <w:r>
              <w:rPr>
                <w:rFonts w:ascii="Times New Roman" w:hAnsi="Times New Roman" w:eastAsia="Times New Roman"/>
                <w:sz w:val="22"/>
              </w:rPr>
            </w:r>
            <w:r>
              <w:rPr>
                <w:rFonts w:ascii="Times New Roman" w:hAnsi="Times New Roman" w:eastAsia="Times New Roman"/>
                <w:b w:val="0"/>
                <w:i w:val="0"/>
                <w:sz w:val="22"/>
                <w:u w:val="none"/>
              </w:rPr>
              <w:t>Link trải nghiệm</w:t>
            </w:r>
          </w:p>
        </w:tc>
        <w:tc>
          <w:tcPr>
            <w:tcW w:type="dxa" w:w="4824"/>
          </w:tcPr>
          <w:p>
            <w:pPr>
              <w:spacing w:after="0" w:line="276" w:lineRule="auto"/>
            </w:pPr>
            <w:r>
              <w:rPr>
                <w:rFonts w:ascii="Times New Roman" w:hAnsi="Times New Roman" w:eastAsia="Times New Roman"/>
                <w:sz w:val="22"/>
              </w:rPr>
            </w:r>
            <w:r>
              <w:rPr>
                <w:rFonts w:ascii="Times New Roman" w:hAnsi="Times New Roman" w:eastAsia="Times New Roman"/>
                <w:b w:val="0"/>
                <w:i w:val="0"/>
                <w:sz w:val="22"/>
                <w:u w:val="none"/>
              </w:rPr>
              <w:t>https://mln111philosophertrail.vercel.app/</w:t>
            </w:r>
          </w:p>
        </w:tc>
      </w:tr>
      <w:tr>
        <w:tc>
          <w:tcPr>
            <w:tcW w:type="dxa" w:w="4824"/>
          </w:tcPr>
          <w:p>
            <w:pPr>
              <w:spacing w:after="0" w:line="276" w:lineRule="auto"/>
            </w:pPr>
            <w:r>
              <w:rPr>
                <w:rFonts w:ascii="Times New Roman" w:hAnsi="Times New Roman" w:eastAsia="Times New Roman"/>
                <w:sz w:val="22"/>
              </w:rPr>
            </w:r>
            <w:r>
              <w:rPr>
                <w:rFonts w:ascii="Times New Roman" w:hAnsi="Times New Roman" w:eastAsia="Times New Roman"/>
                <w:b w:val="0"/>
                <w:i w:val="0"/>
                <w:sz w:val="22"/>
                <w:u w:val="none"/>
              </w:rPr>
              <w:t>Lớp/Nhóm</w:t>
            </w:r>
          </w:p>
        </w:tc>
        <w:tc>
          <w:tcPr>
            <w:tcW w:type="dxa" w:w="4824"/>
          </w:tcPr>
          <w:p>
            <w:pPr>
              <w:spacing w:after="0" w:line="276" w:lineRule="auto"/>
            </w:pPr>
            <w:r>
              <w:rPr>
                <w:rFonts w:ascii="Times New Roman" w:hAnsi="Times New Roman" w:eastAsia="Times New Roman"/>
                <w:sz w:val="22"/>
              </w:rPr>
            </w:r>
            <w:r>
              <w:rPr>
                <w:rFonts w:ascii="Times New Roman" w:hAnsi="Times New Roman" w:eastAsia="Times New Roman"/>
                <w:b w:val="0"/>
                <w:i w:val="0"/>
                <w:sz w:val="22"/>
                <w:u w:val="none"/>
              </w:rPr>
              <w:t>........................................................</w:t>
            </w:r>
          </w:p>
        </w:tc>
      </w:tr>
      <w:tr>
        <w:tc>
          <w:tcPr>
            <w:tcW w:type="dxa" w:w="4824"/>
          </w:tcPr>
          <w:p>
            <w:pPr>
              <w:spacing w:after="0" w:line="276" w:lineRule="auto"/>
            </w:pPr>
            <w:r>
              <w:rPr>
                <w:rFonts w:ascii="Times New Roman" w:hAnsi="Times New Roman" w:eastAsia="Times New Roman"/>
                <w:sz w:val="22"/>
              </w:rPr>
            </w:r>
            <w:r>
              <w:rPr>
                <w:rFonts w:ascii="Times New Roman" w:hAnsi="Times New Roman" w:eastAsia="Times New Roman"/>
                <w:b w:val="0"/>
                <w:i w:val="0"/>
                <w:sz w:val="22"/>
                <w:u w:val="none"/>
              </w:rPr>
              <w:t>Thành viên</w:t>
            </w:r>
          </w:p>
        </w:tc>
        <w:tc>
          <w:tcPr>
            <w:tcW w:type="dxa" w:w="4824"/>
          </w:tcPr>
          <w:p>
            <w:pPr>
              <w:spacing w:after="0" w:line="276" w:lineRule="auto"/>
            </w:pPr>
            <w:r>
              <w:rPr>
                <w:rFonts w:ascii="Times New Roman" w:hAnsi="Times New Roman" w:eastAsia="Times New Roman"/>
                <w:sz w:val="22"/>
              </w:rPr>
            </w:r>
            <w:r>
              <w:rPr>
                <w:rFonts w:ascii="Times New Roman" w:hAnsi="Times New Roman" w:eastAsia="Times New Roman"/>
                <w:b w:val="0"/>
                <w:i w:val="0"/>
                <w:sz w:val="22"/>
                <w:u w:val="none"/>
              </w:rPr>
              <w:t>........................................................</w:t>
            </w:r>
          </w:p>
        </w:tc>
      </w:tr>
    </w:tbl>
    <w:p>
      <w:pPr>
        <w:spacing w:after="200" w:line="276" w:lineRule="auto"/>
      </w:pPr>
      <w:r>
        <w:rPr>
          <w:rFonts w:ascii="Times New Roman" w:hAnsi="Times New Roman" w:eastAsia="Times New Roman"/>
          <w:b/>
          <w:i w:val="0"/>
          <w:sz w:val="24"/>
          <w:u w:val="none"/>
        </w:rPr>
        <w:t xml:space="preserve">Link truy cập sản phẩm: </w:t>
      </w:r>
      <w:r>
        <w:rPr>
          <w:rFonts w:ascii="Times New Roman" w:hAnsi="Times New Roman" w:eastAsia="Times New Roman"/>
          <w:b w:val="0"/>
          <w:i w:val="0"/>
          <w:sz w:val="24"/>
          <w:u w:val="single"/>
        </w:rPr>
        <w:t>https://mln111philosophertrail.vercel.app/</w:t>
      </w:r>
    </w:p>
    <w:p>
      <w:pPr>
        <w:spacing w:after="80" w:line="276" w:lineRule="auto"/>
      </w:pPr>
      <w:r>
        <w:rPr>
          <w:rFonts w:ascii="Times New Roman" w:hAnsi="Times New Roman" w:eastAsia="Times New Roman"/>
          <w:b/>
          <w:i w:val="0"/>
          <w:sz w:val="26"/>
          <w:u w:val="none"/>
        </w:rPr>
        <w:t>1. Lý do lựa chọn sản phẩm</w:t>
      </w:r>
    </w:p>
    <w:p>
      <w:pPr>
        <w:pStyle w:val="ListBullet"/>
        <w:spacing w:after="40" w:line="276" w:lineRule="auto"/>
      </w:pPr>
      <w:r>
        <w:rPr>
          <w:rFonts w:ascii="Times New Roman" w:hAnsi="Times New Roman" w:eastAsia="Times New Roman"/>
          <w:b w:val="0"/>
          <w:i w:val="0"/>
          <w:sz w:val="24"/>
          <w:u w:val="none"/>
        </w:rPr>
        <w:t>Trong quá trình học MLN111, nhóm nhận thấy nhiều khái niệm của Triết học Mác - Lênin có tính trừu tượng cao, dễ bị tiếp cận theo hướng học thuộc định nghĩa thay vì hiểu bản chất và vận dụng phương pháp luận.</w:t>
      </w:r>
    </w:p>
    <w:p>
      <w:pPr>
        <w:pStyle w:val="ListBullet"/>
        <w:spacing w:after="40" w:line="276" w:lineRule="auto"/>
      </w:pPr>
      <w:r>
        <w:rPr>
          <w:rFonts w:ascii="Times New Roman" w:hAnsi="Times New Roman" w:eastAsia="Times New Roman"/>
          <w:b w:val="0"/>
          <w:i w:val="0"/>
          <w:sz w:val="24"/>
          <w:u w:val="none"/>
        </w:rPr>
        <w:t>Với góc nhìn của sinh viên FPT, nhóm lựa chọn cách tiếp cận gần với thế mạnh công nghệ, game và trải nghiệm số: biến kiến thức triết học thành một hành trình tương tác để người học vừa chơi, vừa nhận diện khái niệm, vừa kiểm nghiệm ý nghĩa của từng quy luật thông qua hành động trong game.</w:t>
      </w:r>
    </w:p>
    <w:p>
      <w:pPr>
        <w:pStyle w:val="ListBullet"/>
        <w:spacing w:after="40" w:line="276" w:lineRule="auto"/>
      </w:pPr>
      <w:r>
        <w:rPr>
          <w:rFonts w:ascii="Times New Roman" w:hAnsi="Times New Roman" w:eastAsia="Times New Roman"/>
          <w:b w:val="0"/>
          <w:i w:val="0"/>
          <w:sz w:val="24"/>
          <w:u w:val="none"/>
        </w:rPr>
        <w:t>Tài liệu này được lập để giới thiệu rõ mục tiêu, nội dung học thuật, tính sáng tạo và cách trải nghiệm sản phẩm web game Pixel Marx: Dấu Chân Triết Gia.</w:t>
      </w:r>
    </w:p>
    <w:p>
      <w:pPr>
        <w:spacing w:after="80" w:line="276" w:lineRule="auto"/>
      </w:pPr>
      <w:r>
        <w:rPr>
          <w:rFonts w:ascii="Times New Roman" w:hAnsi="Times New Roman" w:eastAsia="Times New Roman"/>
          <w:b/>
          <w:i w:val="0"/>
          <w:sz w:val="26"/>
          <w:u w:val="none"/>
        </w:rPr>
        <w:t>2. Mục tiêu của sản phẩm</w:t>
      </w:r>
    </w:p>
    <w:p>
      <w:pPr>
        <w:pStyle w:val="ListBullet"/>
        <w:spacing w:after="40" w:line="276" w:lineRule="auto"/>
      </w:pPr>
      <w:r>
        <w:rPr>
          <w:rFonts w:ascii="Times New Roman" w:hAnsi="Times New Roman" w:eastAsia="Times New Roman"/>
          <w:b w:val="0"/>
          <w:i w:val="0"/>
          <w:sz w:val="24"/>
          <w:u w:val="none"/>
        </w:rPr>
        <w:t>Trình bày góc nhìn của người trẻ, sinh viên FPT về việc học triết học bằng công nghệ và game hóa.</w:t>
      </w:r>
    </w:p>
    <w:p>
      <w:pPr>
        <w:pStyle w:val="ListBullet"/>
        <w:spacing w:after="40" w:line="276" w:lineRule="auto"/>
      </w:pPr>
      <w:r>
        <w:rPr>
          <w:rFonts w:ascii="Times New Roman" w:hAnsi="Times New Roman" w:eastAsia="Times New Roman"/>
          <w:b w:val="0"/>
          <w:i w:val="0"/>
          <w:sz w:val="24"/>
          <w:u w:val="none"/>
        </w:rPr>
        <w:t>Đưa các nội dung cốt lõi của MLN111 đến gần người học thông qua boss fight, nhiệm vụ, kỹ năng và phần tổng kết sau mỗi màn.</w:t>
      </w:r>
    </w:p>
    <w:p>
      <w:pPr>
        <w:pStyle w:val="ListBullet"/>
        <w:spacing w:after="40" w:line="276" w:lineRule="auto"/>
      </w:pPr>
      <w:r>
        <w:rPr>
          <w:rFonts w:ascii="Times New Roman" w:hAnsi="Times New Roman" w:eastAsia="Times New Roman"/>
          <w:b w:val="0"/>
          <w:i w:val="0"/>
          <w:sz w:val="24"/>
          <w:u w:val="none"/>
        </w:rPr>
        <w:t>Giúp người chơi hiểu triết học không chỉ là hệ thống khái niệm cần ghi nhớ, mà còn là phương pháp luận để nhận thức và cải tạo thực tiễn.</w:t>
      </w:r>
    </w:p>
    <w:p>
      <w:pPr>
        <w:pStyle w:val="ListBullet"/>
        <w:spacing w:after="40" w:line="276" w:lineRule="auto"/>
      </w:pPr>
      <w:r>
        <w:rPr>
          <w:rFonts w:ascii="Times New Roman" w:hAnsi="Times New Roman" w:eastAsia="Times New Roman"/>
          <w:b w:val="0"/>
          <w:i w:val="0"/>
          <w:sz w:val="24"/>
          <w:u w:val="none"/>
        </w:rPr>
        <w:t>Tạo một sản phẩm sáng tạo có thể trình chiếu, trải nghiệm trực tiếp trên trình duyệt và chia sẻ công khai qua đường link web.</w:t>
      </w:r>
    </w:p>
    <w:p>
      <w:pPr>
        <w:spacing w:after="80" w:line="276" w:lineRule="auto"/>
      </w:pPr>
      <w:r>
        <w:rPr>
          <w:rFonts w:ascii="Times New Roman" w:hAnsi="Times New Roman" w:eastAsia="Times New Roman"/>
          <w:b/>
          <w:i w:val="0"/>
          <w:sz w:val="26"/>
          <w:u w:val="none"/>
        </w:rPr>
        <w:t>3. Ý tưởng cốt lõi</w:t>
      </w:r>
    </w:p>
    <w:p>
      <w:pPr>
        <w:pStyle w:val="ListBullet"/>
        <w:spacing w:after="40" w:line="276" w:lineRule="auto"/>
      </w:pPr>
      <w:r>
        <w:rPr>
          <w:rFonts w:ascii="Times New Roman" w:hAnsi="Times New Roman" w:eastAsia="Times New Roman"/>
          <w:b w:val="0"/>
          <w:i w:val="0"/>
          <w:sz w:val="24"/>
          <w:u w:val="none"/>
        </w:rPr>
        <w:t>Pixel Marx: Dấu Chân Triết Gia là một web game 2D phong cách pixel action-adventure/platformer-lite. Cốt truyện mở đầu bằng hình ảnh một sinh viên FPT đang chạy deadline MLN111, ngủ gục trên bàn phím và bị cuốn vào Aletheia - Vùng đất Chân lý.</w:t>
      </w:r>
    </w:p>
    <w:p>
      <w:pPr>
        <w:pStyle w:val="ListBullet"/>
        <w:spacing w:after="40" w:line="276" w:lineRule="auto"/>
      </w:pPr>
      <w:r>
        <w:rPr>
          <w:rFonts w:ascii="Times New Roman" w:hAnsi="Times New Roman" w:eastAsia="Times New Roman"/>
          <w:b w:val="0"/>
          <w:i w:val="0"/>
          <w:sz w:val="24"/>
          <w:u w:val="none"/>
        </w:rPr>
        <w:t>Để trở về phòng thi, người chơi phải vượt qua 5 chương, mỗi chương tương ứng với một nội dung quan trọng của Triết học Mác - Lênin.</w:t>
      </w:r>
    </w:p>
    <w:p>
      <w:pPr>
        <w:pStyle w:val="ListBullet"/>
        <w:spacing w:after="40" w:line="276" w:lineRule="auto"/>
      </w:pPr>
      <w:r>
        <w:rPr>
          <w:rFonts w:ascii="Times New Roman" w:hAnsi="Times New Roman" w:eastAsia="Times New Roman"/>
          <w:b w:val="0"/>
          <w:i w:val="0"/>
          <w:sz w:val="24"/>
          <w:u w:val="none"/>
        </w:rPr>
        <w:t>Điểm nhấn của sản phẩm là cơ chế “gameplay hóa triết học”: mỗi khái niệm không chỉ xuất hiện dưới dạng văn bản, mà được ánh xạ thành hành động cụ thể. Người chơi không chỉ đọc về quy luật, mà phải dùng quy luật để vượt màn.</w:t>
      </w:r>
    </w:p>
    <w:p>
      <w:pPr>
        <w:spacing w:after="80" w:line="276" w:lineRule="auto"/>
      </w:pPr>
      <w:r>
        <w:rPr>
          <w:rFonts w:ascii="Times New Roman" w:hAnsi="Times New Roman" w:eastAsia="Times New Roman"/>
          <w:b/>
          <w:i w:val="0"/>
          <w:sz w:val="26"/>
          <w:u w:val="none"/>
        </w:rPr>
        <w:t>4. Nội dung học thuật được tích hợp</w:t>
      </w:r>
    </w:p>
    <w:p>
      <w:pPr>
        <w:pStyle w:val="ListBullet"/>
        <w:spacing w:after="40" w:line="276" w:lineRule="auto"/>
      </w:pPr>
      <w:r>
        <w:rPr>
          <w:rFonts w:ascii="Times New Roman" w:hAnsi="Times New Roman" w:eastAsia="Times New Roman"/>
          <w:b w:val="0"/>
          <w:i w:val="0"/>
          <w:sz w:val="24"/>
          <w:u w:val="none"/>
        </w:rPr>
        <w:t>Chương 1: Vật chất và Ý thức - người chơi dùng kỹ năng Rà quét Thực tại để tìm cơ sở vật chất của ảo ảnh trước khi hành động, thể hiện nguyên tắc xuất phát từ thực tại khách quan.</w:t>
      </w:r>
    </w:p>
    <w:p>
      <w:pPr>
        <w:pStyle w:val="ListBullet"/>
        <w:spacing w:after="40" w:line="276" w:lineRule="auto"/>
      </w:pPr>
      <w:r>
        <w:rPr>
          <w:rFonts w:ascii="Times New Roman" w:hAnsi="Times New Roman" w:eastAsia="Times New Roman"/>
          <w:b w:val="0"/>
          <w:i w:val="0"/>
          <w:sz w:val="24"/>
          <w:u w:val="none"/>
        </w:rPr>
        <w:t>Chương 2: Quy luật Lượng - Chất - người chơi tích lũy quặng để làm đầy Bình Độ; khi đạt điểm nút thì thực hiện Bước Nhảy, tượng trưng cho sự chuyển hóa từ lượng thành chất.</w:t>
      </w:r>
    </w:p>
    <w:p>
      <w:pPr>
        <w:pStyle w:val="ListBullet"/>
        <w:spacing w:after="40" w:line="276" w:lineRule="auto"/>
      </w:pPr>
      <w:r>
        <w:rPr>
          <w:rFonts w:ascii="Times New Roman" w:hAnsi="Times New Roman" w:eastAsia="Times New Roman"/>
          <w:b w:val="0"/>
          <w:i w:val="0"/>
          <w:sz w:val="24"/>
          <w:u w:val="none"/>
        </w:rPr>
        <w:t>Chương 3: Quy luật Mâu thuẫn - các yếu tố Lửa/Băng và boss Song Sinh biểu thị sự thống nhất, đấu tranh và giải quyết mâu thuẫn của các mặt đối lập.</w:t>
      </w:r>
    </w:p>
    <w:p>
      <w:pPr>
        <w:pStyle w:val="ListBullet"/>
        <w:spacing w:after="40" w:line="276" w:lineRule="auto"/>
      </w:pPr>
      <w:r>
        <w:rPr>
          <w:rFonts w:ascii="Times New Roman" w:hAnsi="Times New Roman" w:eastAsia="Times New Roman"/>
          <w:b w:val="0"/>
          <w:i w:val="0"/>
          <w:sz w:val="24"/>
          <w:u w:val="none"/>
        </w:rPr>
        <w:t>Chương 4: Phủ định của Phủ định - boss Ouroboros có nhiều pha phát triển, lặp lại hình thức cũ nhưng ở trình độ cao hơn, thể hiện đường xoáy ốc đi lên và tính kế thừa.</w:t>
      </w:r>
    </w:p>
    <w:p>
      <w:pPr>
        <w:pStyle w:val="ListBullet"/>
        <w:spacing w:after="40" w:line="276" w:lineRule="auto"/>
      </w:pPr>
      <w:r>
        <w:rPr>
          <w:rFonts w:ascii="Times New Roman" w:hAnsi="Times New Roman" w:eastAsia="Times New Roman"/>
          <w:b w:val="0"/>
          <w:i w:val="0"/>
          <w:sz w:val="24"/>
          <w:u w:val="none"/>
        </w:rPr>
        <w:t>Chương 5: Duy vật Lịch sử - người chơi thu thập bản vẽ công nghệ, cải tạo các quan hệ sản xuất lạc hậu và làm suy yếu kiến trúc thượng tầng bảo thủ.</w:t>
      </w:r>
    </w:p>
    <w:p>
      <w:pPr>
        <w:pStyle w:val="ListBullet"/>
        <w:spacing w:after="40" w:line="276" w:lineRule="auto"/>
      </w:pPr>
      <w:r>
        <w:rPr>
          <w:rFonts w:ascii="Times New Roman" w:hAnsi="Times New Roman" w:eastAsia="Times New Roman"/>
          <w:b w:val="0"/>
          <w:i w:val="0"/>
          <w:sz w:val="24"/>
          <w:u w:val="none"/>
        </w:rPr>
        <w:t>Sau mỗi màn, game hiển thị phần “Tổng kết học thuật sau màn” gồm khái niệm, luận điểm cần ghi nhớ, ý nghĩa phương pháp luận và giải thích cách cơ chế gameplay tượng trưng cho nội dung triết học.</w:t>
      </w:r>
    </w:p>
    <w:p>
      <w:pPr>
        <w:spacing w:after="80" w:line="276" w:lineRule="auto"/>
      </w:pPr>
      <w:r>
        <w:rPr>
          <w:rFonts w:ascii="Times New Roman" w:hAnsi="Times New Roman" w:eastAsia="Times New Roman"/>
          <w:b/>
          <w:i w:val="0"/>
          <w:sz w:val="26"/>
          <w:u w:val="none"/>
        </w:rPr>
        <w:t>5. Tính cần thiết</w:t>
      </w:r>
    </w:p>
    <w:p>
      <w:pPr>
        <w:pStyle w:val="ListBullet"/>
        <w:spacing w:after="40" w:line="276" w:lineRule="auto"/>
      </w:pPr>
      <w:r>
        <w:rPr>
          <w:rFonts w:ascii="Times New Roman" w:hAnsi="Times New Roman" w:eastAsia="Times New Roman"/>
          <w:b w:val="0"/>
          <w:i w:val="0"/>
          <w:sz w:val="24"/>
          <w:u w:val="none"/>
        </w:rPr>
        <w:t>MLN111 có nhiều nội dung trừu tượng; sản phẩm tạo thêm cầu nối trực quan giữa khái niệm và trải nghiệm.</w:t>
      </w:r>
    </w:p>
    <w:p>
      <w:pPr>
        <w:pStyle w:val="ListBullet"/>
        <w:spacing w:after="40" w:line="276" w:lineRule="auto"/>
      </w:pPr>
      <w:r>
        <w:rPr>
          <w:rFonts w:ascii="Times New Roman" w:hAnsi="Times New Roman" w:eastAsia="Times New Roman"/>
          <w:b w:val="0"/>
          <w:i w:val="0"/>
          <w:sz w:val="24"/>
          <w:u w:val="none"/>
        </w:rPr>
        <w:t>Người học được khuyến khích chuyển từ học thuộc sang hiểu bản chất, nhận diện quan hệ và vận dụng phương pháp luận.</w:t>
      </w:r>
    </w:p>
    <w:p>
      <w:pPr>
        <w:pStyle w:val="ListBullet"/>
        <w:spacing w:after="40" w:line="276" w:lineRule="auto"/>
      </w:pPr>
      <w:r>
        <w:rPr>
          <w:rFonts w:ascii="Times New Roman" w:hAnsi="Times New Roman" w:eastAsia="Times New Roman"/>
          <w:b w:val="0"/>
          <w:i w:val="0"/>
          <w:sz w:val="24"/>
          <w:u w:val="none"/>
        </w:rPr>
        <w:t>Sản phẩm phù hợp với thói quen tiếp nhận của sinh viên hiện nay: ngắn gọn, trực quan, tương tác và có thể truy cập mọi lúc qua web.</w:t>
      </w:r>
    </w:p>
    <w:p>
      <w:pPr>
        <w:pStyle w:val="ListBullet"/>
        <w:spacing w:after="40" w:line="276" w:lineRule="auto"/>
      </w:pPr>
      <w:r>
        <w:rPr>
          <w:rFonts w:ascii="Times New Roman" w:hAnsi="Times New Roman" w:eastAsia="Times New Roman"/>
          <w:b w:val="0"/>
          <w:i w:val="0"/>
          <w:sz w:val="24"/>
          <w:u w:val="none"/>
        </w:rPr>
        <w:t>Web game có thể dùng như công cụ mở đầu thảo luận, minh họa khi thuyết trình hoặc ôn tập nhanh sau giờ học.</w:t>
      </w:r>
    </w:p>
    <w:p>
      <w:pPr>
        <w:spacing w:after="80" w:line="276" w:lineRule="auto"/>
      </w:pPr>
      <w:r>
        <w:rPr>
          <w:rFonts w:ascii="Times New Roman" w:hAnsi="Times New Roman" w:eastAsia="Times New Roman"/>
          <w:b/>
          <w:i w:val="0"/>
          <w:sz w:val="26"/>
          <w:u w:val="none"/>
        </w:rPr>
        <w:t>6. Tính sáng tạo</w:t>
      </w:r>
    </w:p>
    <w:p>
      <w:pPr>
        <w:pStyle w:val="ListBullet"/>
        <w:spacing w:after="40" w:line="276" w:lineRule="auto"/>
      </w:pPr>
      <w:r>
        <w:rPr>
          <w:rFonts w:ascii="Times New Roman" w:hAnsi="Times New Roman" w:eastAsia="Times New Roman"/>
          <w:b w:val="0"/>
          <w:i w:val="0"/>
          <w:sz w:val="24"/>
          <w:u w:val="none"/>
        </w:rPr>
        <w:t>Kết hợp triết học với game 2D pixel, biến nội dung học thuật thành nhiệm vụ, kỹ năng, boss và phần thưởng nhận thức.</w:t>
      </w:r>
    </w:p>
    <w:p>
      <w:pPr>
        <w:pStyle w:val="ListBullet"/>
        <w:spacing w:after="40" w:line="276" w:lineRule="auto"/>
      </w:pPr>
      <w:r>
        <w:rPr>
          <w:rFonts w:ascii="Times New Roman" w:hAnsi="Times New Roman" w:eastAsia="Times New Roman"/>
          <w:b w:val="0"/>
          <w:i w:val="0"/>
          <w:sz w:val="24"/>
          <w:u w:val="none"/>
        </w:rPr>
        <w:t>Mỗi màn có một ánh xạ rõ ràng giữa khái niệm MLN111 và cơ chế chơi, tránh việc game chỉ là “vỏ giải trí” bên ngoài nội dung.</w:t>
      </w:r>
    </w:p>
    <w:p>
      <w:pPr>
        <w:pStyle w:val="ListBullet"/>
        <w:spacing w:after="40" w:line="276" w:lineRule="auto"/>
      </w:pPr>
      <w:r>
        <w:rPr>
          <w:rFonts w:ascii="Times New Roman" w:hAnsi="Times New Roman" w:eastAsia="Times New Roman"/>
          <w:b w:val="0"/>
          <w:i w:val="0"/>
          <w:sz w:val="24"/>
          <w:u w:val="none"/>
        </w:rPr>
        <w:t>Sử dụng ngôn ngữ gần gũi với sinh viên FPT như deadline, code, pixel art, boss fight nhưng vẫn giữ thuật ngữ học thuật chính xác.</w:t>
      </w:r>
    </w:p>
    <w:p>
      <w:pPr>
        <w:pStyle w:val="ListBullet"/>
        <w:spacing w:after="40" w:line="276" w:lineRule="auto"/>
      </w:pPr>
      <w:r>
        <w:rPr>
          <w:rFonts w:ascii="Times New Roman" w:hAnsi="Times New Roman" w:eastAsia="Times New Roman"/>
          <w:b w:val="0"/>
          <w:i w:val="0"/>
          <w:sz w:val="24"/>
          <w:u w:val="none"/>
        </w:rPr>
        <w:t>Sản phẩm được triển khai dạng web tĩnh, dễ mở trên trình duyệt, thuận tiện cho nộp bài, trình chiếu và chia sẻ công khai.</w:t>
      </w:r>
    </w:p>
    <w:p>
      <w:pPr>
        <w:spacing w:after="80" w:line="276" w:lineRule="auto"/>
      </w:pPr>
      <w:r>
        <w:rPr>
          <w:rFonts w:ascii="Times New Roman" w:hAnsi="Times New Roman" w:eastAsia="Times New Roman"/>
          <w:b/>
          <w:i w:val="0"/>
          <w:sz w:val="26"/>
          <w:u w:val="none"/>
        </w:rPr>
        <w:t>7. Hướng dẫn trải nghiệm sản phẩm</w:t>
      </w:r>
    </w:p>
    <w:p>
      <w:pPr>
        <w:pStyle w:val="ListBullet"/>
        <w:spacing w:after="40" w:line="276" w:lineRule="auto"/>
      </w:pPr>
      <w:r>
        <w:rPr>
          <w:rFonts w:ascii="Times New Roman" w:hAnsi="Times New Roman" w:eastAsia="Times New Roman"/>
          <w:b w:val="0"/>
          <w:i w:val="0"/>
          <w:sz w:val="24"/>
          <w:u w:val="none"/>
        </w:rPr>
        <w:t>Truy cập đường link: https://mln111philosophertrail.vercel.app/</w:t>
      </w:r>
    </w:p>
    <w:p>
      <w:pPr>
        <w:pStyle w:val="ListBullet"/>
        <w:spacing w:after="40" w:line="276" w:lineRule="auto"/>
      </w:pPr>
      <w:r>
        <w:rPr>
          <w:rFonts w:ascii="Times New Roman" w:hAnsi="Times New Roman" w:eastAsia="Times New Roman"/>
          <w:b w:val="0"/>
          <w:i w:val="0"/>
          <w:sz w:val="24"/>
          <w:u w:val="none"/>
        </w:rPr>
        <w:t>Nhấn nút “Bắt đầu deadline” để vào game.</w:t>
      </w:r>
    </w:p>
    <w:p>
      <w:pPr>
        <w:pStyle w:val="ListBullet"/>
        <w:spacing w:after="40" w:line="276" w:lineRule="auto"/>
      </w:pPr>
      <w:r>
        <w:rPr>
          <w:rFonts w:ascii="Times New Roman" w:hAnsi="Times New Roman" w:eastAsia="Times New Roman"/>
          <w:b w:val="0"/>
          <w:i w:val="0"/>
          <w:sz w:val="24"/>
          <w:u w:val="none"/>
        </w:rPr>
        <w:t>Sử dụng A/D hoặc phím mũi tên để di chuyển; W/Space để nhảy; J để đánh; K để dùng kỹ năng triết học của từng chương; E/Enter để tương tác.</w:t>
      </w:r>
    </w:p>
    <w:p>
      <w:pPr>
        <w:pStyle w:val="ListBullet"/>
        <w:spacing w:after="40" w:line="276" w:lineRule="auto"/>
      </w:pPr>
      <w:r>
        <w:rPr>
          <w:rFonts w:ascii="Times New Roman" w:hAnsi="Times New Roman" w:eastAsia="Times New Roman"/>
          <w:b w:val="0"/>
          <w:i w:val="0"/>
          <w:sz w:val="24"/>
          <w:u w:val="none"/>
        </w:rPr>
        <w:t>Sau khi vượt màn, đọc kỹ popup tổng kết học thuật để liên hệ trải nghiệm chơi với khái niệm MLN111.</w:t>
      </w:r>
    </w:p>
    <w:p>
      <w:pPr>
        <w:pStyle w:val="ListBullet"/>
        <w:spacing w:after="40" w:line="276" w:lineRule="auto"/>
      </w:pPr>
      <w:r>
        <w:rPr>
          <w:rFonts w:ascii="Times New Roman" w:hAnsi="Times New Roman" w:eastAsia="Times New Roman"/>
          <w:b w:val="0"/>
          <w:i w:val="0"/>
          <w:sz w:val="24"/>
          <w:u w:val="none"/>
        </w:rPr>
        <w:t>Hoàn thành 5 chương để đi tới phần ending về hành trình nhận thức: trực quan sinh động - tư duy trừu tượng - thực tiễn.</w:t>
      </w:r>
    </w:p>
    <w:p>
      <w:pPr>
        <w:spacing w:after="80" w:line="276" w:lineRule="auto"/>
      </w:pPr>
      <w:r>
        <w:rPr>
          <w:rFonts w:ascii="Times New Roman" w:hAnsi="Times New Roman" w:eastAsia="Times New Roman"/>
          <w:b/>
          <w:i w:val="0"/>
          <w:sz w:val="26"/>
          <w:u w:val="none"/>
        </w:rPr>
        <w:t>8. Kết luận</w:t>
      </w:r>
    </w:p>
    <w:p>
      <w:pPr>
        <w:pStyle w:val="ListBullet"/>
        <w:spacing w:after="40" w:line="276" w:lineRule="auto"/>
      </w:pPr>
      <w:r>
        <w:rPr>
          <w:rFonts w:ascii="Times New Roman" w:hAnsi="Times New Roman" w:eastAsia="Times New Roman"/>
          <w:b w:val="0"/>
          <w:i w:val="0"/>
          <w:sz w:val="24"/>
          <w:u w:val="none"/>
        </w:rPr>
        <w:t>Pixel Marx: Dấu Chân Triết Gia là nỗ lực của nhóm trong việc trình bày Triết học Mác - Lênin bằng ngôn ngữ của người trẻ và sinh viên công nghệ.</w:t>
      </w:r>
    </w:p>
    <w:p>
      <w:pPr>
        <w:pStyle w:val="ListBullet"/>
        <w:spacing w:after="40" w:line="276" w:lineRule="auto"/>
      </w:pPr>
      <w:r>
        <w:rPr>
          <w:rFonts w:ascii="Times New Roman" w:hAnsi="Times New Roman" w:eastAsia="Times New Roman"/>
          <w:b w:val="0"/>
          <w:i w:val="0"/>
          <w:sz w:val="24"/>
          <w:u w:val="none"/>
        </w:rPr>
        <w:t>Sản phẩm không thay thế việc học lý thuyết, nhưng đóng vai trò như một phương tiện sáng tạo để làm cho triết học trở nên gần gũi, dễ hình dung và có khả năng gợi mở thảo luận.</w:t>
      </w:r>
    </w:p>
    <w:p>
      <w:pPr>
        <w:pStyle w:val="ListBullet"/>
        <w:spacing w:after="40" w:line="276" w:lineRule="auto"/>
      </w:pPr>
      <w:r>
        <w:rPr>
          <w:rFonts w:ascii="Times New Roman" w:hAnsi="Times New Roman" w:eastAsia="Times New Roman"/>
          <w:b w:val="0"/>
          <w:i w:val="0"/>
          <w:sz w:val="24"/>
          <w:u w:val="none"/>
        </w:rPr>
        <w:t>Nhóm mong muốn thể hiện rằng triết học không xa rời đời sống; nếu được thiết kế phù hợp, triết học có thể đi vào game, web và các hình thức truyền thông số để tiếp cận công chúng một cách sinh động hơn.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