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1EAE" w14:textId="599D2CB8" w:rsidR="003F2624" w:rsidRDefault="00604789" w:rsidP="00604789">
      <w:pPr>
        <w:jc w:val="center"/>
        <w:rPr>
          <w:sz w:val="36"/>
          <w:szCs w:val="36"/>
        </w:rPr>
      </w:pPr>
      <w:r w:rsidRPr="00604789">
        <w:rPr>
          <w:sz w:val="36"/>
          <w:szCs w:val="36"/>
        </w:rPr>
        <w:t>Array</w:t>
      </w:r>
    </w:p>
    <w:p w14:paraId="71E85440" w14:textId="44C68FA0" w:rsidR="00604789" w:rsidRDefault="00604789" w:rsidP="00604789">
      <w:pPr>
        <w:pStyle w:val="NoSpacing"/>
      </w:pPr>
      <w:r>
        <w:t xml:space="preserve">1. </w:t>
      </w:r>
      <w:r w:rsidRPr="00604789">
        <w:t>Nêu hiểu biết về kiểu mảng trong java</w:t>
      </w:r>
    </w:p>
    <w:p w14:paraId="61258043" w14:textId="23ADF569" w:rsidR="00604789" w:rsidRDefault="00604789" w:rsidP="00604789">
      <w:r w:rsidRPr="00604789">
        <w:t>Mảng (</w:t>
      </w:r>
      <w:r w:rsidRPr="00604789">
        <w:rPr>
          <w:b/>
          <w:bCs/>
        </w:rPr>
        <w:t>array</w:t>
      </w:r>
      <w:r w:rsidRPr="00604789">
        <w:t>) là một cấu trúc dữ liệu cơ bản, cho phép bạn lưu trữ một tập hợp các giá trị có cùng kiểu dữ liệu trong một biến duy nhất. Mỗi giá trị được lưu trữ trong mảng được gọi là một phần tử, và các phần tử này được truy cập thông qua một chỉ số (index) bắt đầu từ 0.</w:t>
      </w:r>
    </w:p>
    <w:p w14:paraId="72FF6461" w14:textId="4C9A9288" w:rsidR="00604789" w:rsidRDefault="00604789" w:rsidP="00604789">
      <w:r w:rsidRPr="00604789">
        <w:rPr>
          <w:b/>
          <w:bCs/>
        </w:rPr>
        <w:t>Ví dụ</w:t>
      </w:r>
      <w:r>
        <w:t>:</w:t>
      </w:r>
    </w:p>
    <w:p w14:paraId="7FB80CB7" w14:textId="77777777" w:rsidR="0074574E" w:rsidRDefault="0074574E" w:rsidP="0074574E">
      <w:pPr>
        <w:pStyle w:val="NoSpacing"/>
        <w:ind w:left="567"/>
      </w:pPr>
      <w:r>
        <w:t xml:space="preserve">int [] array = new </w:t>
      </w:r>
      <w:proofErr w:type="gramStart"/>
      <w:r>
        <w:t>int[</w:t>
      </w:r>
      <w:proofErr w:type="gramEnd"/>
      <w:r>
        <w:t>5</w:t>
      </w:r>
      <w:proofErr w:type="gramStart"/>
      <w:r>
        <w:t>];</w:t>
      </w:r>
      <w:proofErr w:type="gramEnd"/>
    </w:p>
    <w:p w14:paraId="52CCB294" w14:textId="77777777" w:rsidR="0074574E" w:rsidRDefault="0074574E" w:rsidP="0074574E">
      <w:pPr>
        <w:pStyle w:val="NoSpacing"/>
        <w:ind w:left="567"/>
      </w:pPr>
      <w:r>
        <w:t xml:space="preserve">        </w:t>
      </w:r>
      <w:proofErr w:type="gramStart"/>
      <w:r>
        <w:t>array[</w:t>
      </w:r>
      <w:proofErr w:type="gramEnd"/>
      <w:r>
        <w:t xml:space="preserve">0] = </w:t>
      </w:r>
      <w:proofErr w:type="gramStart"/>
      <w:r>
        <w:t>10;</w:t>
      </w:r>
      <w:proofErr w:type="gramEnd"/>
    </w:p>
    <w:p w14:paraId="11EBB966" w14:textId="77777777" w:rsidR="0074574E" w:rsidRDefault="0074574E" w:rsidP="0074574E">
      <w:pPr>
        <w:pStyle w:val="NoSpacing"/>
        <w:ind w:left="567"/>
      </w:pPr>
      <w:r>
        <w:t xml:space="preserve">        </w:t>
      </w:r>
      <w:proofErr w:type="gramStart"/>
      <w:r>
        <w:t>array[</w:t>
      </w:r>
      <w:proofErr w:type="gramEnd"/>
      <w:r>
        <w:t xml:space="preserve">1] = </w:t>
      </w:r>
      <w:proofErr w:type="gramStart"/>
      <w:r>
        <w:t>20;</w:t>
      </w:r>
      <w:proofErr w:type="gramEnd"/>
    </w:p>
    <w:p w14:paraId="16730F2A" w14:textId="1B344B88" w:rsidR="00604789" w:rsidRDefault="0074574E" w:rsidP="0074574E">
      <w:pPr>
        <w:pStyle w:val="NoSpacing"/>
        <w:ind w:left="567"/>
      </w:pPr>
      <w:r>
        <w:t xml:space="preserve">        </w:t>
      </w:r>
      <w:proofErr w:type="gramStart"/>
      <w:r>
        <w:t>array[</w:t>
      </w:r>
      <w:proofErr w:type="gramEnd"/>
      <w:r>
        <w:t xml:space="preserve">2] = </w:t>
      </w:r>
      <w:proofErr w:type="gramStart"/>
      <w:r>
        <w:t>30;</w:t>
      </w:r>
      <w:proofErr w:type="gramEnd"/>
    </w:p>
    <w:p w14:paraId="504A60B7" w14:textId="77777777" w:rsidR="0074574E" w:rsidRDefault="0074574E" w:rsidP="0074574E">
      <w:pPr>
        <w:pStyle w:val="NoSpacing"/>
        <w:ind w:left="567"/>
      </w:pPr>
    </w:p>
    <w:p w14:paraId="255C3B2C" w14:textId="77777777" w:rsidR="0074574E" w:rsidRPr="0074574E" w:rsidRDefault="0074574E" w:rsidP="0074574E">
      <w:pPr>
        <w:pStyle w:val="NoSpacing"/>
        <w:ind w:left="567"/>
      </w:pPr>
      <w:proofErr w:type="gramStart"/>
      <w:r w:rsidRPr="0074574E">
        <w:t>int[][</w:t>
      </w:r>
      <w:proofErr w:type="gramEnd"/>
      <w:r w:rsidRPr="0074574E">
        <w:t xml:space="preserve">] board = {{1, 2, 3, 4, 5, </w:t>
      </w:r>
      <w:proofErr w:type="gramStart"/>
      <w:r w:rsidRPr="0074574E">
        <w:t>6}, {</w:t>
      </w:r>
      <w:proofErr w:type="gramEnd"/>
      <w:r w:rsidRPr="0074574E">
        <w:t>1, 2, 3, 4, 5, 6}</w:t>
      </w:r>
      <w:proofErr w:type="gramStart"/>
      <w:r w:rsidRPr="0074574E">
        <w:t>};</w:t>
      </w:r>
      <w:proofErr w:type="gramEnd"/>
    </w:p>
    <w:p w14:paraId="06E263C6" w14:textId="77777777" w:rsidR="0074574E" w:rsidRDefault="0074574E" w:rsidP="0074574E">
      <w:pPr>
        <w:pStyle w:val="NoSpacing"/>
        <w:ind w:left="567"/>
      </w:pPr>
    </w:p>
    <w:p w14:paraId="6DE51698" w14:textId="6135DF50" w:rsidR="00604789" w:rsidRDefault="00604789" w:rsidP="00604789">
      <w:pPr>
        <w:pStyle w:val="NoSpacing"/>
        <w:ind w:left="567"/>
        <w:rPr>
          <w:b/>
          <w:bCs/>
        </w:rPr>
      </w:pPr>
      <w:r w:rsidRPr="00604789">
        <w:rPr>
          <w:b/>
          <w:bCs/>
        </w:rPr>
        <w:t>Một số đặc điểm quan trọng của mảng:</w:t>
      </w:r>
    </w:p>
    <w:p w14:paraId="4CE13B64" w14:textId="3F60568C" w:rsidR="00604789" w:rsidRPr="00604789" w:rsidRDefault="00604789" w:rsidP="00604789">
      <w:pPr>
        <w:pStyle w:val="NoSpacing"/>
        <w:numPr>
          <w:ilvl w:val="0"/>
          <w:numId w:val="2"/>
        </w:numPr>
        <w:rPr>
          <w:b/>
          <w:bCs/>
        </w:rPr>
      </w:pPr>
      <w:r w:rsidRPr="00604789">
        <w:rPr>
          <w:b/>
          <w:bCs/>
        </w:rPr>
        <w:t>Kích thước cố định</w:t>
      </w:r>
      <w:r w:rsidRPr="00604789">
        <w:t>: Sau khi một mảng được tạo, kích thước của nó là cố định và không thể thay đổi được.</w:t>
      </w:r>
    </w:p>
    <w:p w14:paraId="586CCE5E" w14:textId="77777777" w:rsidR="00604789" w:rsidRDefault="00604789" w:rsidP="00604789">
      <w:pPr>
        <w:pStyle w:val="NoSpacing"/>
        <w:numPr>
          <w:ilvl w:val="0"/>
          <w:numId w:val="2"/>
        </w:numPr>
      </w:pPr>
      <w:r w:rsidRPr="00604789">
        <w:rPr>
          <w:b/>
          <w:bCs/>
        </w:rPr>
        <w:t>Chỉ mục dựa trên 0</w:t>
      </w:r>
      <w:r w:rsidRPr="00604789">
        <w:t xml:space="preserve">: Phần tử đầu tiên của mảng luôn có chỉ số là 0, và phần tử cuối cùng có chỉ số là </w:t>
      </w:r>
      <w:proofErr w:type="gramStart"/>
      <w:r w:rsidRPr="00604789">
        <w:t>array.length</w:t>
      </w:r>
      <w:proofErr w:type="gramEnd"/>
      <w:r w:rsidRPr="00604789">
        <w:t xml:space="preserve"> - 1.</w:t>
      </w:r>
    </w:p>
    <w:p w14:paraId="5662F7D7" w14:textId="2A1F3DBB" w:rsidR="00604789" w:rsidRDefault="00604789" w:rsidP="00604789">
      <w:pPr>
        <w:pStyle w:val="NoSpacing"/>
        <w:numPr>
          <w:ilvl w:val="0"/>
          <w:numId w:val="2"/>
        </w:numPr>
      </w:pPr>
      <w:r w:rsidRPr="00604789">
        <w:rPr>
          <w:b/>
          <w:bCs/>
        </w:rPr>
        <w:t>Kiểu dữ liệu đồng nhất</w:t>
      </w:r>
      <w:r w:rsidRPr="00604789">
        <w:t>: Tất cả các phần tử trong một mảng phải có cùng một kiểu dữ liệu.</w:t>
      </w:r>
    </w:p>
    <w:p w14:paraId="361D4C94" w14:textId="76B675B6" w:rsidR="00604789" w:rsidRDefault="00604789" w:rsidP="00604789">
      <w:pPr>
        <w:pStyle w:val="NoSpacing"/>
      </w:pPr>
      <w:r w:rsidRPr="00604789">
        <w:br/>
      </w:r>
      <w:r>
        <w:t xml:space="preserve">2. </w:t>
      </w:r>
      <w:r w:rsidRPr="00604789">
        <w:t xml:space="preserve">Dùng kiểu mảng mang lại </w:t>
      </w:r>
      <w:proofErr w:type="gramStart"/>
      <w:r w:rsidRPr="00604789">
        <w:t>ưu ,</w:t>
      </w:r>
      <w:proofErr w:type="gramEnd"/>
      <w:r w:rsidRPr="00604789">
        <w:t xml:space="preserve"> nhược điểm gì?</w:t>
      </w:r>
    </w:p>
    <w:p w14:paraId="2B68C5ED" w14:textId="77777777" w:rsidR="00604789" w:rsidRDefault="00604789" w:rsidP="00604789">
      <w:pPr>
        <w:pStyle w:val="NoSpacing"/>
      </w:pPr>
    </w:p>
    <w:p w14:paraId="33B7E877" w14:textId="77777777" w:rsidR="00604789" w:rsidRDefault="00604789" w:rsidP="00604789">
      <w:pPr>
        <w:rPr>
          <w:b/>
          <w:bCs/>
        </w:rPr>
      </w:pPr>
      <w:r w:rsidRPr="00604789">
        <w:rPr>
          <w:b/>
          <w:bCs/>
        </w:rPr>
        <w:t>Ưu điểm</w:t>
      </w:r>
      <w:r>
        <w:rPr>
          <w:b/>
          <w:bCs/>
        </w:rPr>
        <w:t>:</w:t>
      </w:r>
    </w:p>
    <w:p w14:paraId="0440FE04" w14:textId="4C5D855E" w:rsidR="00604789" w:rsidRPr="00604789" w:rsidRDefault="00604789" w:rsidP="00604789">
      <w:pPr>
        <w:pStyle w:val="ListParagraph"/>
        <w:numPr>
          <w:ilvl w:val="0"/>
          <w:numId w:val="6"/>
        </w:numPr>
        <w:rPr>
          <w:b/>
          <w:bCs/>
        </w:rPr>
      </w:pPr>
      <w:r w:rsidRPr="00604789">
        <w:rPr>
          <w:b/>
          <w:bCs/>
        </w:rPr>
        <w:t>Truy cập nhanh</w:t>
      </w:r>
      <w:r w:rsidRPr="00604789">
        <w:t xml:space="preserve">: Mảng lưu trữ các phần tử trong </w:t>
      </w:r>
      <w:r w:rsidRPr="00604789">
        <w:rPr>
          <w:b/>
          <w:bCs/>
        </w:rPr>
        <w:t>một khối bộ nhớ liên tục</w:t>
      </w:r>
      <w:r w:rsidRPr="00604789">
        <w:t xml:space="preserve">. Điều này cho phép truy cập một phần tử bất kỳ một cách nhanh chóng bằng chỉ số của nó, với độ phức tạp thời gian là </w:t>
      </w:r>
      <w:proofErr w:type="gramStart"/>
      <w:r w:rsidRPr="00604789">
        <w:t>O(</w:t>
      </w:r>
      <w:proofErr w:type="gramEnd"/>
      <w:r w:rsidRPr="00604789">
        <w:t>1).</w:t>
      </w:r>
    </w:p>
    <w:p w14:paraId="63F3908A" w14:textId="77777777" w:rsidR="00604789" w:rsidRPr="00604789" w:rsidRDefault="00604789" w:rsidP="00604789">
      <w:pPr>
        <w:pStyle w:val="ListParagraph"/>
        <w:numPr>
          <w:ilvl w:val="0"/>
          <w:numId w:val="6"/>
        </w:numPr>
        <w:rPr>
          <w:b/>
          <w:bCs/>
        </w:rPr>
      </w:pPr>
      <w:r w:rsidRPr="00604789">
        <w:rPr>
          <w:b/>
          <w:bCs/>
        </w:rPr>
        <w:t>Hiệu quả về bộ nhớ</w:t>
      </w:r>
      <w:r w:rsidRPr="00604789">
        <w:t>: Do các phần tử được lưu trữ liền kề, mảng có thể tận dụng tốt bộ nhớ cache của CPU, giúp tăng hiệu suất.</w:t>
      </w:r>
    </w:p>
    <w:p w14:paraId="56E695CD" w14:textId="78475778" w:rsidR="00604789" w:rsidRPr="00604789" w:rsidRDefault="00604789" w:rsidP="00604789">
      <w:pPr>
        <w:pStyle w:val="ListParagraph"/>
        <w:numPr>
          <w:ilvl w:val="0"/>
          <w:numId w:val="6"/>
        </w:numPr>
        <w:rPr>
          <w:b/>
          <w:bCs/>
        </w:rPr>
      </w:pPr>
      <w:r w:rsidRPr="00604789">
        <w:rPr>
          <w:b/>
          <w:bCs/>
        </w:rPr>
        <w:lastRenderedPageBreak/>
        <w:t>Dễ sử dụng</w:t>
      </w:r>
      <w:r w:rsidRPr="00604789">
        <w:t>: Cú pháp của mảng khá đơn giản và dễ hiểu, đặc biệt là đối với các lập trình viên mới.</w:t>
      </w:r>
    </w:p>
    <w:p w14:paraId="670DB1BC" w14:textId="11FCDC9F" w:rsidR="00604789" w:rsidRPr="00604789" w:rsidRDefault="00604789" w:rsidP="00604789">
      <w:pPr>
        <w:pStyle w:val="NoSpacing"/>
        <w:ind w:left="360"/>
        <w:rPr>
          <w:b/>
          <w:bCs/>
        </w:rPr>
      </w:pPr>
      <w:r w:rsidRPr="00604789">
        <w:rPr>
          <w:b/>
          <w:bCs/>
        </w:rPr>
        <w:t>Nhược điểm</w:t>
      </w:r>
      <w:r>
        <w:rPr>
          <w:b/>
          <w:bCs/>
        </w:rPr>
        <w:t>:</w:t>
      </w:r>
    </w:p>
    <w:p w14:paraId="2FACFB49" w14:textId="77777777" w:rsidR="00604789" w:rsidRDefault="00604789" w:rsidP="00604789">
      <w:pPr>
        <w:pStyle w:val="NoSpacing"/>
        <w:numPr>
          <w:ilvl w:val="0"/>
          <w:numId w:val="7"/>
        </w:numPr>
      </w:pPr>
      <w:r w:rsidRPr="00604789">
        <w:rPr>
          <w:b/>
          <w:bCs/>
        </w:rPr>
        <w:t>Kích thước cố định</w:t>
      </w:r>
      <w:r w:rsidRPr="00604789">
        <w:t>: Đây là nhược điểm lớn nhất. Nếu không biết chính xác số lượng phần tử cần lưu trữ, mảng có thể bị lãng phí bộ nhớ (nếu tạo mảng quá lớn) hoặc gây ra lỗi khi cố gắng thêm nhiều phần tử hơn khả năng chứa của nó.</w:t>
      </w:r>
    </w:p>
    <w:p w14:paraId="7AE02EBF" w14:textId="77777777" w:rsidR="00604789" w:rsidRDefault="00604789" w:rsidP="00604789">
      <w:pPr>
        <w:pStyle w:val="NoSpacing"/>
        <w:numPr>
          <w:ilvl w:val="0"/>
          <w:numId w:val="7"/>
        </w:numPr>
      </w:pPr>
      <w:r w:rsidRPr="00604789">
        <w:rPr>
          <w:b/>
          <w:bCs/>
        </w:rPr>
        <w:t>Khó khăn khi thay đổi kích thước</w:t>
      </w:r>
      <w:r w:rsidRPr="00604789">
        <w:t>: Nếu muốn thêm hoặc bớt các phần tử, phải tạo một mảng mới có kích thước lớn hơn hoặc nhỏ hơn, sau đó sao chép tất cả các phần tử từ mảng cũ sang. Quá trình này tốn nhiều tài nguyên và thời gian.</w:t>
      </w:r>
    </w:p>
    <w:p w14:paraId="5335A7E7" w14:textId="4BA45866" w:rsidR="00604789" w:rsidRPr="00604789" w:rsidRDefault="00604789" w:rsidP="00604789">
      <w:pPr>
        <w:pStyle w:val="NoSpacing"/>
        <w:numPr>
          <w:ilvl w:val="0"/>
          <w:numId w:val="7"/>
        </w:numPr>
      </w:pPr>
      <w:r w:rsidRPr="00604789">
        <w:rPr>
          <w:b/>
          <w:bCs/>
        </w:rPr>
        <w:t>Thêm và xóa phần tử tốn kém</w:t>
      </w:r>
      <w:r w:rsidRPr="00604789">
        <w:t>: Việc thêm hoặc xóa một phần tử ở giữa mảng đòi hỏi phải di chuyển tất cả các phần tử còn lại, dẫn đến độ phức tạp thời gian cao.</w:t>
      </w:r>
    </w:p>
    <w:p w14:paraId="2B40D88F" w14:textId="77777777" w:rsidR="00604789" w:rsidRDefault="00604789" w:rsidP="00604789">
      <w:pPr>
        <w:pStyle w:val="NoSpacing"/>
      </w:pPr>
    </w:p>
    <w:p w14:paraId="746358C6" w14:textId="77777777" w:rsidR="00604789" w:rsidRDefault="00604789" w:rsidP="00604789">
      <w:pPr>
        <w:pStyle w:val="NoSpacing"/>
      </w:pPr>
    </w:p>
    <w:p w14:paraId="7691734D" w14:textId="77777777" w:rsidR="00604789" w:rsidRPr="00604789" w:rsidRDefault="00604789" w:rsidP="00604789">
      <w:pPr>
        <w:pStyle w:val="NoSpacing"/>
        <w:rPr>
          <w:b/>
          <w:bCs/>
        </w:rPr>
      </w:pPr>
      <w:r w:rsidRPr="00604789">
        <w:rPr>
          <w:b/>
          <w:bCs/>
        </w:rPr>
        <w:t>Khi nào nên dùng mảng trong thực tế</w:t>
      </w:r>
    </w:p>
    <w:p w14:paraId="70F54E1B" w14:textId="77777777" w:rsidR="00604789" w:rsidRDefault="00604789" w:rsidP="00604789">
      <w:pPr>
        <w:pStyle w:val="NoSpacing"/>
      </w:pPr>
      <w:proofErr w:type="gramStart"/>
      <w:r>
        <w:t>C</w:t>
      </w:r>
      <w:r w:rsidRPr="00604789">
        <w:t>ó một tập hợp các dữ liệu đáp ứng các tiêu chí</w:t>
      </w:r>
      <w:proofErr w:type="gramEnd"/>
      <w:r w:rsidRPr="00604789">
        <w:t xml:space="preserve"> sau:</w:t>
      </w:r>
    </w:p>
    <w:p w14:paraId="5EADDBDB" w14:textId="2BB59A83" w:rsidR="00604789" w:rsidRPr="00604789" w:rsidRDefault="00604789" w:rsidP="00604789">
      <w:pPr>
        <w:pStyle w:val="NoSpacing"/>
        <w:numPr>
          <w:ilvl w:val="0"/>
          <w:numId w:val="9"/>
        </w:numPr>
      </w:pPr>
      <w:r w:rsidRPr="00604789">
        <w:rPr>
          <w:b/>
          <w:bCs/>
        </w:rPr>
        <w:t>Kích thước tập dữ liệu đã được xác định trước và không thay đổi</w:t>
      </w:r>
      <w:r w:rsidRPr="00604789">
        <w:t>: Ví dụ: lưu trữ 7 ngày trong tuần, 12 tháng trong năm, hoặc các hằng số cố định.</w:t>
      </w:r>
    </w:p>
    <w:p w14:paraId="4ED83B39" w14:textId="19396193" w:rsidR="00604789" w:rsidRPr="00604789" w:rsidRDefault="00604789" w:rsidP="00604789">
      <w:pPr>
        <w:pStyle w:val="NoSpacing"/>
        <w:numPr>
          <w:ilvl w:val="0"/>
          <w:numId w:val="9"/>
        </w:numPr>
      </w:pPr>
      <w:r>
        <w:rPr>
          <w:b/>
          <w:bCs/>
        </w:rPr>
        <w:t>C</w:t>
      </w:r>
      <w:r w:rsidRPr="00604789">
        <w:rPr>
          <w:b/>
          <w:bCs/>
        </w:rPr>
        <w:t>ần truy cập ngẫu nhiên và nhanh chóng các phần tử</w:t>
      </w:r>
      <w:r w:rsidRPr="00604789">
        <w:t>: Ví dụ: lưu trữ bảng điểm của học sinh, khi bạn cần truy cập điểm của học sinh thứ n một cách thường xuyên.</w:t>
      </w:r>
    </w:p>
    <w:p w14:paraId="5864CB4E" w14:textId="77777777" w:rsidR="00604789" w:rsidRPr="00604789" w:rsidRDefault="00604789" w:rsidP="00604789">
      <w:pPr>
        <w:pStyle w:val="NoSpacing"/>
        <w:numPr>
          <w:ilvl w:val="0"/>
          <w:numId w:val="9"/>
        </w:numPr>
      </w:pPr>
      <w:r w:rsidRPr="00604789">
        <w:rPr>
          <w:b/>
          <w:bCs/>
        </w:rPr>
        <w:t>Dữ liệu có kích thước tương đối nhỏ và không cần thêm/bớt nhiều</w:t>
      </w:r>
      <w:r w:rsidRPr="00604789">
        <w:t>: Mảng phù hợp cho các dữ liệu tĩnh.</w:t>
      </w:r>
    </w:p>
    <w:p w14:paraId="2DD841C2" w14:textId="77777777" w:rsidR="00604789" w:rsidRPr="00604789" w:rsidRDefault="00604789" w:rsidP="00604789">
      <w:pPr>
        <w:pStyle w:val="NoSpacing"/>
        <w:numPr>
          <w:ilvl w:val="0"/>
          <w:numId w:val="9"/>
        </w:numPr>
      </w:pPr>
      <w:r w:rsidRPr="00604789">
        <w:rPr>
          <w:b/>
          <w:bCs/>
        </w:rPr>
        <w:t>Cần hiệu suất cao</w:t>
      </w:r>
      <w:r w:rsidRPr="00604789">
        <w:t>: Trong các bài toán tối ưu về thời gian và bộ nhớ, mảng là lựa chọn hàng đầu.</w:t>
      </w:r>
    </w:p>
    <w:p w14:paraId="2E01C17B" w14:textId="77777777" w:rsidR="00604789" w:rsidRPr="00604789" w:rsidRDefault="00604789" w:rsidP="00604789">
      <w:pPr>
        <w:pStyle w:val="NoSpacing"/>
      </w:pPr>
    </w:p>
    <w:sectPr w:rsidR="00604789" w:rsidRPr="00604789"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4089"/>
    <w:multiLevelType w:val="multilevel"/>
    <w:tmpl w:val="2A00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7CB6"/>
    <w:multiLevelType w:val="hybridMultilevel"/>
    <w:tmpl w:val="4332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42600"/>
    <w:multiLevelType w:val="hybridMultilevel"/>
    <w:tmpl w:val="195E7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02EC0"/>
    <w:multiLevelType w:val="hybridMultilevel"/>
    <w:tmpl w:val="6B646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BF3B96"/>
    <w:multiLevelType w:val="multilevel"/>
    <w:tmpl w:val="4B5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F53E8"/>
    <w:multiLevelType w:val="hybridMultilevel"/>
    <w:tmpl w:val="56E61F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5314B8"/>
    <w:multiLevelType w:val="multilevel"/>
    <w:tmpl w:val="0A7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A55C7"/>
    <w:multiLevelType w:val="multilevel"/>
    <w:tmpl w:val="EE3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25C93"/>
    <w:multiLevelType w:val="hybridMultilevel"/>
    <w:tmpl w:val="A282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595286">
    <w:abstractNumId w:val="4"/>
  </w:num>
  <w:num w:numId="2" w16cid:durableId="1711025763">
    <w:abstractNumId w:val="8"/>
  </w:num>
  <w:num w:numId="3" w16cid:durableId="122041502">
    <w:abstractNumId w:val="6"/>
  </w:num>
  <w:num w:numId="4" w16cid:durableId="1798067858">
    <w:abstractNumId w:val="7"/>
  </w:num>
  <w:num w:numId="5" w16cid:durableId="1329558922">
    <w:abstractNumId w:val="5"/>
  </w:num>
  <w:num w:numId="6" w16cid:durableId="637953234">
    <w:abstractNumId w:val="3"/>
  </w:num>
  <w:num w:numId="7" w16cid:durableId="1648432375">
    <w:abstractNumId w:val="2"/>
  </w:num>
  <w:num w:numId="8" w16cid:durableId="548147849">
    <w:abstractNumId w:val="0"/>
  </w:num>
  <w:num w:numId="9" w16cid:durableId="162203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89"/>
    <w:rsid w:val="000A4321"/>
    <w:rsid w:val="00307D48"/>
    <w:rsid w:val="003F2624"/>
    <w:rsid w:val="00604789"/>
    <w:rsid w:val="0074574E"/>
    <w:rsid w:val="00825AAB"/>
    <w:rsid w:val="00896ED7"/>
    <w:rsid w:val="00A23DA1"/>
    <w:rsid w:val="00AA5CD2"/>
    <w:rsid w:val="00C61D15"/>
    <w:rsid w:val="00C9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3B8E"/>
  <w15:chartTrackingRefBased/>
  <w15:docId w15:val="{C97A6981-DC74-4B54-BA59-0F92D529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0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7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7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47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47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47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47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47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604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7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7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47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47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47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47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47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789"/>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7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4789"/>
    <w:pPr>
      <w:spacing w:before="160"/>
      <w:jc w:val="center"/>
    </w:pPr>
    <w:rPr>
      <w:i/>
      <w:iCs/>
      <w:color w:val="404040" w:themeColor="text1" w:themeTint="BF"/>
    </w:rPr>
  </w:style>
  <w:style w:type="character" w:customStyle="1" w:styleId="QuoteChar">
    <w:name w:val="Quote Char"/>
    <w:basedOn w:val="DefaultParagraphFont"/>
    <w:link w:val="Quote"/>
    <w:uiPriority w:val="29"/>
    <w:rsid w:val="00604789"/>
    <w:rPr>
      <w:i/>
      <w:iCs/>
      <w:color w:val="404040" w:themeColor="text1" w:themeTint="BF"/>
    </w:rPr>
  </w:style>
  <w:style w:type="paragraph" w:styleId="ListParagraph">
    <w:name w:val="List Paragraph"/>
    <w:basedOn w:val="Normal"/>
    <w:uiPriority w:val="34"/>
    <w:qFormat/>
    <w:rsid w:val="00604789"/>
    <w:pPr>
      <w:ind w:left="720"/>
      <w:contextualSpacing/>
    </w:pPr>
  </w:style>
  <w:style w:type="character" w:styleId="IntenseEmphasis">
    <w:name w:val="Intense Emphasis"/>
    <w:basedOn w:val="DefaultParagraphFont"/>
    <w:uiPriority w:val="21"/>
    <w:qFormat/>
    <w:rsid w:val="00604789"/>
    <w:rPr>
      <w:i/>
      <w:iCs/>
      <w:color w:val="0F4761" w:themeColor="accent1" w:themeShade="BF"/>
    </w:rPr>
  </w:style>
  <w:style w:type="paragraph" w:styleId="IntenseQuote">
    <w:name w:val="Intense Quote"/>
    <w:basedOn w:val="Normal"/>
    <w:next w:val="Normal"/>
    <w:link w:val="IntenseQuoteChar"/>
    <w:uiPriority w:val="30"/>
    <w:qFormat/>
    <w:rsid w:val="0060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789"/>
    <w:rPr>
      <w:i/>
      <w:iCs/>
      <w:color w:val="0F4761" w:themeColor="accent1" w:themeShade="BF"/>
    </w:rPr>
  </w:style>
  <w:style w:type="character" w:styleId="IntenseReference">
    <w:name w:val="Intense Reference"/>
    <w:basedOn w:val="DefaultParagraphFont"/>
    <w:uiPriority w:val="32"/>
    <w:qFormat/>
    <w:rsid w:val="006047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2025-08-25T15:54:00Z</dcterms:created>
  <dcterms:modified xsi:type="dcterms:W3CDTF">2025-08-26T02:14:00Z</dcterms:modified>
</cp:coreProperties>
</file>