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Roboto" w:cs="Roboto" w:eastAsia="Roboto" w:hAnsi="Roboto"/>
          <w:b w:val="1"/>
          <w:bCs w:val="1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Giải thích cách hoạt động của Queue bằng sơ đồ minh họa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(ASCII art hoặc mô tả trực quan).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nmxlc0xt4mlj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Queue là gì?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là cấu trúc dữ liệu hoạt động theo nguyên tắc </w:t>
      </w:r>
      <w:r w:rsidDel="00000000" w:rsidR="00000000" w:rsidRPr="00000000">
        <w:rPr>
          <w:b w:val="1"/>
          <w:bCs w:val="1"/>
          <w:rtl w:val="0"/>
        </w:rPr>
        <w:t xml:space="preserve">FIFO (First In – First Out)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Phần tử </w:t>
      </w:r>
      <w:r w:rsidDel="00000000" w:rsidR="00000000" w:rsidRPr="00000000">
        <w:rPr>
          <w:b w:val="1"/>
          <w:bCs w:val="1"/>
          <w:rtl w:val="0"/>
        </w:rPr>
        <w:t xml:space="preserve">vào trước</w:t>
      </w:r>
      <w:r w:rsidDel="00000000" w:rsidR="00000000" w:rsidRPr="00000000">
        <w:rPr>
          <w:rtl w:val="0"/>
        </w:rPr>
        <w:t xml:space="preserve"> sẽ được </w:t>
      </w:r>
      <w:r w:rsidDel="00000000" w:rsidR="00000000" w:rsidRPr="00000000">
        <w:rPr>
          <w:b w:val="1"/>
          <w:bCs w:val="1"/>
          <w:rtl w:val="0"/>
        </w:rPr>
        <w:t xml:space="preserve">lấy ra trước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Ví dụ đời thực: xếp hàng mua vé, người đến trước được phục vụ trước.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5dd7wganb1o8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Hai thao tác chính trong Queue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: thêm phần tử vào </w:t>
      </w:r>
      <w:r w:rsidDel="00000000" w:rsidR="00000000" w:rsidRPr="00000000">
        <w:rPr>
          <w:b w:val="1"/>
          <w:bCs w:val="1"/>
          <w:rtl w:val="0"/>
        </w:rPr>
        <w:t xml:space="preserve">cuối hàng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Dequeue</w:t>
      </w:r>
      <w:r w:rsidDel="00000000" w:rsidR="00000000" w:rsidRPr="00000000">
        <w:rPr>
          <w:rtl w:val="0"/>
        </w:rPr>
        <w:t xml:space="preserve">: lấy phần tử ra ở </w:t>
      </w:r>
      <w:r w:rsidDel="00000000" w:rsidR="00000000" w:rsidRPr="00000000">
        <w:rPr>
          <w:b w:val="1"/>
          <w:bCs w:val="1"/>
          <w:rtl w:val="0"/>
        </w:rPr>
        <w:t xml:space="preserve">đầu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dja9aq44qqka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Sơ đồ minh họa hoạt động Queue (ASCII Art)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nl0jqit2lb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Queue ban đầu (rỗng)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FRONT -&gt; [   ] -&gt; [   ] -&gt; [   ] &lt;- REAR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0v908ntvy2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Enqueue phần tử A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FRONT -&gt; [ A ] &lt;- REAR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u7faisyeuo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Enqueue tiếp phần tử B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FRONT -&gt; [ A ] -&gt; [ B ] &lt;- REAR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euhhodi1vj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Enqueue tiếp phần tử C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FRONT -&gt; [ A ] -&gt; [ B ] -&gt; [ C ] &lt;- REAR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tcsoq6x1ld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Dequeue (loại bỏ phần tử đầu hàng)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Lấy ra: A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FRONT -&gt; [ B ] -&gt; [ C ] &lt;- REAR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2uvul62mr91o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Minh họa bằng bảng diễn tiến</w:t>
      </w:r>
    </w:p>
    <w:tbl>
      <w:tblPr>
        <w:tblStyle w:val="Table1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045"/>
        <w:tblGridChange w:id="0">
          <w:tblGrid>
            <w:gridCol w:w="1295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Thao tác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Enqueue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Enqueue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→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Enqueue 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→ B →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 → C</w:t>
            </w:r>
          </w:p>
        </w:tc>
      </w:tr>
    </w:tbl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9wzjb2nayyht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Đặc điểm quan trọng cần nhớ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truy cập trực tiếp phần tử ở giữa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Chỉ thao tác ở </w:t>
      </w:r>
      <w:r w:rsidDel="00000000" w:rsidR="00000000" w:rsidRPr="00000000">
        <w:rPr>
          <w:b w:val="1"/>
          <w:bCs w:val="1"/>
          <w:rtl w:val="0"/>
        </w:rPr>
        <w:t xml:space="preserve">hai đầu</w:t>
      </w:r>
      <w:r w:rsidDel="00000000" w:rsidR="00000000" w:rsidRPr="00000000">
        <w:rPr>
          <w:rtl w:val="0"/>
        </w:rPr>
        <w:t xml:space="preserve"> (front và rear)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Thời gian enqueue/dequeue: </w:t>
      </w:r>
      <w:r w:rsidDel="00000000" w:rsidR="00000000" w:rsidRPr="00000000">
        <w:rPr>
          <w:b w:val="1"/>
          <w:bCs w:val="1"/>
          <w:rtl w:val="0"/>
        </w:rPr>
        <w:t xml:space="preserve">O(1)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tkpi2juv5aba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Ứng dụng thực tế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Quản lý tác vụ trong hệ điều hành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BFS (Breadth First Search)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Xử lý yêu cầu trong server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 ấn (print queue)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