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2FDAA4" w14:textId="77777777" w:rsidR="0051630D" w:rsidRDefault="00095E31">
      <w:pPr>
        <w:spacing w:after="0"/>
        <w:jc w:val="center"/>
      </w:pPr>
      <w:r>
        <w:rPr>
          <w:b/>
          <w:sz w:val="28"/>
        </w:rPr>
        <w:t>ĐẠI HỌC KINH TẾ QUỐC DÂN</w:t>
      </w:r>
    </w:p>
    <w:p w14:paraId="64E38557" w14:textId="77777777" w:rsidR="0051630D" w:rsidRDefault="00095E31">
      <w:pPr>
        <w:spacing w:after="0"/>
        <w:jc w:val="center"/>
      </w:pPr>
      <w:r>
        <w:t>Khoa Toán Kinh tế</w:t>
      </w:r>
    </w:p>
    <w:p w14:paraId="077F4A8D" w14:textId="77777777" w:rsidR="0051630D" w:rsidRDefault="00095E31">
      <w:pPr>
        <w:spacing w:after="0"/>
        <w:jc w:val="center"/>
      </w:pPr>
      <w:r>
        <w:rPr>
          <w:sz w:val="24"/>
        </w:rPr>
        <w:t>---------------------------</w:t>
      </w:r>
    </w:p>
    <w:p w14:paraId="395BC4EF" w14:textId="4449CF36" w:rsidR="0051630D" w:rsidRDefault="00095E31">
      <w:pPr>
        <w:spacing w:after="560"/>
        <w:jc w:val="center"/>
      </w:pPr>
      <w:r>
        <w:t xml:space="preserve">Khoa học dữ liệu trong </w:t>
      </w:r>
      <w:r w:rsidR="00D25224">
        <w:t>Marketing</w:t>
      </w:r>
    </w:p>
    <w:p w14:paraId="109EEA21" w14:textId="77777777" w:rsidR="0051630D" w:rsidRDefault="00095E31">
      <w:pPr>
        <w:spacing w:after="80"/>
        <w:jc w:val="center"/>
      </w:pPr>
      <w:r>
        <w:rPr>
          <w:b/>
          <w:sz w:val="36"/>
        </w:rPr>
        <w:t>DỰ BÁO KHÁCH HÀNG RỜI BỎ BẰNG MACHINE LEARNING</w:t>
      </w:r>
    </w:p>
    <w:p w14:paraId="3B88BDA5" w14:textId="77777777" w:rsidR="0051630D" w:rsidRDefault="00095E31">
      <w:pPr>
        <w:spacing w:after="360"/>
        <w:jc w:val="center"/>
      </w:pPr>
      <w:r>
        <w:rPr>
          <w:b/>
          <w:sz w:val="30"/>
        </w:rPr>
        <w:t>PHÂN TÍCH TỪ DASHBOARD POWER BI, NOTEBOOK PYTHON VÀ BÁO CÁO KẾT QUẢ</w:t>
      </w:r>
    </w:p>
    <w:p w14:paraId="7DEFBC80" w14:textId="77777777" w:rsidR="0051630D" w:rsidRDefault="00095E31">
      <w:r>
        <w:br/>
      </w:r>
    </w:p>
    <w:p w14:paraId="711F6618" w14:textId="77777777" w:rsidR="0051630D" w:rsidRDefault="00095E31">
      <w:pPr>
        <w:spacing w:after="0"/>
        <w:jc w:val="center"/>
      </w:pPr>
      <w:r>
        <w:rPr>
          <w:i/>
        </w:rPr>
        <w:t>Hà Nội, 2026</w:t>
      </w:r>
    </w:p>
    <w:p w14:paraId="5C9CA0A0" w14:textId="77777777" w:rsidR="0051630D" w:rsidRDefault="00095E31">
      <w:r>
        <w:br w:type="page"/>
      </w:r>
    </w:p>
    <w:p w14:paraId="7FCB0857" w14:textId="77777777" w:rsidR="0051630D" w:rsidRDefault="00095E31">
      <w:pPr>
        <w:spacing w:after="240"/>
        <w:jc w:val="center"/>
      </w:pPr>
      <w:r>
        <w:rPr>
          <w:b/>
          <w:sz w:val="30"/>
        </w:rPr>
        <w:lastRenderedPageBreak/>
        <w:t>MỤC LỤC</w:t>
      </w:r>
    </w:p>
    <w:p w14:paraId="2B0BF93A" w14:textId="77777777" w:rsidR="0051630D" w:rsidRDefault="00095E31">
      <w:pPr>
        <w:spacing w:line="312" w:lineRule="auto"/>
      </w:pPr>
      <w:r>
        <w:t>TÓM TẮT ĐIỀU HÀNH</w:t>
      </w:r>
    </w:p>
    <w:p w14:paraId="0564F739" w14:textId="77777777" w:rsidR="0051630D" w:rsidRDefault="00095E31">
      <w:pPr>
        <w:spacing w:line="312" w:lineRule="auto"/>
      </w:pPr>
      <w:r>
        <w:t>1. GIỚI THIỆU ĐỀ TÀI</w:t>
      </w:r>
    </w:p>
    <w:p w14:paraId="0D6CEE52" w14:textId="77777777" w:rsidR="0051630D" w:rsidRDefault="00095E31">
      <w:pPr>
        <w:spacing w:line="312" w:lineRule="auto"/>
      </w:pPr>
      <w:r>
        <w:t>2. TỔNG QUAN BÀI TOÁN VÀ KHUNG PHÂN TÍCH</w:t>
      </w:r>
    </w:p>
    <w:p w14:paraId="26FF8480" w14:textId="77777777" w:rsidR="0051630D" w:rsidRDefault="00095E31">
      <w:pPr>
        <w:spacing w:line="312" w:lineRule="auto"/>
      </w:pPr>
      <w:r>
        <w:t>2.1. Bối cảnh bài toán churn trong kinh doanh</w:t>
      </w:r>
    </w:p>
    <w:p w14:paraId="338AEBA2" w14:textId="77777777" w:rsidR="0051630D" w:rsidRDefault="00095E31">
      <w:pPr>
        <w:spacing w:line="312" w:lineRule="auto"/>
      </w:pPr>
      <w:r>
        <w:t>2.2. Định nghĩa churn và cơ sở chọn ngưỡng 90 ngày</w:t>
      </w:r>
    </w:p>
    <w:p w14:paraId="737E641D" w14:textId="77777777" w:rsidR="0051630D" w:rsidRDefault="00095E31">
      <w:pPr>
        <w:spacing w:line="312" w:lineRule="auto"/>
      </w:pPr>
      <w:r>
        <w:t>2.3. Cấu trúc dashboard Power BI và logic liên kết với mô hình</w:t>
      </w:r>
    </w:p>
    <w:p w14:paraId="52D3AA90" w14:textId="77777777" w:rsidR="0051630D" w:rsidRDefault="00095E31">
      <w:pPr>
        <w:spacing w:line="312" w:lineRule="auto"/>
      </w:pPr>
      <w:r>
        <w:t>3. PHƯƠNG PHÁP NGHIÊN CỨU</w:t>
      </w:r>
    </w:p>
    <w:p w14:paraId="1D43443C" w14:textId="77777777" w:rsidR="0051630D" w:rsidRDefault="00095E31">
      <w:pPr>
        <w:spacing w:line="312" w:lineRule="auto"/>
      </w:pPr>
      <w:r>
        <w:t>3.1. Dữ liệu và nguồn dữ liệu</w:t>
      </w:r>
    </w:p>
    <w:p w14:paraId="389D772E" w14:textId="77777777" w:rsidR="0051630D" w:rsidRDefault="00095E31">
      <w:pPr>
        <w:spacing w:line="312" w:lineRule="auto"/>
      </w:pPr>
      <w:r>
        <w:t>3.2. Làm sạch dữ liệu bằng code</w:t>
      </w:r>
    </w:p>
    <w:p w14:paraId="0BF20132" w14:textId="77777777" w:rsidR="0051630D" w:rsidRDefault="00095E31">
      <w:pPr>
        <w:spacing w:line="312" w:lineRule="auto"/>
      </w:pPr>
      <w:r>
        <w:t>3.3. Phân tích purchase interval và tạo snapshot</w:t>
      </w:r>
    </w:p>
    <w:p w14:paraId="5E249AB4" w14:textId="77777777" w:rsidR="0051630D" w:rsidRDefault="00095E31">
      <w:pPr>
        <w:spacing w:line="312" w:lineRule="auto"/>
      </w:pPr>
      <w:r>
        <w:t>3.4. Feature engineering và xây dựng biến</w:t>
      </w:r>
    </w:p>
    <w:p w14:paraId="3D4FC66E" w14:textId="77777777" w:rsidR="0051630D" w:rsidRDefault="00095E31">
      <w:pPr>
        <w:spacing w:line="312" w:lineRule="auto"/>
      </w:pPr>
      <w:r>
        <w:t>3.5. Kiểm định thống kê và lựa chọn biến</w:t>
      </w:r>
    </w:p>
    <w:p w14:paraId="387C3809" w14:textId="77777777" w:rsidR="0051630D" w:rsidRDefault="00095E31">
      <w:pPr>
        <w:spacing w:line="312" w:lineRule="auto"/>
      </w:pPr>
      <w:r>
        <w:t>3.6. Huấn luyện mô hình và đánh giá</w:t>
      </w:r>
    </w:p>
    <w:p w14:paraId="107E9574" w14:textId="77777777" w:rsidR="0051630D" w:rsidRDefault="00095E31">
      <w:pPr>
        <w:spacing w:line="312" w:lineRule="auto"/>
      </w:pPr>
      <w:r>
        <w:t>3.7. Tổ chức dữ liệu đầu ra cho Power BI</w:t>
      </w:r>
    </w:p>
    <w:p w14:paraId="633830FF" w14:textId="77777777" w:rsidR="0051630D" w:rsidRDefault="00095E31">
      <w:pPr>
        <w:spacing w:line="312" w:lineRule="auto"/>
      </w:pPr>
      <w:r>
        <w:t>4. KẾT QUẢ NGHIÊN CỨU VÀ THẢO LUẬN</w:t>
      </w:r>
    </w:p>
    <w:p w14:paraId="7DBC86C4" w14:textId="77777777" w:rsidR="0051630D" w:rsidRDefault="00095E31">
      <w:pPr>
        <w:spacing w:line="312" w:lineRule="auto"/>
      </w:pPr>
      <w:r>
        <w:t>4.1. Trang 1 – Executive Overview</w:t>
      </w:r>
    </w:p>
    <w:p w14:paraId="448B0F21" w14:textId="77777777" w:rsidR="0051630D" w:rsidRDefault="00095E31">
      <w:pPr>
        <w:spacing w:line="312" w:lineRule="auto"/>
      </w:pPr>
      <w:r>
        <w:t>4.2. Trang 2 – Data Preparation &amp; Snapshot</w:t>
      </w:r>
    </w:p>
    <w:p w14:paraId="25D03DA1" w14:textId="77777777" w:rsidR="0051630D" w:rsidRDefault="00095E31">
      <w:pPr>
        <w:spacing w:line="312" w:lineRule="auto"/>
      </w:pPr>
      <w:r>
        <w:t>4.3. Trang 3 – Feature Engineering &amp; Statistical Tests</w:t>
      </w:r>
    </w:p>
    <w:p w14:paraId="40D91EC2" w14:textId="77777777" w:rsidR="0051630D" w:rsidRDefault="00095E31">
      <w:pPr>
        <w:spacing w:line="312" w:lineRule="auto"/>
      </w:pPr>
      <w:r>
        <w:t>4.4. Trang 4 – Model Training &amp; Evaluation</w:t>
      </w:r>
    </w:p>
    <w:p w14:paraId="647DC713" w14:textId="77777777" w:rsidR="0051630D" w:rsidRDefault="00095E31">
      <w:pPr>
        <w:spacing w:line="312" w:lineRule="auto"/>
      </w:pPr>
      <w:r>
        <w:t>4.5. Trang 5 – Risk Ranking &amp; Drivers</w:t>
      </w:r>
    </w:p>
    <w:p w14:paraId="484B127F" w14:textId="77777777" w:rsidR="0051630D" w:rsidRDefault="00095E31">
      <w:pPr>
        <w:spacing w:line="312" w:lineRule="auto"/>
      </w:pPr>
      <w:r>
        <w:t>4.6. Trang 6 – Action &amp; Business Extension</w:t>
      </w:r>
    </w:p>
    <w:p w14:paraId="03116FE0" w14:textId="77777777" w:rsidR="0051630D" w:rsidRDefault="00095E31">
      <w:pPr>
        <w:spacing w:line="312" w:lineRule="auto"/>
      </w:pPr>
      <w:r>
        <w:lastRenderedPageBreak/>
        <w:t>4.7. Tổng hợp xuyên trang</w:t>
      </w:r>
    </w:p>
    <w:p w14:paraId="4EFDA0C4" w14:textId="77777777" w:rsidR="0051630D" w:rsidRDefault="00095E31">
      <w:pPr>
        <w:spacing w:line="312" w:lineRule="auto"/>
      </w:pPr>
      <w:r>
        <w:t>5. KẾT LUẬN VÀ KHUYẾN NGHỊ</w:t>
      </w:r>
    </w:p>
    <w:p w14:paraId="730D687A" w14:textId="77777777" w:rsidR="0051630D" w:rsidRDefault="00095E31">
      <w:pPr>
        <w:spacing w:line="312" w:lineRule="auto"/>
      </w:pPr>
      <w:r>
        <w:t>TÀI LIỆU THAM KHẢO</w:t>
      </w:r>
    </w:p>
    <w:p w14:paraId="646E0907" w14:textId="77777777" w:rsidR="0051630D" w:rsidRDefault="00095E31">
      <w:pPr>
        <w:spacing w:line="312" w:lineRule="auto"/>
      </w:pPr>
      <w:r>
        <w:t>PHỤ LỤC</w:t>
      </w:r>
    </w:p>
    <w:p w14:paraId="6C5D435B" w14:textId="77777777" w:rsidR="0051630D" w:rsidRDefault="00095E31">
      <w:r>
        <w:br w:type="page"/>
      </w:r>
    </w:p>
    <w:p w14:paraId="50EDF6E3" w14:textId="77777777" w:rsidR="0051630D" w:rsidRDefault="00095E31" w:rsidP="00D25224">
      <w:pPr>
        <w:pStyle w:val="Heading1"/>
      </w:pPr>
      <w:r>
        <w:lastRenderedPageBreak/>
        <w:t>TÓM TẮT ĐIỀU HÀNH</w:t>
      </w:r>
    </w:p>
    <w:p w14:paraId="542553FB" w14:textId="77777777" w:rsidR="0051630D" w:rsidRDefault="00095E31">
      <w:pPr>
        <w:spacing w:after="120" w:line="360" w:lineRule="auto"/>
        <w:ind w:firstLine="567"/>
        <w:jc w:val="both"/>
      </w:pPr>
      <w:r>
        <w:t>Báo cáo này trình bày bài toán dự báo churn khách hàng trên bộ dữ liệu Online Retail, được triển khai bằng Python và trực quan hóa trên Power BI. Nội dung báo cáo được tổ chức theo đúng thứ tự sáu trang của dashboard Power BI, đồng thời bổ sung phần diễn giải quy trình xử lý dữ liệu bằng code để làm rõ cách nhóm triển khai từ dữ liệu giao dịch thô đến kết quả dự báo cuối cùng.</w:t>
      </w:r>
    </w:p>
    <w:p w14:paraId="3713A524" w14:textId="77777777" w:rsidR="0051630D" w:rsidRDefault="00095E31">
      <w:pPr>
        <w:spacing w:after="120" w:line="360" w:lineRule="auto"/>
        <w:ind w:firstLine="567"/>
        <w:jc w:val="both"/>
      </w:pPr>
      <w:r>
        <w:t>Dữ liệu gốc gồm 541,909 dòng giao dịch. Sau cleaning pipeline, dữ liệu còn 397,884 dòng hợp lệ. Phân tích purchase interval cho thấy median = 28 ngày, P80 = 70 ngày và P90 = 111 ngày. Trên cơ sở đó, ngưỡng churn được xác định là 90 ngày; khách hàng bị xem là rời bỏ nếu không phát sinh giao dịch trong vòng 90 ngày kể từ thời điểm báo cáo.</w:t>
      </w:r>
    </w:p>
    <w:p w14:paraId="07B33192" w14:textId="77777777" w:rsidR="0051630D" w:rsidRDefault="00095E31">
      <w:pPr>
        <w:spacing w:after="120" w:line="360" w:lineRule="auto"/>
        <w:ind w:firstLine="567"/>
        <w:jc w:val="both"/>
      </w:pPr>
      <w:r>
        <w:t>Tập snapshot cuối cùng gồm 3,317 khách hàng trong cửa sổ quan sát, trong đó 1,446 khách thuộc nhóm churn, tương ứng tỷ lệ 43.6%. Hai mô hình được so sánh là Logistic Regression và XGBoost. Kết quả cho thấy XGBoost đạt ROC-AUC 0.7418, cao hơn nhẹ so với Logistic Regression (0.7385), nên được chọn làm mô hình tốt hơn để xếp hạng rủi ro.</w:t>
      </w:r>
    </w:p>
    <w:p w14:paraId="00815934" w14:textId="77777777" w:rsidR="0051630D" w:rsidRDefault="00095E31">
      <w:pPr>
        <w:spacing w:after="120" w:line="360" w:lineRule="auto"/>
        <w:ind w:firstLine="567"/>
        <w:jc w:val="both"/>
      </w:pPr>
      <w:r>
        <w:t>Điểm mạnh của bài toán không chỉ nằm ở việc chọn mô hình có hiệu năng cao hơn, mà nằm ở chuỗi quy trình bài bản: làm sạch dữ liệu, kiểm chứng định nghĩa churn bằng hành vi mua thực tế, chống data leakage bằng snapshot, xây dựng đặc trưng hành vi, lọc biến bằng kiểm định thống kê, so sánh mô hình, rồi chuyển kết quả thành dashboard và khuyến nghị hành động kinh doanh.</w:t>
      </w:r>
    </w:p>
    <w:tbl>
      <w:tblPr>
        <w:tblStyle w:val="TableGrid"/>
        <w:tblW w:w="0" w:type="auto"/>
        <w:jc w:val="center"/>
        <w:tblLook w:val="04A0" w:firstRow="1" w:lastRow="0" w:firstColumn="1" w:lastColumn="0" w:noHBand="0" w:noVBand="1"/>
      </w:tblPr>
      <w:tblGrid>
        <w:gridCol w:w="3402"/>
        <w:gridCol w:w="2268"/>
      </w:tblGrid>
      <w:tr w:rsidR="0051630D" w14:paraId="0E988837" w14:textId="77777777">
        <w:trPr>
          <w:jc w:val="center"/>
        </w:trPr>
        <w:tc>
          <w:tcPr>
            <w:tcW w:w="3402" w:type="dxa"/>
            <w:shd w:val="clear" w:color="auto" w:fill="D9EAF7"/>
            <w:vAlign w:val="center"/>
          </w:tcPr>
          <w:p w14:paraId="7D47C4FA" w14:textId="77777777" w:rsidR="0051630D" w:rsidRDefault="00095E31">
            <w:pPr>
              <w:jc w:val="center"/>
            </w:pPr>
            <w:r>
              <w:rPr>
                <w:b/>
                <w:sz w:val="22"/>
              </w:rPr>
              <w:t>Chỉ số</w:t>
            </w:r>
          </w:p>
        </w:tc>
        <w:tc>
          <w:tcPr>
            <w:tcW w:w="2268" w:type="dxa"/>
            <w:shd w:val="clear" w:color="auto" w:fill="D9EAF7"/>
            <w:vAlign w:val="center"/>
          </w:tcPr>
          <w:p w14:paraId="455CA7A7" w14:textId="77777777" w:rsidR="0051630D" w:rsidRDefault="00095E31">
            <w:pPr>
              <w:jc w:val="center"/>
            </w:pPr>
            <w:r>
              <w:rPr>
                <w:b/>
                <w:sz w:val="22"/>
              </w:rPr>
              <w:t>Giá trị</w:t>
            </w:r>
          </w:p>
        </w:tc>
      </w:tr>
      <w:tr w:rsidR="0051630D" w14:paraId="4F2DBC38" w14:textId="77777777">
        <w:trPr>
          <w:jc w:val="center"/>
        </w:trPr>
        <w:tc>
          <w:tcPr>
            <w:tcW w:w="3402" w:type="dxa"/>
            <w:vAlign w:val="center"/>
          </w:tcPr>
          <w:p w14:paraId="0CAE5198" w14:textId="77777777" w:rsidR="0051630D" w:rsidRDefault="00095E31">
            <w:pPr>
              <w:jc w:val="center"/>
            </w:pPr>
            <w:r>
              <w:rPr>
                <w:sz w:val="22"/>
              </w:rPr>
              <w:t>Raw rows</w:t>
            </w:r>
          </w:p>
        </w:tc>
        <w:tc>
          <w:tcPr>
            <w:tcW w:w="2268" w:type="dxa"/>
            <w:vAlign w:val="center"/>
          </w:tcPr>
          <w:p w14:paraId="167CDCC2" w14:textId="77777777" w:rsidR="0051630D" w:rsidRDefault="00095E31">
            <w:pPr>
              <w:jc w:val="center"/>
            </w:pPr>
            <w:r>
              <w:rPr>
                <w:sz w:val="22"/>
              </w:rPr>
              <w:t>541,909</w:t>
            </w:r>
          </w:p>
        </w:tc>
      </w:tr>
      <w:tr w:rsidR="0051630D" w14:paraId="750B4124" w14:textId="77777777">
        <w:trPr>
          <w:jc w:val="center"/>
        </w:trPr>
        <w:tc>
          <w:tcPr>
            <w:tcW w:w="3402" w:type="dxa"/>
            <w:vAlign w:val="center"/>
          </w:tcPr>
          <w:p w14:paraId="289A7D99" w14:textId="77777777" w:rsidR="0051630D" w:rsidRDefault="00095E31">
            <w:pPr>
              <w:jc w:val="center"/>
            </w:pPr>
            <w:r>
              <w:rPr>
                <w:sz w:val="22"/>
              </w:rPr>
              <w:t>Clean rows</w:t>
            </w:r>
          </w:p>
        </w:tc>
        <w:tc>
          <w:tcPr>
            <w:tcW w:w="2268" w:type="dxa"/>
            <w:vAlign w:val="center"/>
          </w:tcPr>
          <w:p w14:paraId="49D11479" w14:textId="77777777" w:rsidR="0051630D" w:rsidRDefault="00095E31">
            <w:pPr>
              <w:jc w:val="center"/>
            </w:pPr>
            <w:r>
              <w:rPr>
                <w:sz w:val="22"/>
              </w:rPr>
              <w:t>397,884</w:t>
            </w:r>
          </w:p>
        </w:tc>
      </w:tr>
      <w:tr w:rsidR="0051630D" w14:paraId="49BE7E3C" w14:textId="77777777">
        <w:trPr>
          <w:jc w:val="center"/>
        </w:trPr>
        <w:tc>
          <w:tcPr>
            <w:tcW w:w="3402" w:type="dxa"/>
            <w:vAlign w:val="center"/>
          </w:tcPr>
          <w:p w14:paraId="4BCF0474" w14:textId="77777777" w:rsidR="0051630D" w:rsidRDefault="00095E31">
            <w:pPr>
              <w:jc w:val="center"/>
            </w:pPr>
            <w:r>
              <w:rPr>
                <w:sz w:val="22"/>
              </w:rPr>
              <w:t>Median IPT</w:t>
            </w:r>
          </w:p>
        </w:tc>
        <w:tc>
          <w:tcPr>
            <w:tcW w:w="2268" w:type="dxa"/>
            <w:vAlign w:val="center"/>
          </w:tcPr>
          <w:p w14:paraId="5FEAB213" w14:textId="77777777" w:rsidR="0051630D" w:rsidRDefault="00095E31">
            <w:pPr>
              <w:jc w:val="center"/>
            </w:pPr>
            <w:r>
              <w:rPr>
                <w:sz w:val="22"/>
              </w:rPr>
              <w:t>28 ngày</w:t>
            </w:r>
          </w:p>
        </w:tc>
      </w:tr>
      <w:tr w:rsidR="0051630D" w14:paraId="1A3385F3" w14:textId="77777777">
        <w:trPr>
          <w:jc w:val="center"/>
        </w:trPr>
        <w:tc>
          <w:tcPr>
            <w:tcW w:w="3402" w:type="dxa"/>
            <w:vAlign w:val="center"/>
          </w:tcPr>
          <w:p w14:paraId="2BFD9CE3" w14:textId="77777777" w:rsidR="0051630D" w:rsidRDefault="00095E31">
            <w:pPr>
              <w:jc w:val="center"/>
            </w:pPr>
            <w:r>
              <w:rPr>
                <w:sz w:val="22"/>
              </w:rPr>
              <w:t>P80 IPT</w:t>
            </w:r>
          </w:p>
        </w:tc>
        <w:tc>
          <w:tcPr>
            <w:tcW w:w="2268" w:type="dxa"/>
            <w:vAlign w:val="center"/>
          </w:tcPr>
          <w:p w14:paraId="3B78892E" w14:textId="77777777" w:rsidR="0051630D" w:rsidRDefault="00095E31">
            <w:pPr>
              <w:jc w:val="center"/>
            </w:pPr>
            <w:r>
              <w:rPr>
                <w:sz w:val="22"/>
              </w:rPr>
              <w:t>70 ngày</w:t>
            </w:r>
          </w:p>
        </w:tc>
      </w:tr>
      <w:tr w:rsidR="0051630D" w14:paraId="0AB5FBD9" w14:textId="77777777">
        <w:trPr>
          <w:jc w:val="center"/>
        </w:trPr>
        <w:tc>
          <w:tcPr>
            <w:tcW w:w="3402" w:type="dxa"/>
            <w:vAlign w:val="center"/>
          </w:tcPr>
          <w:p w14:paraId="45A685C2" w14:textId="77777777" w:rsidR="0051630D" w:rsidRDefault="00095E31">
            <w:pPr>
              <w:jc w:val="center"/>
            </w:pPr>
            <w:r>
              <w:rPr>
                <w:sz w:val="22"/>
              </w:rPr>
              <w:t>P90 IPT</w:t>
            </w:r>
          </w:p>
        </w:tc>
        <w:tc>
          <w:tcPr>
            <w:tcW w:w="2268" w:type="dxa"/>
            <w:vAlign w:val="center"/>
          </w:tcPr>
          <w:p w14:paraId="20662C16" w14:textId="77777777" w:rsidR="0051630D" w:rsidRDefault="00095E31">
            <w:pPr>
              <w:jc w:val="center"/>
            </w:pPr>
            <w:r>
              <w:rPr>
                <w:sz w:val="22"/>
              </w:rPr>
              <w:t>111 ngày</w:t>
            </w:r>
          </w:p>
        </w:tc>
      </w:tr>
      <w:tr w:rsidR="0051630D" w14:paraId="2C9675F6" w14:textId="77777777">
        <w:trPr>
          <w:jc w:val="center"/>
        </w:trPr>
        <w:tc>
          <w:tcPr>
            <w:tcW w:w="3402" w:type="dxa"/>
            <w:vAlign w:val="center"/>
          </w:tcPr>
          <w:p w14:paraId="028B5B9F" w14:textId="77777777" w:rsidR="0051630D" w:rsidRDefault="00095E31">
            <w:pPr>
              <w:jc w:val="center"/>
            </w:pPr>
            <w:r>
              <w:rPr>
                <w:sz w:val="22"/>
              </w:rPr>
              <w:t>Churn rate</w:t>
            </w:r>
          </w:p>
        </w:tc>
        <w:tc>
          <w:tcPr>
            <w:tcW w:w="2268" w:type="dxa"/>
            <w:vAlign w:val="center"/>
          </w:tcPr>
          <w:p w14:paraId="3746A78C" w14:textId="77777777" w:rsidR="0051630D" w:rsidRDefault="00095E31">
            <w:pPr>
              <w:jc w:val="center"/>
            </w:pPr>
            <w:r>
              <w:rPr>
                <w:sz w:val="22"/>
              </w:rPr>
              <w:t>43.6%</w:t>
            </w:r>
          </w:p>
        </w:tc>
      </w:tr>
      <w:tr w:rsidR="0051630D" w14:paraId="7F1AD42B" w14:textId="77777777">
        <w:trPr>
          <w:jc w:val="center"/>
        </w:trPr>
        <w:tc>
          <w:tcPr>
            <w:tcW w:w="3402" w:type="dxa"/>
            <w:vAlign w:val="center"/>
          </w:tcPr>
          <w:p w14:paraId="23382F84" w14:textId="77777777" w:rsidR="0051630D" w:rsidRDefault="00095E31">
            <w:pPr>
              <w:jc w:val="center"/>
            </w:pPr>
            <w:r>
              <w:rPr>
                <w:sz w:val="22"/>
              </w:rPr>
              <w:t>Mô hình tốt hơn</w:t>
            </w:r>
          </w:p>
        </w:tc>
        <w:tc>
          <w:tcPr>
            <w:tcW w:w="2268" w:type="dxa"/>
            <w:vAlign w:val="center"/>
          </w:tcPr>
          <w:p w14:paraId="3D83A9EE" w14:textId="77777777" w:rsidR="0051630D" w:rsidRDefault="00095E31">
            <w:pPr>
              <w:jc w:val="center"/>
            </w:pPr>
            <w:r>
              <w:rPr>
                <w:sz w:val="22"/>
              </w:rPr>
              <w:t>XGBoost</w:t>
            </w:r>
          </w:p>
        </w:tc>
      </w:tr>
      <w:tr w:rsidR="0051630D" w14:paraId="1C5E98ED" w14:textId="77777777">
        <w:trPr>
          <w:jc w:val="center"/>
        </w:trPr>
        <w:tc>
          <w:tcPr>
            <w:tcW w:w="3402" w:type="dxa"/>
            <w:vAlign w:val="center"/>
          </w:tcPr>
          <w:p w14:paraId="434A651D" w14:textId="77777777" w:rsidR="0051630D" w:rsidRDefault="00095E31">
            <w:pPr>
              <w:jc w:val="center"/>
            </w:pPr>
            <w:r>
              <w:rPr>
                <w:sz w:val="22"/>
              </w:rPr>
              <w:t>Best ROC-AUC</w:t>
            </w:r>
          </w:p>
        </w:tc>
        <w:tc>
          <w:tcPr>
            <w:tcW w:w="2268" w:type="dxa"/>
            <w:vAlign w:val="center"/>
          </w:tcPr>
          <w:p w14:paraId="1815EE2B" w14:textId="77777777" w:rsidR="0051630D" w:rsidRDefault="00095E31">
            <w:pPr>
              <w:jc w:val="center"/>
            </w:pPr>
            <w:r>
              <w:rPr>
                <w:sz w:val="22"/>
              </w:rPr>
              <w:t>0.7418</w:t>
            </w:r>
          </w:p>
        </w:tc>
      </w:tr>
      <w:tr w:rsidR="0051630D" w14:paraId="6F27B535" w14:textId="77777777">
        <w:trPr>
          <w:jc w:val="center"/>
        </w:trPr>
        <w:tc>
          <w:tcPr>
            <w:tcW w:w="3402" w:type="dxa"/>
            <w:vAlign w:val="center"/>
          </w:tcPr>
          <w:p w14:paraId="741D8380" w14:textId="77777777" w:rsidR="0051630D" w:rsidRDefault="00095E31">
            <w:pPr>
              <w:jc w:val="center"/>
            </w:pPr>
            <w:r>
              <w:rPr>
                <w:sz w:val="22"/>
              </w:rPr>
              <w:t>High-risk customers</w:t>
            </w:r>
          </w:p>
        </w:tc>
        <w:tc>
          <w:tcPr>
            <w:tcW w:w="2268" w:type="dxa"/>
            <w:vAlign w:val="center"/>
          </w:tcPr>
          <w:p w14:paraId="2B4AC9AD" w14:textId="77777777" w:rsidR="0051630D" w:rsidRDefault="00095E31">
            <w:pPr>
              <w:jc w:val="center"/>
            </w:pPr>
            <w:r>
              <w:rPr>
                <w:sz w:val="22"/>
              </w:rPr>
              <w:t>247</w:t>
            </w:r>
          </w:p>
        </w:tc>
      </w:tr>
    </w:tbl>
    <w:p w14:paraId="615F9768" w14:textId="05AF916C" w:rsidR="0051630D" w:rsidRPr="002D455C" w:rsidRDefault="002D455C" w:rsidP="002D455C">
      <w:pPr>
        <w:jc w:val="center"/>
        <w:rPr>
          <w:i/>
        </w:rPr>
      </w:pPr>
      <w:r w:rsidRPr="002D455C">
        <w:rPr>
          <w:bCs/>
          <w:i/>
        </w:rPr>
        <w:t>Bảng 1:</w:t>
      </w:r>
      <w:r w:rsidRPr="002D455C">
        <w:rPr>
          <w:i/>
        </w:rPr>
        <w:t xml:space="preserve"> Tóm tắt các chỉ số nền tảng của dự án dự báo Churn.</w:t>
      </w:r>
    </w:p>
    <w:p w14:paraId="5DBD78F3" w14:textId="177A620B" w:rsidR="0051630D" w:rsidRDefault="00095E31" w:rsidP="00002ADE">
      <w:r>
        <w:br w:type="page"/>
      </w:r>
      <w:r>
        <w:rPr>
          <w:b/>
          <w:sz w:val="30"/>
        </w:rPr>
        <w:lastRenderedPageBreak/>
        <w:t>1. GIỚI THIỆU ĐỀ TÀI</w:t>
      </w:r>
    </w:p>
    <w:p w14:paraId="48D5DA78" w14:textId="0CA74178" w:rsidR="0051630D" w:rsidRDefault="00095E31">
      <w:pPr>
        <w:spacing w:after="120" w:line="360" w:lineRule="auto"/>
        <w:ind w:firstLine="567"/>
        <w:jc w:val="both"/>
      </w:pPr>
      <w:r>
        <w:t>Trong môi trường bán lẻ, churn khách hàng là một rủi ro trực tiếp làm giảm doanh thu, tăng chi phí giữ chân và làm suy giảm giá trị vòng đời khách hàng. Khác với các bài toán chỉ dừng ở thống kê mô tả, bài toán dự báo churn cho phép doanh nghiệp phát hiện sớm những khách hàng đang có dấu hiệu rời bỏ để chủ động triển khai hoạt động chăm sóc, tái kích hoạt mua hàng hoặc ưu đãi giữ chân.</w:t>
      </w:r>
    </w:p>
    <w:p w14:paraId="3F956CD6" w14:textId="77777777" w:rsidR="0051630D" w:rsidRDefault="00095E31">
      <w:pPr>
        <w:spacing w:after="120" w:line="360" w:lineRule="auto"/>
        <w:ind w:firstLine="567"/>
        <w:jc w:val="both"/>
      </w:pPr>
      <w:r>
        <w:t>Mục tiêu của báo cáo không chỉ là mô tả dashboard, mà còn phải làm rõ cách dữ liệu được xử lý bằng code như thế nào, tại sao các biến được lựa chọn, vì sao mô hình XGBoost được xem là tốt hơn, và các kết quả Power BI có thể được diễn giải ra sao dưới góc nhìn kinh doanh.</w:t>
      </w:r>
    </w:p>
    <w:p w14:paraId="627D13B9" w14:textId="77777777" w:rsidR="0051630D" w:rsidRDefault="00095E31" w:rsidP="00D25224">
      <w:pPr>
        <w:pStyle w:val="Heading1"/>
      </w:pPr>
      <w:r>
        <w:t>2. TỔNG QUAN BÀI TOÁN VÀ KHUNG PHÂN TÍCH</w:t>
      </w:r>
    </w:p>
    <w:p w14:paraId="736A9312" w14:textId="77777777" w:rsidR="0051630D" w:rsidRDefault="00095E31" w:rsidP="00D25224">
      <w:pPr>
        <w:pStyle w:val="Heading2"/>
      </w:pPr>
      <w:r>
        <w:t>2.1. Bối cảnh bài toán churn trong kinh doanh</w:t>
      </w:r>
    </w:p>
    <w:p w14:paraId="5A9904D6" w14:textId="77777777" w:rsidR="0051630D" w:rsidRDefault="00095E31">
      <w:pPr>
        <w:spacing w:after="120" w:line="360" w:lineRule="auto"/>
        <w:ind w:firstLine="567"/>
        <w:jc w:val="both"/>
      </w:pPr>
      <w:r>
        <w:t>Bài toán churn trong dự án này được đặt trong bối cảnh dữ liệu giao dịch bán lẻ, nơi hành vi mua của khách hàng được ghi nhận qua các hóa đơn. Khác với subscription churn – nơi trạng thái hủy dịch vụ được quan sát trực tiếp – churn trong retail phải được suy ra từ khoảng thời gian vắng mặt của khách hàng. Vì vậy, một trong những bước quan trọng nhất là xác định ngưỡng thời gian nào đủ hợp lý để kết luận một khách đã rời bỏ.</w:t>
      </w:r>
    </w:p>
    <w:p w14:paraId="3B5B63C7" w14:textId="77777777" w:rsidR="0051630D" w:rsidRDefault="00095E31" w:rsidP="00D25224">
      <w:pPr>
        <w:pStyle w:val="Heading2"/>
      </w:pPr>
      <w:r>
        <w:t>2.2. Định nghĩa churn và cơ sở chọn ngưỡng 90 ngày</w:t>
      </w:r>
    </w:p>
    <w:p w14:paraId="3C0FA18F" w14:textId="77777777" w:rsidR="0051630D" w:rsidRDefault="00095E31">
      <w:pPr>
        <w:spacing w:after="120" w:line="360" w:lineRule="auto"/>
        <w:ind w:firstLine="567"/>
        <w:jc w:val="both"/>
      </w:pPr>
      <w:r>
        <w:t>Trong notebook, churn được định nghĩa là trạng thái khách hàng không phát sinh giao dịch trong vòng 90 ngày kể từ ngày báo cáo. Ngưỡng 90 ngày không được chọn cảm tính mà dựa trên phân phối purchase interval giữa các lần mua. Kết quả cho thấy median = 28 ngày, P80 = 70 ngày và P90 = 111 ngày. Mốc 90 ngày vì thế nằm ở khoảng đủ dài để tránh gắn nhãn nhầm các khách mua thưa, nhưng cũng đủ ngắn để doanh nghiệp còn thời gian can thiệp.</w:t>
      </w:r>
    </w:p>
    <w:p w14:paraId="3EB5C3BD" w14:textId="77777777" w:rsidR="0051630D" w:rsidRDefault="00095E31" w:rsidP="00D25224">
      <w:pPr>
        <w:pStyle w:val="Heading2"/>
      </w:pPr>
      <w:r>
        <w:t>2.3. Cấu trúc dashboard Power BI và logic liên kết với mô hình</w:t>
      </w:r>
    </w:p>
    <w:p w14:paraId="5E230CDD" w14:textId="77777777" w:rsidR="0051630D" w:rsidRDefault="00095E31">
      <w:pPr>
        <w:spacing w:after="120" w:line="360" w:lineRule="auto"/>
        <w:ind w:firstLine="567"/>
        <w:jc w:val="both"/>
      </w:pPr>
      <w:r>
        <w:t xml:space="preserve">Dashboard Power BI được thiết kế thành sáu trang, tương ứng với sáu lớp câu chuyện phân tích. Trang 1 trả lời câu hỏi bài toán có hợp lý không; trang 2 trình bày </w:t>
      </w:r>
      <w:r>
        <w:lastRenderedPageBreak/>
        <w:t>pipeline làm sạch dữ liệu và snapshot; trang 3 mô tả đặc trưng và kiểm định; trang 4 so sánh mô hình; trang 5 xếp hạng rủi ro và giải thích driver; trang 6 chuyển xác suất churn thành kịch bản hành động. Do đó, phần kết quả của báo cáo này cũng được trình bày theo đúng thứ tự sáu trang đó để bảo đảm sự khớp nối giữa Word, Power BI và notebook.</w:t>
      </w:r>
    </w:p>
    <w:p w14:paraId="01B16703" w14:textId="77777777" w:rsidR="0051630D" w:rsidRDefault="00095E31" w:rsidP="00D25224">
      <w:pPr>
        <w:pStyle w:val="Heading1"/>
      </w:pPr>
      <w:r>
        <w:t>3. PHƯƠNG PHÁP NGHIÊN CỨU</w:t>
      </w:r>
    </w:p>
    <w:p w14:paraId="0DC980B6" w14:textId="77777777" w:rsidR="0051630D" w:rsidRDefault="00095E31" w:rsidP="00D25224">
      <w:pPr>
        <w:pStyle w:val="Heading2"/>
      </w:pPr>
      <w:r>
        <w:t>3.1. Dữ liệu và nguồn dữ liệu</w:t>
      </w:r>
    </w:p>
    <w:p w14:paraId="065B7674" w14:textId="77777777" w:rsidR="0051630D" w:rsidRDefault="00095E31">
      <w:pPr>
        <w:spacing w:after="120" w:line="360" w:lineRule="auto"/>
        <w:ind w:firstLine="567"/>
        <w:jc w:val="both"/>
      </w:pPr>
      <w:r>
        <w:t>Nguồn dữ liệu chính là bộ Online Retail với 541,909 dòng giao dịch ban đầu. Mỗi bản ghi bao gồm số hóa đơn, mã hàng, mô tả sản phẩm, số lượng, ngày hóa đơn, đơn giá, mã khách hàng và quốc gia. Đây là dạng dữ liệu giao dịch rất phù hợp cho bài toán churn trong bán lẻ vì nó cho phép xây dựng hành vi mua lặp lại theo từng khách hàng.</w:t>
      </w:r>
    </w:p>
    <w:p w14:paraId="7DDBEA52" w14:textId="77777777" w:rsidR="0051630D" w:rsidRDefault="00095E31">
      <w:pPr>
        <w:spacing w:after="120" w:line="360" w:lineRule="auto"/>
        <w:ind w:firstLine="567"/>
        <w:jc w:val="both"/>
      </w:pPr>
      <w:r>
        <w:t>Từ dữ liệu gốc này, nhóm không mô hình hóa trực tiếp trên level từng dòng giao dịch, mà quy về level khách hàng thông qua quá trình làm sạch, snapshot, label creation và feature engineering. Cách làm này giúp mỗi quan sát trong mô hình là một khách hàng, phù hợp với mục tiêu doanh nghiệp là xác định khách nào cần được giữ chân.</w:t>
      </w:r>
    </w:p>
    <w:p w14:paraId="78B9561B" w14:textId="77777777" w:rsidR="0051630D" w:rsidRDefault="00095E31" w:rsidP="00D25224">
      <w:pPr>
        <w:pStyle w:val="Heading2"/>
      </w:pPr>
      <w:r>
        <w:t>3.2. Làm sạch dữ liệu bằng code</w:t>
      </w:r>
    </w:p>
    <w:p w14:paraId="79292FA2" w14:textId="77777777" w:rsidR="0051630D" w:rsidRDefault="00095E31">
      <w:pPr>
        <w:spacing w:after="120" w:line="360" w:lineRule="auto"/>
        <w:ind w:firstLine="567"/>
        <w:jc w:val="both"/>
      </w:pPr>
      <w:r>
        <w:t>Bước làm sạch dữ liệu giữ vai trò nền tảng. Nếu dữ liệu thô còn chứa đơn hàng hủy, dòng thiếu CustomerID hoặc giá trị quantity/unitprice không hợp lệ, mô hình sẽ học từ tín hiệu sai và làm méo kết quả dự báo. Notebook thực hiện cleaning pipeline như sau:</w:t>
      </w:r>
    </w:p>
    <w:tbl>
      <w:tblPr>
        <w:tblStyle w:val="TableGrid"/>
        <w:tblW w:w="0" w:type="auto"/>
        <w:jc w:val="center"/>
        <w:tblLook w:val="04A0" w:firstRow="1" w:lastRow="0" w:firstColumn="1" w:lastColumn="0" w:noHBand="0" w:noVBand="1"/>
      </w:tblPr>
      <w:tblGrid>
        <w:gridCol w:w="9405"/>
      </w:tblGrid>
      <w:tr w:rsidR="0051630D" w14:paraId="195226AA" w14:textId="77777777">
        <w:trPr>
          <w:jc w:val="center"/>
        </w:trPr>
        <w:tc>
          <w:tcPr>
            <w:tcW w:w="9405" w:type="dxa"/>
            <w:shd w:val="clear" w:color="auto" w:fill="F3F4F6"/>
          </w:tcPr>
          <w:p w14:paraId="3C15545C" w14:textId="77777777" w:rsidR="0051630D" w:rsidRDefault="00095E31">
            <w:r>
              <w:rPr>
                <w:rFonts w:ascii="Consolas" w:eastAsia="Consolas" w:hAnsi="Consolas"/>
                <w:sz w:val="18"/>
              </w:rPr>
              <w:t># Chuẩn hóa tên cột và kiểu dữ liệu</w:t>
            </w:r>
            <w:r>
              <w:rPr>
                <w:rFonts w:ascii="Consolas" w:eastAsia="Consolas" w:hAnsi="Consolas"/>
                <w:sz w:val="18"/>
              </w:rPr>
              <w:br/>
              <w:t>df.columns = df.columns.str.strip().str.lower().str.replace(' ', '_')</w:t>
            </w:r>
            <w:r>
              <w:rPr>
                <w:rFonts w:ascii="Consolas" w:eastAsia="Consolas" w:hAnsi="Consolas"/>
                <w:sz w:val="18"/>
              </w:rPr>
              <w:br/>
              <w:t>df['invoicedate'] = pd.to_datetime(df['invoicedate'])</w:t>
            </w:r>
            <w:r>
              <w:rPr>
                <w:rFonts w:ascii="Consolas" w:eastAsia="Consolas" w:hAnsi="Consolas"/>
                <w:sz w:val="18"/>
              </w:rPr>
              <w:br/>
            </w:r>
            <w:r>
              <w:rPr>
                <w:rFonts w:ascii="Consolas" w:eastAsia="Consolas" w:hAnsi="Consolas"/>
                <w:sz w:val="18"/>
              </w:rPr>
              <w:br/>
              <w:t># Loại các dòng không xác định được khách hàng</w:t>
            </w:r>
            <w:r>
              <w:rPr>
                <w:rFonts w:ascii="Consolas" w:eastAsia="Consolas" w:hAnsi="Consolas"/>
                <w:sz w:val="18"/>
              </w:rPr>
              <w:br/>
              <w:t>df = df.dropna(subset=['customerid'])</w:t>
            </w:r>
            <w:r>
              <w:rPr>
                <w:rFonts w:ascii="Consolas" w:eastAsia="Consolas" w:hAnsi="Consolas"/>
                <w:sz w:val="18"/>
              </w:rPr>
              <w:br/>
              <w:t>df['customerid'] = df['customerid'].astype(int)</w:t>
            </w:r>
            <w:r>
              <w:rPr>
                <w:rFonts w:ascii="Consolas" w:eastAsia="Consolas" w:hAnsi="Consolas"/>
                <w:sz w:val="18"/>
              </w:rPr>
              <w:br/>
            </w:r>
            <w:r>
              <w:rPr>
                <w:rFonts w:ascii="Consolas" w:eastAsia="Consolas" w:hAnsi="Consolas"/>
                <w:sz w:val="18"/>
              </w:rPr>
              <w:br/>
              <w:t># Loại hóa đơn hủy và giao dịch lỗi</w:t>
            </w:r>
            <w:r>
              <w:rPr>
                <w:rFonts w:ascii="Consolas" w:eastAsia="Consolas" w:hAnsi="Consolas"/>
                <w:sz w:val="18"/>
              </w:rPr>
              <w:br/>
              <w:t>df = df[~df['invoiceno'].astype(str).str.startswith('C')]</w:t>
            </w:r>
            <w:r>
              <w:rPr>
                <w:rFonts w:ascii="Consolas" w:eastAsia="Consolas" w:hAnsi="Consolas"/>
                <w:sz w:val="18"/>
              </w:rPr>
              <w:br/>
              <w:t>df = df[(df['quantity'] &gt; 0) &amp; (df['unitprice'] &gt; 0)]</w:t>
            </w:r>
            <w:r>
              <w:rPr>
                <w:rFonts w:ascii="Consolas" w:eastAsia="Consolas" w:hAnsi="Consolas"/>
                <w:sz w:val="18"/>
              </w:rPr>
              <w:br/>
            </w:r>
            <w:r>
              <w:rPr>
                <w:rFonts w:ascii="Consolas" w:eastAsia="Consolas" w:hAnsi="Consolas"/>
                <w:sz w:val="18"/>
              </w:rPr>
              <w:br/>
              <w:t># Tạo cột doanh thu</w:t>
            </w:r>
            <w:r>
              <w:rPr>
                <w:rFonts w:ascii="Consolas" w:eastAsia="Consolas" w:hAnsi="Consolas"/>
                <w:sz w:val="18"/>
              </w:rPr>
              <w:br/>
              <w:t>df['revenue'] = df['quantity'] * df['unitprice']</w:t>
            </w:r>
            <w:r>
              <w:rPr>
                <w:rFonts w:ascii="Consolas" w:eastAsia="Consolas" w:hAnsi="Consolas"/>
                <w:sz w:val="18"/>
              </w:rPr>
              <w:br/>
            </w:r>
          </w:p>
        </w:tc>
      </w:tr>
    </w:tbl>
    <w:p w14:paraId="7FA2080B" w14:textId="2784059D" w:rsidR="0051630D" w:rsidRPr="002D455C" w:rsidRDefault="002D455C" w:rsidP="002D455C">
      <w:pPr>
        <w:jc w:val="center"/>
        <w:rPr>
          <w:i/>
        </w:rPr>
      </w:pPr>
      <w:r w:rsidRPr="002D455C">
        <w:rPr>
          <w:bCs/>
          <w:i/>
        </w:rPr>
        <w:t>Bảng 3.1:</w:t>
      </w:r>
      <w:r w:rsidRPr="002D455C">
        <w:rPr>
          <w:i/>
        </w:rPr>
        <w:t xml:space="preserve"> Mã Python thực hiện chuẩn hóa và làm sạch dữ liệu.</w:t>
      </w:r>
    </w:p>
    <w:p w14:paraId="061B885C" w14:textId="77777777" w:rsidR="0051630D" w:rsidRDefault="00095E31">
      <w:pPr>
        <w:spacing w:after="120" w:line="360" w:lineRule="auto"/>
        <w:ind w:firstLine="567"/>
        <w:jc w:val="both"/>
      </w:pPr>
      <w:r>
        <w:lastRenderedPageBreak/>
        <w:t>Sau các bước trên, dữ liệu còn 397,884 dòng hợp lệ. Phần dữ liệu bị loại bao gồm 135,080 dòng thiếu CustomerID, 8,905 dòng hóa đơn hủy và 40 dòng có quantity/unitprice không dương. Kết quả này cho thấy phần lớn giảm dữ liệu đến từ việc không thể gán giao dịch về đúng khách hàng, chứ không phải do lỗi giá trị số.</w:t>
      </w:r>
    </w:p>
    <w:tbl>
      <w:tblPr>
        <w:tblStyle w:val="TableGrid"/>
        <w:tblW w:w="0" w:type="auto"/>
        <w:jc w:val="center"/>
        <w:tblLook w:val="04A0" w:firstRow="1" w:lastRow="0" w:firstColumn="1" w:lastColumn="0" w:noHBand="0" w:noVBand="1"/>
      </w:tblPr>
      <w:tblGrid>
        <w:gridCol w:w="5669"/>
        <w:gridCol w:w="2268"/>
      </w:tblGrid>
      <w:tr w:rsidR="0051630D" w14:paraId="00DDD4AD" w14:textId="77777777">
        <w:trPr>
          <w:jc w:val="center"/>
        </w:trPr>
        <w:tc>
          <w:tcPr>
            <w:tcW w:w="5669" w:type="dxa"/>
            <w:shd w:val="clear" w:color="auto" w:fill="D9EAF7"/>
            <w:vAlign w:val="center"/>
          </w:tcPr>
          <w:p w14:paraId="694AD65C" w14:textId="77777777" w:rsidR="0051630D" w:rsidRDefault="00095E31">
            <w:pPr>
              <w:jc w:val="center"/>
            </w:pPr>
            <w:r>
              <w:rPr>
                <w:b/>
                <w:sz w:val="22"/>
              </w:rPr>
              <w:t>Loại dữ liệu bị loại</w:t>
            </w:r>
          </w:p>
        </w:tc>
        <w:tc>
          <w:tcPr>
            <w:tcW w:w="2268" w:type="dxa"/>
            <w:shd w:val="clear" w:color="auto" w:fill="D9EAF7"/>
            <w:vAlign w:val="center"/>
          </w:tcPr>
          <w:p w14:paraId="770E7650" w14:textId="77777777" w:rsidR="0051630D" w:rsidRDefault="00095E31">
            <w:pPr>
              <w:jc w:val="center"/>
            </w:pPr>
            <w:r>
              <w:rPr>
                <w:b/>
                <w:sz w:val="22"/>
              </w:rPr>
              <w:t>Số dòng loại bỏ</w:t>
            </w:r>
          </w:p>
        </w:tc>
      </w:tr>
      <w:tr w:rsidR="0051630D" w14:paraId="62E68770" w14:textId="77777777">
        <w:trPr>
          <w:jc w:val="center"/>
        </w:trPr>
        <w:tc>
          <w:tcPr>
            <w:tcW w:w="5669" w:type="dxa"/>
            <w:vAlign w:val="center"/>
          </w:tcPr>
          <w:p w14:paraId="59349CD4" w14:textId="77777777" w:rsidR="0051630D" w:rsidRDefault="00095E31">
            <w:r>
              <w:rPr>
                <w:sz w:val="22"/>
              </w:rPr>
              <w:t>Missing CustomerID</w:t>
            </w:r>
          </w:p>
        </w:tc>
        <w:tc>
          <w:tcPr>
            <w:tcW w:w="2268" w:type="dxa"/>
            <w:vAlign w:val="center"/>
          </w:tcPr>
          <w:p w14:paraId="527162C2" w14:textId="77777777" w:rsidR="0051630D" w:rsidRDefault="00095E31">
            <w:r>
              <w:rPr>
                <w:sz w:val="22"/>
              </w:rPr>
              <w:t>135080</w:t>
            </w:r>
          </w:p>
        </w:tc>
      </w:tr>
      <w:tr w:rsidR="0051630D" w14:paraId="0FD8D63A" w14:textId="77777777">
        <w:trPr>
          <w:jc w:val="center"/>
        </w:trPr>
        <w:tc>
          <w:tcPr>
            <w:tcW w:w="5669" w:type="dxa"/>
            <w:vAlign w:val="center"/>
          </w:tcPr>
          <w:p w14:paraId="40E6C128" w14:textId="77777777" w:rsidR="0051630D" w:rsidRDefault="00095E31">
            <w:r>
              <w:rPr>
                <w:sz w:val="22"/>
              </w:rPr>
              <w:t>Cancelled invoices (InvoiceNo starts with C)</w:t>
            </w:r>
          </w:p>
        </w:tc>
        <w:tc>
          <w:tcPr>
            <w:tcW w:w="2268" w:type="dxa"/>
            <w:vAlign w:val="center"/>
          </w:tcPr>
          <w:p w14:paraId="6F8D03D4" w14:textId="77777777" w:rsidR="0051630D" w:rsidRDefault="00095E31">
            <w:r>
              <w:rPr>
                <w:sz w:val="22"/>
              </w:rPr>
              <w:t>8905</w:t>
            </w:r>
          </w:p>
        </w:tc>
      </w:tr>
      <w:tr w:rsidR="0051630D" w14:paraId="1A0AA25E" w14:textId="77777777">
        <w:trPr>
          <w:jc w:val="center"/>
        </w:trPr>
        <w:tc>
          <w:tcPr>
            <w:tcW w:w="5669" w:type="dxa"/>
            <w:vAlign w:val="center"/>
          </w:tcPr>
          <w:p w14:paraId="0C9F2C71" w14:textId="77777777" w:rsidR="0051630D" w:rsidRDefault="00095E31">
            <w:r>
              <w:rPr>
                <w:sz w:val="22"/>
              </w:rPr>
              <w:t>Non-positive quantity or unitprice</w:t>
            </w:r>
          </w:p>
        </w:tc>
        <w:tc>
          <w:tcPr>
            <w:tcW w:w="2268" w:type="dxa"/>
            <w:vAlign w:val="center"/>
          </w:tcPr>
          <w:p w14:paraId="51789576" w14:textId="77777777" w:rsidR="0051630D" w:rsidRDefault="00095E31">
            <w:r>
              <w:rPr>
                <w:sz w:val="22"/>
              </w:rPr>
              <w:t>40</w:t>
            </w:r>
          </w:p>
        </w:tc>
      </w:tr>
    </w:tbl>
    <w:p w14:paraId="2503A31A" w14:textId="4DB44E19" w:rsidR="0051630D" w:rsidRPr="002D455C" w:rsidRDefault="002D455C" w:rsidP="002D455C">
      <w:pPr>
        <w:jc w:val="center"/>
        <w:rPr>
          <w:i/>
        </w:rPr>
      </w:pPr>
      <w:r w:rsidRPr="002D455C">
        <w:rPr>
          <w:bCs/>
          <w:i/>
        </w:rPr>
        <w:t>Bảng 3.2:</w:t>
      </w:r>
      <w:r w:rsidRPr="002D455C">
        <w:rPr>
          <w:i/>
        </w:rPr>
        <w:t xml:space="preserve"> Thống kê chi tiết số lượng dòng dữ liệu bị loại bỏ.</w:t>
      </w:r>
    </w:p>
    <w:p w14:paraId="1794E3B4" w14:textId="77777777" w:rsidR="0051630D" w:rsidRDefault="00095E31" w:rsidP="00D25224">
      <w:pPr>
        <w:pStyle w:val="Heading2"/>
      </w:pPr>
      <w:r>
        <w:t>3.3. Phân tích purchase interval và tạo snapshot</w:t>
      </w:r>
    </w:p>
    <w:p w14:paraId="45F04044" w14:textId="77777777" w:rsidR="0051630D" w:rsidRDefault="00095E31">
      <w:pPr>
        <w:spacing w:after="120" w:line="360" w:lineRule="auto"/>
        <w:ind w:firstLine="567"/>
        <w:jc w:val="both"/>
      </w:pPr>
      <w:r>
        <w:t>Để xác định ngưỡng churn có cơ sở thống kê, notebook tính số ngày giữa hai lần mua liên tiếp của từng khách hàng. Việc phân tích purchase interval giúp tránh tình trạng chọn một ngưỡng quá tùy ý.</w:t>
      </w:r>
    </w:p>
    <w:tbl>
      <w:tblPr>
        <w:tblStyle w:val="TableGrid"/>
        <w:tblW w:w="0" w:type="auto"/>
        <w:jc w:val="center"/>
        <w:tblLook w:val="04A0" w:firstRow="1" w:lastRow="0" w:firstColumn="1" w:lastColumn="0" w:noHBand="0" w:noVBand="1"/>
      </w:tblPr>
      <w:tblGrid>
        <w:gridCol w:w="9405"/>
      </w:tblGrid>
      <w:tr w:rsidR="0051630D" w14:paraId="64BC60BD" w14:textId="77777777">
        <w:trPr>
          <w:jc w:val="center"/>
        </w:trPr>
        <w:tc>
          <w:tcPr>
            <w:tcW w:w="9405" w:type="dxa"/>
            <w:shd w:val="clear" w:color="auto" w:fill="F3F4F6"/>
          </w:tcPr>
          <w:p w14:paraId="2CDE3C4F" w14:textId="77777777" w:rsidR="0051630D" w:rsidRDefault="00095E31">
            <w:r>
              <w:rPr>
                <w:rFonts w:ascii="Consolas" w:eastAsia="Consolas" w:hAnsi="Consolas"/>
                <w:sz w:val="18"/>
              </w:rPr>
              <w:t>orders_ipt = (</w:t>
            </w:r>
            <w:r>
              <w:rPr>
                <w:rFonts w:ascii="Consolas" w:eastAsia="Consolas" w:hAnsi="Consolas"/>
                <w:sz w:val="18"/>
              </w:rPr>
              <w:br/>
              <w:t xml:space="preserve">    df[['customerid', 'invoiceno', 'invoicedate']]</w:t>
            </w:r>
            <w:r>
              <w:rPr>
                <w:rFonts w:ascii="Consolas" w:eastAsia="Consolas" w:hAnsi="Consolas"/>
                <w:sz w:val="18"/>
              </w:rPr>
              <w:br/>
              <w:t xml:space="preserve">      .drop_duplicates()</w:t>
            </w:r>
            <w:r>
              <w:rPr>
                <w:rFonts w:ascii="Consolas" w:eastAsia="Consolas" w:hAnsi="Consolas"/>
                <w:sz w:val="18"/>
              </w:rPr>
              <w:br/>
              <w:t xml:space="preserve">      .sort_values(['customerid', 'invoicedate'])</w:t>
            </w:r>
            <w:r>
              <w:rPr>
                <w:rFonts w:ascii="Consolas" w:eastAsia="Consolas" w:hAnsi="Consolas"/>
                <w:sz w:val="18"/>
              </w:rPr>
              <w:br/>
              <w:t xml:space="preserve">      .copy()</w:t>
            </w:r>
            <w:r>
              <w:rPr>
                <w:rFonts w:ascii="Consolas" w:eastAsia="Consolas" w:hAnsi="Consolas"/>
                <w:sz w:val="18"/>
              </w:rPr>
              <w:br/>
              <w:t>)</w:t>
            </w:r>
            <w:r>
              <w:rPr>
                <w:rFonts w:ascii="Consolas" w:eastAsia="Consolas" w:hAnsi="Consolas"/>
                <w:sz w:val="18"/>
              </w:rPr>
              <w:br/>
              <w:t>orders_ipt['prev_date'] = orders_ipt.groupby('customerid')['invoicedate'].shift(1)</w:t>
            </w:r>
            <w:r>
              <w:rPr>
                <w:rFonts w:ascii="Consolas" w:eastAsia="Consolas" w:hAnsi="Consolas"/>
                <w:sz w:val="18"/>
              </w:rPr>
              <w:br/>
              <w:t>orders_ipt['days_between'] = (orders_ipt['invoicedate'] - orders_ipt['prev_date']).dt.days</w:t>
            </w:r>
            <w:r>
              <w:rPr>
                <w:rFonts w:ascii="Consolas" w:eastAsia="Consolas" w:hAnsi="Consolas"/>
                <w:sz w:val="18"/>
              </w:rPr>
              <w:br/>
              <w:t>ipt_values = orders_ipt['days_between'].dropna()</w:t>
            </w:r>
            <w:r>
              <w:rPr>
                <w:rFonts w:ascii="Consolas" w:eastAsia="Consolas" w:hAnsi="Consolas"/>
                <w:sz w:val="18"/>
              </w:rPr>
              <w:br/>
              <w:t>ipt_values = ipt_values[ipt_values &gt; 0]</w:t>
            </w:r>
            <w:r>
              <w:rPr>
                <w:rFonts w:ascii="Consolas" w:eastAsia="Consolas" w:hAnsi="Consolas"/>
                <w:sz w:val="18"/>
              </w:rPr>
              <w:br/>
            </w:r>
            <w:r>
              <w:rPr>
                <w:rFonts w:ascii="Consolas" w:eastAsia="Consolas" w:hAnsi="Consolas"/>
                <w:sz w:val="18"/>
              </w:rPr>
              <w:br/>
              <w:t>p80_ipt = ipt_values.quantile(0.80)</w:t>
            </w:r>
            <w:r>
              <w:rPr>
                <w:rFonts w:ascii="Consolas" w:eastAsia="Consolas" w:hAnsi="Consolas"/>
                <w:sz w:val="18"/>
              </w:rPr>
              <w:br/>
              <w:t>p90_ipt = ipt_values.quantile(0.90)</w:t>
            </w:r>
            <w:r>
              <w:rPr>
                <w:rFonts w:ascii="Consolas" w:eastAsia="Consolas" w:hAnsi="Consolas"/>
                <w:sz w:val="18"/>
              </w:rPr>
              <w:br/>
            </w:r>
          </w:p>
        </w:tc>
      </w:tr>
    </w:tbl>
    <w:p w14:paraId="29D81BC9" w14:textId="31296E70" w:rsidR="0051630D" w:rsidRPr="002D455C" w:rsidRDefault="002D455C" w:rsidP="002D455C">
      <w:pPr>
        <w:jc w:val="center"/>
        <w:rPr>
          <w:i/>
        </w:rPr>
      </w:pPr>
      <w:r w:rsidRPr="002D455C">
        <w:rPr>
          <w:bCs/>
          <w:i/>
        </w:rPr>
        <w:t>Bảng 3.3:</w:t>
      </w:r>
      <w:r w:rsidRPr="002D455C">
        <w:rPr>
          <w:i/>
        </w:rPr>
        <w:t xml:space="preserve"> Mã Python phân tích khoảng thời gian giữa các lần mua</w:t>
      </w:r>
    </w:p>
    <w:p w14:paraId="62AEC1CA" w14:textId="77777777" w:rsidR="0051630D" w:rsidRDefault="00095E31">
      <w:pPr>
        <w:spacing w:after="120" w:line="360" w:lineRule="auto"/>
        <w:ind w:firstLine="567"/>
        <w:jc w:val="both"/>
      </w:pPr>
      <w:r>
        <w:t>Song song với việc chọn ngưỡng churn, notebook còn chia dữ liệu theo trục thời gian để chống data leakage. Dữ liệu trước ngày 01/09/2011 được dùng làm observation window để tính feature; dữ liệu từ 01/09/2011 đến 01/12/2011 được dùng làm prediction window để gắn nhãn churn.</w:t>
      </w:r>
    </w:p>
    <w:tbl>
      <w:tblPr>
        <w:tblStyle w:val="TableGrid"/>
        <w:tblW w:w="0" w:type="auto"/>
        <w:jc w:val="center"/>
        <w:tblLook w:val="04A0" w:firstRow="1" w:lastRow="0" w:firstColumn="1" w:lastColumn="0" w:noHBand="0" w:noVBand="1"/>
      </w:tblPr>
      <w:tblGrid>
        <w:gridCol w:w="9405"/>
      </w:tblGrid>
      <w:tr w:rsidR="0051630D" w14:paraId="5F796377" w14:textId="77777777">
        <w:trPr>
          <w:jc w:val="center"/>
        </w:trPr>
        <w:tc>
          <w:tcPr>
            <w:tcW w:w="9405" w:type="dxa"/>
            <w:shd w:val="clear" w:color="auto" w:fill="F3F4F6"/>
          </w:tcPr>
          <w:p w14:paraId="654D3F11" w14:textId="77777777" w:rsidR="0051630D" w:rsidRDefault="00095E31">
            <w:r>
              <w:rPr>
                <w:rFonts w:ascii="Consolas" w:eastAsia="Consolas" w:hAnsi="Consolas"/>
                <w:sz w:val="18"/>
              </w:rPr>
              <w:t>cutoff_date = pd.Timestamp('2011-09-01')</w:t>
            </w:r>
            <w:r>
              <w:rPr>
                <w:rFonts w:ascii="Consolas" w:eastAsia="Consolas" w:hAnsi="Consolas"/>
                <w:sz w:val="18"/>
              </w:rPr>
              <w:br/>
              <w:t>end_date = pd.Timestamp('2011-12-01')</w:t>
            </w:r>
            <w:r>
              <w:rPr>
                <w:rFonts w:ascii="Consolas" w:eastAsia="Consolas" w:hAnsi="Consolas"/>
                <w:sz w:val="18"/>
              </w:rPr>
              <w:br/>
            </w:r>
            <w:r>
              <w:rPr>
                <w:rFonts w:ascii="Consolas" w:eastAsia="Consolas" w:hAnsi="Consolas"/>
                <w:sz w:val="18"/>
              </w:rPr>
              <w:br/>
              <w:t>df_obs = df[df['invoicedate'] &lt; cutoff_date].copy()</w:t>
            </w:r>
            <w:r>
              <w:rPr>
                <w:rFonts w:ascii="Consolas" w:eastAsia="Consolas" w:hAnsi="Consolas"/>
                <w:sz w:val="18"/>
              </w:rPr>
              <w:br/>
              <w:t>df_pred = df[(df['invoicedate'] &gt;= cutoff_date) &amp; (df['invoicedate'] &lt; end_date)].copy()</w:t>
            </w:r>
            <w:r>
              <w:rPr>
                <w:rFonts w:ascii="Consolas" w:eastAsia="Consolas" w:hAnsi="Consolas"/>
                <w:sz w:val="18"/>
              </w:rPr>
              <w:br/>
            </w:r>
            <w:r>
              <w:rPr>
                <w:rFonts w:ascii="Consolas" w:eastAsia="Consolas" w:hAnsi="Consolas"/>
                <w:sz w:val="18"/>
              </w:rPr>
              <w:br/>
              <w:t>customers_obs = set(df_obs['customerid'].unique())</w:t>
            </w:r>
            <w:r>
              <w:rPr>
                <w:rFonts w:ascii="Consolas" w:eastAsia="Consolas" w:hAnsi="Consolas"/>
                <w:sz w:val="18"/>
              </w:rPr>
              <w:br/>
              <w:t>customers_pred = set(df_pred['customerid'].unique())</w:t>
            </w:r>
            <w:r>
              <w:rPr>
                <w:rFonts w:ascii="Consolas" w:eastAsia="Consolas" w:hAnsi="Consolas"/>
                <w:sz w:val="18"/>
              </w:rPr>
              <w:br/>
            </w:r>
            <w:r>
              <w:rPr>
                <w:rFonts w:ascii="Consolas" w:eastAsia="Consolas" w:hAnsi="Consolas"/>
                <w:sz w:val="18"/>
              </w:rPr>
              <w:br/>
              <w:t>labels = pd.DataFrame({'customerid': list(customers_obs)})</w:t>
            </w:r>
            <w:r>
              <w:rPr>
                <w:rFonts w:ascii="Consolas" w:eastAsia="Consolas" w:hAnsi="Consolas"/>
                <w:sz w:val="18"/>
              </w:rPr>
              <w:br/>
              <w:t>labels['churn'] = labels['customerid'].apply(lambda cid: 0 if cid in customers_pred else 1)</w:t>
            </w:r>
            <w:r>
              <w:rPr>
                <w:rFonts w:ascii="Consolas" w:eastAsia="Consolas" w:hAnsi="Consolas"/>
                <w:sz w:val="18"/>
              </w:rPr>
              <w:br/>
            </w:r>
          </w:p>
        </w:tc>
      </w:tr>
    </w:tbl>
    <w:p w14:paraId="4EE9A279" w14:textId="6202F5A5" w:rsidR="0051630D" w:rsidRPr="002D455C" w:rsidRDefault="002D455C" w:rsidP="002D455C">
      <w:pPr>
        <w:jc w:val="center"/>
        <w:rPr>
          <w:i/>
        </w:rPr>
      </w:pPr>
      <w:r w:rsidRPr="002D455C">
        <w:rPr>
          <w:bCs/>
          <w:i/>
        </w:rPr>
        <w:lastRenderedPageBreak/>
        <w:t>Bảng 3.4:</w:t>
      </w:r>
      <w:r w:rsidRPr="002D455C">
        <w:rPr>
          <w:i/>
        </w:rPr>
        <w:t xml:space="preserve"> Mã Python thiết lập cửa sổ quan sát và cửa sổ dự đoán</w:t>
      </w:r>
    </w:p>
    <w:p w14:paraId="740AD86A" w14:textId="77777777" w:rsidR="0051630D" w:rsidRDefault="00095E31">
      <w:pPr>
        <w:spacing w:after="120" w:line="360" w:lineRule="auto"/>
        <w:ind w:firstLine="567"/>
        <w:jc w:val="both"/>
      </w:pPr>
      <w:r>
        <w:t>Cửa sổ quan sát chứa 226,467 giao dịch, còn cửa sổ dự đoán chứa 154,113 giao dịch. Tỷ lệ churn sau khi gắn nhãn là 43.6%, tương ứng 1,446 khách rời bỏ trên tổng 3,317 khách trong tập snapshot.</w:t>
      </w:r>
    </w:p>
    <w:p w14:paraId="5F1D6041" w14:textId="77777777" w:rsidR="0051630D" w:rsidRDefault="00095E31" w:rsidP="00D25224">
      <w:pPr>
        <w:pStyle w:val="Heading2"/>
      </w:pPr>
      <w:r>
        <w:t>3.4. Feature engineering và xây dựng biến</w:t>
      </w:r>
    </w:p>
    <w:p w14:paraId="0502804C" w14:textId="77777777" w:rsidR="0051630D" w:rsidRDefault="00095E31">
      <w:pPr>
        <w:spacing w:after="120" w:line="360" w:lineRule="auto"/>
        <w:ind w:firstLine="567"/>
        <w:jc w:val="both"/>
      </w:pPr>
      <w:r>
        <w:t>Bài toán không chỉ sử dụng RFM cơ bản, mà còn mở rộng bằng các biến hành vi gần đây và biến ngưỡng cá nhân hóa. Đây là điểm nâng cấp quan trọng giúp XGBoost khai thác được nhiều tín hiệu hơn so với việc chỉ dùng Recency, Frequency, Monetary.</w:t>
      </w:r>
    </w:p>
    <w:tbl>
      <w:tblPr>
        <w:tblStyle w:val="TableGrid"/>
        <w:tblW w:w="0" w:type="auto"/>
        <w:jc w:val="center"/>
        <w:tblLook w:val="04A0" w:firstRow="1" w:lastRow="0" w:firstColumn="1" w:lastColumn="0" w:noHBand="0" w:noVBand="1"/>
      </w:tblPr>
      <w:tblGrid>
        <w:gridCol w:w="9405"/>
      </w:tblGrid>
      <w:tr w:rsidR="0051630D" w14:paraId="4EF5CA0D" w14:textId="77777777">
        <w:trPr>
          <w:jc w:val="center"/>
        </w:trPr>
        <w:tc>
          <w:tcPr>
            <w:tcW w:w="9405" w:type="dxa"/>
            <w:shd w:val="clear" w:color="auto" w:fill="F3F4F6"/>
          </w:tcPr>
          <w:p w14:paraId="4C009F8D" w14:textId="77777777" w:rsidR="0051630D" w:rsidRDefault="00095E31">
            <w:r>
              <w:rPr>
                <w:rFonts w:ascii="Consolas" w:eastAsia="Consolas" w:hAnsi="Consolas"/>
                <w:sz w:val="18"/>
              </w:rPr>
              <w:t># RFM cơ bản</w:t>
            </w:r>
            <w:r>
              <w:rPr>
                <w:rFonts w:ascii="Consolas" w:eastAsia="Consolas" w:hAnsi="Consolas"/>
                <w:sz w:val="18"/>
              </w:rPr>
              <w:br/>
              <w:t>rfm = df_obs.groupby('customerid').agg(</w:t>
            </w:r>
            <w:r>
              <w:rPr>
                <w:rFonts w:ascii="Consolas" w:eastAsia="Consolas" w:hAnsi="Consolas"/>
                <w:sz w:val="18"/>
              </w:rPr>
              <w:br/>
              <w:t xml:space="preserve">    recency=('invoicedate', lambda x: (cutoff_date - x.max()).days),</w:t>
            </w:r>
            <w:r>
              <w:rPr>
                <w:rFonts w:ascii="Consolas" w:eastAsia="Consolas" w:hAnsi="Consolas"/>
                <w:sz w:val="18"/>
              </w:rPr>
              <w:br/>
              <w:t xml:space="preserve">    frequency=('invoiceno', 'nunique'),</w:t>
            </w:r>
            <w:r>
              <w:rPr>
                <w:rFonts w:ascii="Consolas" w:eastAsia="Consolas" w:hAnsi="Consolas"/>
                <w:sz w:val="18"/>
              </w:rPr>
              <w:br/>
              <w:t xml:space="preserve">    monetary=('revenue', 'sum'),</w:t>
            </w:r>
            <w:r>
              <w:rPr>
                <w:rFonts w:ascii="Consolas" w:eastAsia="Consolas" w:hAnsi="Consolas"/>
                <w:sz w:val="18"/>
              </w:rPr>
              <w:br/>
              <w:t xml:space="preserve">    num_products=('stockcode', 'nunique'),</w:t>
            </w:r>
            <w:r>
              <w:rPr>
                <w:rFonts w:ascii="Consolas" w:eastAsia="Consolas" w:hAnsi="Consolas"/>
                <w:sz w:val="18"/>
              </w:rPr>
              <w:br/>
              <w:t xml:space="preserve">    avg_order_value=('revenue', lambda x: x.sum() / df_obs.loc[x.index, 'invoiceno'].nunique())</w:t>
            </w:r>
            <w:r>
              <w:rPr>
                <w:rFonts w:ascii="Consolas" w:eastAsia="Consolas" w:hAnsi="Consolas"/>
                <w:sz w:val="18"/>
              </w:rPr>
              <w:br/>
              <w:t>).reset_index()</w:t>
            </w:r>
            <w:r>
              <w:rPr>
                <w:rFonts w:ascii="Consolas" w:eastAsia="Consolas" w:hAnsi="Consolas"/>
                <w:sz w:val="18"/>
              </w:rPr>
              <w:br/>
            </w:r>
            <w:r>
              <w:rPr>
                <w:rFonts w:ascii="Consolas" w:eastAsia="Consolas" w:hAnsi="Consolas"/>
                <w:sz w:val="18"/>
              </w:rPr>
              <w:br/>
              <w:t># Biến chu kỳ mua</w:t>
            </w:r>
            <w:r>
              <w:rPr>
                <w:rFonts w:ascii="Consolas" w:eastAsia="Consolas" w:hAnsi="Consolas"/>
                <w:sz w:val="18"/>
              </w:rPr>
              <w:br/>
              <w:t>features['avg_purchase_interval'] = ...</w:t>
            </w:r>
            <w:r>
              <w:rPr>
                <w:rFonts w:ascii="Consolas" w:eastAsia="Consolas" w:hAnsi="Consolas"/>
                <w:sz w:val="18"/>
              </w:rPr>
              <w:br/>
              <w:t>features['std_interval'] = ...</w:t>
            </w:r>
            <w:r>
              <w:rPr>
                <w:rFonts w:ascii="Consolas" w:eastAsia="Consolas" w:hAnsi="Consolas"/>
                <w:sz w:val="18"/>
              </w:rPr>
              <w:br/>
            </w:r>
            <w:r>
              <w:rPr>
                <w:rFonts w:ascii="Consolas" w:eastAsia="Consolas" w:hAnsi="Consolas"/>
                <w:sz w:val="18"/>
              </w:rPr>
              <w:br/>
              <w:t># Biến cải tiến</w:t>
            </w:r>
            <w:r>
              <w:rPr>
                <w:rFonts w:ascii="Consolas" w:eastAsia="Consolas" w:hAnsi="Consolas"/>
                <w:sz w:val="18"/>
              </w:rPr>
              <w:br/>
              <w:t>features['spend_ratio'] = (features['spend_last_60d']/2) / (features['monetary']/9 + 1)</w:t>
            </w:r>
            <w:r>
              <w:rPr>
                <w:rFonts w:ascii="Consolas" w:eastAsia="Consolas" w:hAnsi="Consolas"/>
                <w:sz w:val="18"/>
              </w:rPr>
              <w:br/>
              <w:t>features['cv_interval'] = (features['std_interval'] / (features['avg_purchase_interval'] + 1)).fillna(1)</w:t>
            </w:r>
            <w:r>
              <w:rPr>
                <w:rFonts w:ascii="Consolas" w:eastAsia="Consolas" w:hAnsi="Consolas"/>
                <w:sz w:val="18"/>
              </w:rPr>
              <w:br/>
              <w:t>features['personal_threshold'] = (features['avg_purchase_interval'] + 2*features['std_interval']).clip(upper=180)</w:t>
            </w:r>
            <w:r>
              <w:rPr>
                <w:rFonts w:ascii="Consolas" w:eastAsia="Consolas" w:hAnsi="Consolas"/>
                <w:sz w:val="18"/>
              </w:rPr>
              <w:br/>
              <w:t>features['exceeded_threshold'] = (features['recency'] &gt; features['personal_threshold']).astype(int)</w:t>
            </w:r>
            <w:r>
              <w:rPr>
                <w:rFonts w:ascii="Consolas" w:eastAsia="Consolas" w:hAnsi="Consolas"/>
                <w:sz w:val="18"/>
              </w:rPr>
              <w:br/>
            </w:r>
          </w:p>
        </w:tc>
      </w:tr>
    </w:tbl>
    <w:p w14:paraId="465528CB" w14:textId="0FEB4230" w:rsidR="0051630D" w:rsidRPr="002D455C" w:rsidRDefault="002D455C" w:rsidP="002D455C">
      <w:pPr>
        <w:jc w:val="center"/>
        <w:rPr>
          <w:i/>
        </w:rPr>
      </w:pPr>
      <w:r w:rsidRPr="002D455C">
        <w:rPr>
          <w:bCs/>
          <w:i/>
        </w:rPr>
        <w:t>Bảng 3.5:</w:t>
      </w:r>
      <w:r w:rsidRPr="002D455C">
        <w:rPr>
          <w:i/>
        </w:rPr>
        <w:t xml:space="preserve"> Mã Python thiết kế đặc trưng và biến cải tiến.</w:t>
      </w:r>
    </w:p>
    <w:p w14:paraId="4C0AC5F1" w14:textId="77777777" w:rsidR="0051630D" w:rsidRDefault="00095E31">
      <w:pPr>
        <w:spacing w:after="120" w:line="360" w:lineRule="auto"/>
        <w:ind w:firstLine="567"/>
        <w:jc w:val="both"/>
      </w:pPr>
      <w:r>
        <w:t>Ba biến cải tiến đáng chú ý nhất là spend_ratio, cv_interval và exceeded_threshold. Trong đó, spend_ratio đo mức chi tiêu gần đây so với mức trung bình lịch sử; cv_interval đo độ đều đặn của chu kỳ mua; còn exceeded_threshold là tín hiệu cho biết khách đã vắng lâu hơn ngưỡng bất thường của chính họ hay chưa.</w:t>
      </w:r>
    </w:p>
    <w:tbl>
      <w:tblPr>
        <w:tblStyle w:val="TableGrid"/>
        <w:tblW w:w="0" w:type="auto"/>
        <w:jc w:val="center"/>
        <w:tblLook w:val="04A0" w:firstRow="1" w:lastRow="0" w:firstColumn="1" w:lastColumn="0" w:noHBand="0" w:noVBand="1"/>
      </w:tblPr>
      <w:tblGrid>
        <w:gridCol w:w="3969"/>
        <w:gridCol w:w="2268"/>
        <w:gridCol w:w="2268"/>
      </w:tblGrid>
      <w:tr w:rsidR="0051630D" w14:paraId="7787B085" w14:textId="77777777">
        <w:trPr>
          <w:jc w:val="center"/>
        </w:trPr>
        <w:tc>
          <w:tcPr>
            <w:tcW w:w="3969" w:type="dxa"/>
            <w:shd w:val="clear" w:color="auto" w:fill="D9EAF7"/>
            <w:vAlign w:val="center"/>
          </w:tcPr>
          <w:p w14:paraId="5458925B" w14:textId="77777777" w:rsidR="0051630D" w:rsidRDefault="00095E31">
            <w:pPr>
              <w:jc w:val="center"/>
            </w:pPr>
            <w:r>
              <w:rPr>
                <w:b/>
                <w:sz w:val="22"/>
              </w:rPr>
              <w:t>Biến được chọn</w:t>
            </w:r>
          </w:p>
        </w:tc>
        <w:tc>
          <w:tcPr>
            <w:tcW w:w="2268" w:type="dxa"/>
            <w:shd w:val="clear" w:color="auto" w:fill="D9EAF7"/>
            <w:vAlign w:val="center"/>
          </w:tcPr>
          <w:p w14:paraId="64F384CC" w14:textId="77777777" w:rsidR="0051630D" w:rsidRDefault="00095E31">
            <w:pPr>
              <w:jc w:val="center"/>
            </w:pPr>
            <w:r>
              <w:rPr>
                <w:b/>
                <w:sz w:val="22"/>
              </w:rPr>
              <w:t>Loại biến</w:t>
            </w:r>
          </w:p>
        </w:tc>
        <w:tc>
          <w:tcPr>
            <w:tcW w:w="2268" w:type="dxa"/>
            <w:shd w:val="clear" w:color="auto" w:fill="D9EAF7"/>
            <w:vAlign w:val="center"/>
          </w:tcPr>
          <w:p w14:paraId="6D3A7AD8" w14:textId="77777777" w:rsidR="0051630D" w:rsidRDefault="00095E31">
            <w:pPr>
              <w:jc w:val="center"/>
            </w:pPr>
            <w:r>
              <w:rPr>
                <w:b/>
                <w:sz w:val="22"/>
              </w:rPr>
              <w:t>Đưa vào mô hình</w:t>
            </w:r>
          </w:p>
        </w:tc>
      </w:tr>
      <w:tr w:rsidR="0051630D" w14:paraId="3E01CA7A" w14:textId="77777777">
        <w:trPr>
          <w:jc w:val="center"/>
        </w:trPr>
        <w:tc>
          <w:tcPr>
            <w:tcW w:w="3969" w:type="dxa"/>
            <w:vAlign w:val="center"/>
          </w:tcPr>
          <w:p w14:paraId="2B8BC87E" w14:textId="77777777" w:rsidR="0051630D" w:rsidRDefault="00095E31">
            <w:pPr>
              <w:jc w:val="center"/>
            </w:pPr>
            <w:r>
              <w:rPr>
                <w:sz w:val="22"/>
              </w:rPr>
              <w:t>recency</w:t>
            </w:r>
          </w:p>
        </w:tc>
        <w:tc>
          <w:tcPr>
            <w:tcW w:w="2268" w:type="dxa"/>
            <w:vAlign w:val="center"/>
          </w:tcPr>
          <w:p w14:paraId="2C974C16" w14:textId="77777777" w:rsidR="0051630D" w:rsidRDefault="00095E31">
            <w:pPr>
              <w:jc w:val="center"/>
            </w:pPr>
            <w:r>
              <w:rPr>
                <w:sz w:val="22"/>
              </w:rPr>
              <w:t>Continuous</w:t>
            </w:r>
          </w:p>
        </w:tc>
        <w:tc>
          <w:tcPr>
            <w:tcW w:w="2268" w:type="dxa"/>
            <w:vAlign w:val="center"/>
          </w:tcPr>
          <w:p w14:paraId="434EB851" w14:textId="77777777" w:rsidR="0051630D" w:rsidRDefault="00095E31">
            <w:pPr>
              <w:jc w:val="center"/>
            </w:pPr>
            <w:r>
              <w:rPr>
                <w:sz w:val="22"/>
              </w:rPr>
              <w:t>Yes</w:t>
            </w:r>
          </w:p>
        </w:tc>
      </w:tr>
      <w:tr w:rsidR="0051630D" w14:paraId="6CA8A213" w14:textId="77777777">
        <w:trPr>
          <w:jc w:val="center"/>
        </w:trPr>
        <w:tc>
          <w:tcPr>
            <w:tcW w:w="3969" w:type="dxa"/>
            <w:vAlign w:val="center"/>
          </w:tcPr>
          <w:p w14:paraId="65C175FF" w14:textId="77777777" w:rsidR="0051630D" w:rsidRDefault="00095E31">
            <w:pPr>
              <w:jc w:val="center"/>
            </w:pPr>
            <w:r>
              <w:rPr>
                <w:sz w:val="22"/>
              </w:rPr>
              <w:t>frequency</w:t>
            </w:r>
          </w:p>
        </w:tc>
        <w:tc>
          <w:tcPr>
            <w:tcW w:w="2268" w:type="dxa"/>
            <w:vAlign w:val="center"/>
          </w:tcPr>
          <w:p w14:paraId="49D8A302" w14:textId="77777777" w:rsidR="0051630D" w:rsidRDefault="00095E31">
            <w:pPr>
              <w:jc w:val="center"/>
            </w:pPr>
            <w:r>
              <w:rPr>
                <w:sz w:val="22"/>
              </w:rPr>
              <w:t>Continuous</w:t>
            </w:r>
          </w:p>
        </w:tc>
        <w:tc>
          <w:tcPr>
            <w:tcW w:w="2268" w:type="dxa"/>
            <w:vAlign w:val="center"/>
          </w:tcPr>
          <w:p w14:paraId="16F268BC" w14:textId="77777777" w:rsidR="0051630D" w:rsidRDefault="00095E31">
            <w:pPr>
              <w:jc w:val="center"/>
            </w:pPr>
            <w:r>
              <w:rPr>
                <w:sz w:val="22"/>
              </w:rPr>
              <w:t>Yes</w:t>
            </w:r>
          </w:p>
        </w:tc>
      </w:tr>
      <w:tr w:rsidR="0051630D" w14:paraId="0212D53D" w14:textId="77777777">
        <w:trPr>
          <w:jc w:val="center"/>
        </w:trPr>
        <w:tc>
          <w:tcPr>
            <w:tcW w:w="3969" w:type="dxa"/>
            <w:vAlign w:val="center"/>
          </w:tcPr>
          <w:p w14:paraId="1C5EB26F" w14:textId="77777777" w:rsidR="0051630D" w:rsidRDefault="00095E31">
            <w:pPr>
              <w:jc w:val="center"/>
            </w:pPr>
            <w:r>
              <w:rPr>
                <w:sz w:val="22"/>
              </w:rPr>
              <w:t>monetary</w:t>
            </w:r>
          </w:p>
        </w:tc>
        <w:tc>
          <w:tcPr>
            <w:tcW w:w="2268" w:type="dxa"/>
            <w:vAlign w:val="center"/>
          </w:tcPr>
          <w:p w14:paraId="77F005CB" w14:textId="77777777" w:rsidR="0051630D" w:rsidRDefault="00095E31">
            <w:pPr>
              <w:jc w:val="center"/>
            </w:pPr>
            <w:r>
              <w:rPr>
                <w:sz w:val="22"/>
              </w:rPr>
              <w:t>Continuous</w:t>
            </w:r>
          </w:p>
        </w:tc>
        <w:tc>
          <w:tcPr>
            <w:tcW w:w="2268" w:type="dxa"/>
            <w:vAlign w:val="center"/>
          </w:tcPr>
          <w:p w14:paraId="4E1B22CC" w14:textId="77777777" w:rsidR="0051630D" w:rsidRDefault="00095E31">
            <w:pPr>
              <w:jc w:val="center"/>
            </w:pPr>
            <w:r>
              <w:rPr>
                <w:sz w:val="22"/>
              </w:rPr>
              <w:t>Yes</w:t>
            </w:r>
          </w:p>
        </w:tc>
      </w:tr>
      <w:tr w:rsidR="0051630D" w14:paraId="2ACAC6A9" w14:textId="77777777">
        <w:trPr>
          <w:jc w:val="center"/>
        </w:trPr>
        <w:tc>
          <w:tcPr>
            <w:tcW w:w="3969" w:type="dxa"/>
            <w:vAlign w:val="center"/>
          </w:tcPr>
          <w:p w14:paraId="278B3292" w14:textId="77777777" w:rsidR="0051630D" w:rsidRDefault="00095E31">
            <w:pPr>
              <w:jc w:val="center"/>
            </w:pPr>
            <w:r>
              <w:rPr>
                <w:sz w:val="22"/>
              </w:rPr>
              <w:t>num_products</w:t>
            </w:r>
          </w:p>
        </w:tc>
        <w:tc>
          <w:tcPr>
            <w:tcW w:w="2268" w:type="dxa"/>
            <w:vAlign w:val="center"/>
          </w:tcPr>
          <w:p w14:paraId="221FC15E" w14:textId="77777777" w:rsidR="0051630D" w:rsidRDefault="00095E31">
            <w:pPr>
              <w:jc w:val="center"/>
            </w:pPr>
            <w:r>
              <w:rPr>
                <w:sz w:val="22"/>
              </w:rPr>
              <w:t>Continuous</w:t>
            </w:r>
          </w:p>
        </w:tc>
        <w:tc>
          <w:tcPr>
            <w:tcW w:w="2268" w:type="dxa"/>
            <w:vAlign w:val="center"/>
          </w:tcPr>
          <w:p w14:paraId="3749F1B7" w14:textId="77777777" w:rsidR="0051630D" w:rsidRDefault="00095E31">
            <w:pPr>
              <w:jc w:val="center"/>
            </w:pPr>
            <w:r>
              <w:rPr>
                <w:sz w:val="22"/>
              </w:rPr>
              <w:t>Yes</w:t>
            </w:r>
          </w:p>
        </w:tc>
      </w:tr>
      <w:tr w:rsidR="0051630D" w14:paraId="0E02A549" w14:textId="77777777">
        <w:trPr>
          <w:jc w:val="center"/>
        </w:trPr>
        <w:tc>
          <w:tcPr>
            <w:tcW w:w="3969" w:type="dxa"/>
            <w:vAlign w:val="center"/>
          </w:tcPr>
          <w:p w14:paraId="4033F851" w14:textId="77777777" w:rsidR="0051630D" w:rsidRDefault="00095E31">
            <w:pPr>
              <w:jc w:val="center"/>
            </w:pPr>
            <w:r>
              <w:rPr>
                <w:sz w:val="22"/>
              </w:rPr>
              <w:t>avg_purchase_interval</w:t>
            </w:r>
          </w:p>
        </w:tc>
        <w:tc>
          <w:tcPr>
            <w:tcW w:w="2268" w:type="dxa"/>
            <w:vAlign w:val="center"/>
          </w:tcPr>
          <w:p w14:paraId="24CA1ABD" w14:textId="77777777" w:rsidR="0051630D" w:rsidRDefault="00095E31">
            <w:pPr>
              <w:jc w:val="center"/>
            </w:pPr>
            <w:r>
              <w:rPr>
                <w:sz w:val="22"/>
              </w:rPr>
              <w:t>Continuous</w:t>
            </w:r>
          </w:p>
        </w:tc>
        <w:tc>
          <w:tcPr>
            <w:tcW w:w="2268" w:type="dxa"/>
            <w:vAlign w:val="center"/>
          </w:tcPr>
          <w:p w14:paraId="787079EE" w14:textId="77777777" w:rsidR="0051630D" w:rsidRDefault="00095E31">
            <w:pPr>
              <w:jc w:val="center"/>
            </w:pPr>
            <w:r>
              <w:rPr>
                <w:sz w:val="22"/>
              </w:rPr>
              <w:t>Yes</w:t>
            </w:r>
          </w:p>
        </w:tc>
      </w:tr>
      <w:tr w:rsidR="0051630D" w14:paraId="50ADC791" w14:textId="77777777">
        <w:trPr>
          <w:jc w:val="center"/>
        </w:trPr>
        <w:tc>
          <w:tcPr>
            <w:tcW w:w="3969" w:type="dxa"/>
            <w:vAlign w:val="center"/>
          </w:tcPr>
          <w:p w14:paraId="168BA4E2" w14:textId="77777777" w:rsidR="0051630D" w:rsidRDefault="00095E31">
            <w:pPr>
              <w:jc w:val="center"/>
            </w:pPr>
            <w:r>
              <w:rPr>
                <w:sz w:val="22"/>
              </w:rPr>
              <w:lastRenderedPageBreak/>
              <w:t>spend_ratio</w:t>
            </w:r>
          </w:p>
        </w:tc>
        <w:tc>
          <w:tcPr>
            <w:tcW w:w="2268" w:type="dxa"/>
            <w:vAlign w:val="center"/>
          </w:tcPr>
          <w:p w14:paraId="064130E5" w14:textId="77777777" w:rsidR="0051630D" w:rsidRDefault="00095E31">
            <w:pPr>
              <w:jc w:val="center"/>
            </w:pPr>
            <w:r>
              <w:rPr>
                <w:sz w:val="22"/>
              </w:rPr>
              <w:t>Continuous</w:t>
            </w:r>
          </w:p>
        </w:tc>
        <w:tc>
          <w:tcPr>
            <w:tcW w:w="2268" w:type="dxa"/>
            <w:vAlign w:val="center"/>
          </w:tcPr>
          <w:p w14:paraId="0DFD7CEA" w14:textId="77777777" w:rsidR="0051630D" w:rsidRDefault="00095E31">
            <w:pPr>
              <w:jc w:val="center"/>
            </w:pPr>
            <w:r>
              <w:rPr>
                <w:sz w:val="22"/>
              </w:rPr>
              <w:t>Yes</w:t>
            </w:r>
          </w:p>
        </w:tc>
      </w:tr>
      <w:tr w:rsidR="0051630D" w14:paraId="45D94B06" w14:textId="77777777">
        <w:trPr>
          <w:jc w:val="center"/>
        </w:trPr>
        <w:tc>
          <w:tcPr>
            <w:tcW w:w="3969" w:type="dxa"/>
            <w:vAlign w:val="center"/>
          </w:tcPr>
          <w:p w14:paraId="35CDE61C" w14:textId="77777777" w:rsidR="0051630D" w:rsidRDefault="00095E31">
            <w:pPr>
              <w:jc w:val="center"/>
            </w:pPr>
            <w:r>
              <w:rPr>
                <w:sz w:val="22"/>
              </w:rPr>
              <w:t>cv_interval</w:t>
            </w:r>
          </w:p>
        </w:tc>
        <w:tc>
          <w:tcPr>
            <w:tcW w:w="2268" w:type="dxa"/>
            <w:vAlign w:val="center"/>
          </w:tcPr>
          <w:p w14:paraId="3701913F" w14:textId="77777777" w:rsidR="0051630D" w:rsidRDefault="00095E31">
            <w:pPr>
              <w:jc w:val="center"/>
            </w:pPr>
            <w:r>
              <w:rPr>
                <w:sz w:val="22"/>
              </w:rPr>
              <w:t>Continuous</w:t>
            </w:r>
          </w:p>
        </w:tc>
        <w:tc>
          <w:tcPr>
            <w:tcW w:w="2268" w:type="dxa"/>
            <w:vAlign w:val="center"/>
          </w:tcPr>
          <w:p w14:paraId="522DE5E4" w14:textId="77777777" w:rsidR="0051630D" w:rsidRDefault="00095E31">
            <w:pPr>
              <w:jc w:val="center"/>
            </w:pPr>
            <w:r>
              <w:rPr>
                <w:sz w:val="22"/>
              </w:rPr>
              <w:t>Yes</w:t>
            </w:r>
          </w:p>
        </w:tc>
      </w:tr>
      <w:tr w:rsidR="0051630D" w14:paraId="7F30B077" w14:textId="77777777">
        <w:trPr>
          <w:jc w:val="center"/>
        </w:trPr>
        <w:tc>
          <w:tcPr>
            <w:tcW w:w="3969" w:type="dxa"/>
            <w:vAlign w:val="center"/>
          </w:tcPr>
          <w:p w14:paraId="3C1FEDF0" w14:textId="77777777" w:rsidR="0051630D" w:rsidRDefault="00095E31">
            <w:pPr>
              <w:jc w:val="center"/>
            </w:pPr>
            <w:r>
              <w:rPr>
                <w:sz w:val="22"/>
              </w:rPr>
              <w:t>exceeded_threshold</w:t>
            </w:r>
          </w:p>
        </w:tc>
        <w:tc>
          <w:tcPr>
            <w:tcW w:w="2268" w:type="dxa"/>
            <w:vAlign w:val="center"/>
          </w:tcPr>
          <w:p w14:paraId="2FF7D1FA" w14:textId="77777777" w:rsidR="0051630D" w:rsidRDefault="00095E31">
            <w:pPr>
              <w:jc w:val="center"/>
            </w:pPr>
            <w:r>
              <w:rPr>
                <w:sz w:val="22"/>
              </w:rPr>
              <w:t>Binary</w:t>
            </w:r>
          </w:p>
        </w:tc>
        <w:tc>
          <w:tcPr>
            <w:tcW w:w="2268" w:type="dxa"/>
            <w:vAlign w:val="center"/>
          </w:tcPr>
          <w:p w14:paraId="513F29BA" w14:textId="77777777" w:rsidR="0051630D" w:rsidRDefault="00095E31">
            <w:pPr>
              <w:jc w:val="center"/>
            </w:pPr>
            <w:r>
              <w:rPr>
                <w:sz w:val="22"/>
              </w:rPr>
              <w:t>Yes</w:t>
            </w:r>
          </w:p>
        </w:tc>
      </w:tr>
    </w:tbl>
    <w:p w14:paraId="09EEB4A7" w14:textId="6F8FF3E4" w:rsidR="0051630D" w:rsidRPr="002D455C" w:rsidRDefault="002D455C" w:rsidP="002D455C">
      <w:pPr>
        <w:jc w:val="center"/>
        <w:rPr>
          <w:i/>
        </w:rPr>
      </w:pPr>
      <w:r w:rsidRPr="002D455C">
        <w:rPr>
          <w:bCs/>
          <w:i/>
        </w:rPr>
        <w:t>Bảng 3.6:</w:t>
      </w:r>
      <w:r w:rsidRPr="002D455C">
        <w:rPr>
          <w:i/>
        </w:rPr>
        <w:t xml:space="preserve"> Danh sách phân loại các biến đặc trưng được đưa vào mô hình.</w:t>
      </w:r>
    </w:p>
    <w:p w14:paraId="2595220B" w14:textId="77777777" w:rsidR="0051630D" w:rsidRDefault="00095E31" w:rsidP="00D25224">
      <w:pPr>
        <w:pStyle w:val="Heading2"/>
      </w:pPr>
      <w:r>
        <w:t>3.5. Kiểm định thống kê và lựa chọn biến</w:t>
      </w:r>
    </w:p>
    <w:p w14:paraId="6547BC63" w14:textId="77777777" w:rsidR="0051630D" w:rsidRDefault="00095E31">
      <w:pPr>
        <w:spacing w:after="120" w:line="360" w:lineRule="auto"/>
        <w:ind w:firstLine="567"/>
        <w:jc w:val="both"/>
      </w:pPr>
      <w:r>
        <w:t>Sau khi tạo đặc trưng, notebook tiếp tục kiểm định xem biến nào thực sự có liên hệ với churn. Các biến liên tục được kiểm định bằng Welch’s T-Test; biến nhị phân được kiểm định bằng Chi-Square Test.</w:t>
      </w:r>
    </w:p>
    <w:tbl>
      <w:tblPr>
        <w:tblStyle w:val="TableGrid"/>
        <w:tblW w:w="0" w:type="auto"/>
        <w:jc w:val="center"/>
        <w:tblLook w:val="04A0" w:firstRow="1" w:lastRow="0" w:firstColumn="1" w:lastColumn="0" w:noHBand="0" w:noVBand="1"/>
      </w:tblPr>
      <w:tblGrid>
        <w:gridCol w:w="9405"/>
      </w:tblGrid>
      <w:tr w:rsidR="0051630D" w14:paraId="51A304DE" w14:textId="77777777">
        <w:trPr>
          <w:jc w:val="center"/>
        </w:trPr>
        <w:tc>
          <w:tcPr>
            <w:tcW w:w="9405" w:type="dxa"/>
            <w:shd w:val="clear" w:color="auto" w:fill="F3F4F6"/>
          </w:tcPr>
          <w:p w14:paraId="0C130B3E" w14:textId="77777777" w:rsidR="0051630D" w:rsidRDefault="00095E31">
            <w:r>
              <w:rPr>
                <w:rFonts w:ascii="Consolas" w:eastAsia="Consolas" w:hAnsi="Consolas"/>
                <w:sz w:val="18"/>
              </w:rPr>
              <w:t>continuous_features = [</w:t>
            </w:r>
            <w:r>
              <w:rPr>
                <w:rFonts w:ascii="Consolas" w:eastAsia="Consolas" w:hAnsi="Consolas"/>
                <w:sz w:val="18"/>
              </w:rPr>
              <w:br/>
              <w:t xml:space="preserve">    'recency', 'frequency', 'monetary', 'num_products',</w:t>
            </w:r>
            <w:r>
              <w:rPr>
                <w:rFonts w:ascii="Consolas" w:eastAsia="Consolas" w:hAnsi="Consolas"/>
                <w:sz w:val="18"/>
              </w:rPr>
              <w:br/>
              <w:t xml:space="preserve">    'avg_order_value', 'avg_purchase_interval',</w:t>
            </w:r>
            <w:r>
              <w:rPr>
                <w:rFonts w:ascii="Consolas" w:eastAsia="Consolas" w:hAnsi="Consolas"/>
                <w:sz w:val="18"/>
              </w:rPr>
              <w:br/>
              <w:t xml:space="preserve">    'spend_ratio', 'cv_interval'</w:t>
            </w:r>
            <w:r>
              <w:rPr>
                <w:rFonts w:ascii="Consolas" w:eastAsia="Consolas" w:hAnsi="Consolas"/>
                <w:sz w:val="18"/>
              </w:rPr>
              <w:br/>
              <w:t>]</w:t>
            </w:r>
            <w:r>
              <w:rPr>
                <w:rFonts w:ascii="Consolas" w:eastAsia="Consolas" w:hAnsi="Consolas"/>
                <w:sz w:val="18"/>
              </w:rPr>
              <w:br/>
            </w:r>
            <w:r>
              <w:rPr>
                <w:rFonts w:ascii="Consolas" w:eastAsia="Consolas" w:hAnsi="Consolas"/>
                <w:sz w:val="18"/>
              </w:rPr>
              <w:br/>
              <w:t>for col in continuous_features:</w:t>
            </w:r>
            <w:r>
              <w:rPr>
                <w:rFonts w:ascii="Consolas" w:eastAsia="Consolas" w:hAnsi="Consolas"/>
                <w:sz w:val="18"/>
              </w:rPr>
              <w:br/>
              <w:t xml:space="preserve">    a = group_churn[col].dropna()</w:t>
            </w:r>
            <w:r>
              <w:rPr>
                <w:rFonts w:ascii="Consolas" w:eastAsia="Consolas" w:hAnsi="Consolas"/>
                <w:sz w:val="18"/>
              </w:rPr>
              <w:br/>
              <w:t xml:space="preserve">    b = group_not_churn[col].dropna()</w:t>
            </w:r>
            <w:r>
              <w:rPr>
                <w:rFonts w:ascii="Consolas" w:eastAsia="Consolas" w:hAnsi="Consolas"/>
                <w:sz w:val="18"/>
              </w:rPr>
              <w:br/>
              <w:t xml:space="preserve">    t_stat, p_value = stats.ttest_ind(a, b, equal_var=False)</w:t>
            </w:r>
            <w:r>
              <w:rPr>
                <w:rFonts w:ascii="Consolas" w:eastAsia="Consolas" w:hAnsi="Consolas"/>
                <w:sz w:val="18"/>
              </w:rPr>
              <w:br/>
            </w:r>
            <w:r>
              <w:rPr>
                <w:rFonts w:ascii="Consolas" w:eastAsia="Consolas" w:hAnsi="Consolas"/>
                <w:sz w:val="18"/>
              </w:rPr>
              <w:br/>
              <w:t>ct = pd.crosstab(data['exceeded_threshold'], data['churn'])</w:t>
            </w:r>
            <w:r>
              <w:rPr>
                <w:rFonts w:ascii="Consolas" w:eastAsia="Consolas" w:hAnsi="Consolas"/>
                <w:sz w:val="18"/>
              </w:rPr>
              <w:br/>
              <w:t>chi2, p_value, dof, _ = stats.chi2_contingency(ct)</w:t>
            </w:r>
            <w:r>
              <w:rPr>
                <w:rFonts w:ascii="Consolas" w:eastAsia="Consolas" w:hAnsi="Consolas"/>
                <w:sz w:val="18"/>
              </w:rPr>
              <w:br/>
            </w:r>
          </w:p>
        </w:tc>
      </w:tr>
    </w:tbl>
    <w:p w14:paraId="75FE8D17" w14:textId="60A309A2" w:rsidR="0051630D" w:rsidRPr="002D455C" w:rsidRDefault="002D455C" w:rsidP="002D455C">
      <w:pPr>
        <w:jc w:val="center"/>
        <w:rPr>
          <w:i/>
        </w:rPr>
      </w:pPr>
      <w:r w:rsidRPr="002D455C">
        <w:rPr>
          <w:bCs/>
          <w:i/>
        </w:rPr>
        <w:t>Bảng 3.7:</w:t>
      </w:r>
      <w:r w:rsidRPr="002D455C">
        <w:rPr>
          <w:i/>
        </w:rPr>
        <w:t xml:space="preserve"> Mã Python thực hiện kiểm định thống kê Welch’s T-Test và Chi-Square.</w:t>
      </w:r>
    </w:p>
    <w:p w14:paraId="4177A065" w14:textId="77777777" w:rsidR="0051630D" w:rsidRDefault="00095E31">
      <w:pPr>
        <w:spacing w:after="120" w:line="360" w:lineRule="auto"/>
        <w:ind w:firstLine="567"/>
        <w:jc w:val="both"/>
      </w:pPr>
      <w:r>
        <w:t>Kết quả cho thấy gần như toàn bộ biến có p-value &lt; 0.05 và được giữ lại, ngoại trừ avg_order_value có p-value = 0.9549 nên bị loại khỏi mô hình. Điều này hàm ý giá trị đơn hàng trung bình không tạo ra khác biệt đáng kể giữa hai nhóm churn và non-churn trong bộ dữ liệu này.</w:t>
      </w:r>
    </w:p>
    <w:tbl>
      <w:tblPr>
        <w:tblStyle w:val="TableGrid"/>
        <w:tblW w:w="0" w:type="auto"/>
        <w:jc w:val="center"/>
        <w:tblLook w:val="04A0" w:firstRow="1" w:lastRow="0" w:firstColumn="1" w:lastColumn="0" w:noHBand="0" w:noVBand="1"/>
      </w:tblPr>
      <w:tblGrid>
        <w:gridCol w:w="2835"/>
        <w:gridCol w:w="1701"/>
        <w:gridCol w:w="1701"/>
        <w:gridCol w:w="1417"/>
        <w:gridCol w:w="1417"/>
      </w:tblGrid>
      <w:tr w:rsidR="0051630D" w14:paraId="4EEAA802" w14:textId="77777777">
        <w:trPr>
          <w:jc w:val="center"/>
        </w:trPr>
        <w:tc>
          <w:tcPr>
            <w:tcW w:w="2835" w:type="dxa"/>
            <w:shd w:val="clear" w:color="auto" w:fill="D9EAF7"/>
            <w:vAlign w:val="center"/>
          </w:tcPr>
          <w:p w14:paraId="2551120B" w14:textId="77777777" w:rsidR="0051630D" w:rsidRDefault="00095E31">
            <w:pPr>
              <w:jc w:val="center"/>
            </w:pPr>
            <w:r>
              <w:rPr>
                <w:b/>
                <w:sz w:val="21"/>
              </w:rPr>
              <w:t>Biến</w:t>
            </w:r>
          </w:p>
        </w:tc>
        <w:tc>
          <w:tcPr>
            <w:tcW w:w="1701" w:type="dxa"/>
            <w:shd w:val="clear" w:color="auto" w:fill="D9EAF7"/>
            <w:vAlign w:val="center"/>
          </w:tcPr>
          <w:p w14:paraId="322DF12F" w14:textId="77777777" w:rsidR="0051630D" w:rsidRDefault="00095E31">
            <w:pPr>
              <w:jc w:val="center"/>
            </w:pPr>
            <w:r>
              <w:rPr>
                <w:b/>
                <w:sz w:val="21"/>
              </w:rPr>
              <w:t>Mean (Churn)</w:t>
            </w:r>
          </w:p>
        </w:tc>
        <w:tc>
          <w:tcPr>
            <w:tcW w:w="1701" w:type="dxa"/>
            <w:shd w:val="clear" w:color="auto" w:fill="D9EAF7"/>
            <w:vAlign w:val="center"/>
          </w:tcPr>
          <w:p w14:paraId="278A72F7" w14:textId="77777777" w:rsidR="0051630D" w:rsidRDefault="00095E31">
            <w:pPr>
              <w:jc w:val="center"/>
            </w:pPr>
            <w:r>
              <w:rPr>
                <w:b/>
                <w:sz w:val="21"/>
              </w:rPr>
              <w:t>Mean (Ở lại)</w:t>
            </w:r>
          </w:p>
        </w:tc>
        <w:tc>
          <w:tcPr>
            <w:tcW w:w="1417" w:type="dxa"/>
            <w:shd w:val="clear" w:color="auto" w:fill="D9EAF7"/>
            <w:vAlign w:val="center"/>
          </w:tcPr>
          <w:p w14:paraId="05692DDF" w14:textId="77777777" w:rsidR="0051630D" w:rsidRDefault="00095E31">
            <w:pPr>
              <w:jc w:val="center"/>
            </w:pPr>
            <w:r>
              <w:rPr>
                <w:b/>
                <w:sz w:val="21"/>
              </w:rPr>
              <w:t>p-value</w:t>
            </w:r>
          </w:p>
        </w:tc>
        <w:tc>
          <w:tcPr>
            <w:tcW w:w="1417" w:type="dxa"/>
            <w:shd w:val="clear" w:color="auto" w:fill="D9EAF7"/>
            <w:vAlign w:val="center"/>
          </w:tcPr>
          <w:p w14:paraId="2F118A12" w14:textId="77777777" w:rsidR="0051630D" w:rsidRDefault="00095E31">
            <w:pPr>
              <w:jc w:val="center"/>
            </w:pPr>
            <w:r>
              <w:rPr>
                <w:b/>
                <w:sz w:val="21"/>
              </w:rPr>
              <w:t>Kết quả</w:t>
            </w:r>
          </w:p>
        </w:tc>
      </w:tr>
      <w:tr w:rsidR="0051630D" w14:paraId="03347C7C" w14:textId="77777777">
        <w:trPr>
          <w:jc w:val="center"/>
        </w:trPr>
        <w:tc>
          <w:tcPr>
            <w:tcW w:w="2835" w:type="dxa"/>
            <w:vAlign w:val="center"/>
          </w:tcPr>
          <w:p w14:paraId="1B3C3BE8" w14:textId="77777777" w:rsidR="0051630D" w:rsidRDefault="00095E31">
            <w:pPr>
              <w:jc w:val="center"/>
            </w:pPr>
            <w:r>
              <w:rPr>
                <w:sz w:val="21"/>
              </w:rPr>
              <w:t>recency</w:t>
            </w:r>
          </w:p>
        </w:tc>
        <w:tc>
          <w:tcPr>
            <w:tcW w:w="1701" w:type="dxa"/>
            <w:vAlign w:val="center"/>
          </w:tcPr>
          <w:p w14:paraId="70D2EB53" w14:textId="77777777" w:rsidR="0051630D" w:rsidRDefault="00095E31">
            <w:pPr>
              <w:jc w:val="center"/>
            </w:pPr>
            <w:r>
              <w:rPr>
                <w:sz w:val="21"/>
              </w:rPr>
              <w:t>118.96</w:t>
            </w:r>
          </w:p>
        </w:tc>
        <w:tc>
          <w:tcPr>
            <w:tcW w:w="1701" w:type="dxa"/>
            <w:vAlign w:val="center"/>
          </w:tcPr>
          <w:p w14:paraId="669ACA42" w14:textId="77777777" w:rsidR="0051630D" w:rsidRDefault="00095E31">
            <w:pPr>
              <w:jc w:val="center"/>
            </w:pPr>
            <w:r>
              <w:rPr>
                <w:sz w:val="21"/>
              </w:rPr>
              <w:t>71.42</w:t>
            </w:r>
          </w:p>
        </w:tc>
        <w:tc>
          <w:tcPr>
            <w:tcW w:w="1417" w:type="dxa"/>
            <w:vAlign w:val="center"/>
          </w:tcPr>
          <w:p w14:paraId="5B4E3099" w14:textId="77777777" w:rsidR="0051630D" w:rsidRDefault="00095E31">
            <w:pPr>
              <w:jc w:val="center"/>
            </w:pPr>
            <w:r>
              <w:rPr>
                <w:sz w:val="21"/>
              </w:rPr>
              <w:t>0</w:t>
            </w:r>
          </w:p>
        </w:tc>
        <w:tc>
          <w:tcPr>
            <w:tcW w:w="1417" w:type="dxa"/>
            <w:vAlign w:val="center"/>
          </w:tcPr>
          <w:p w14:paraId="61AB49A0" w14:textId="77777777" w:rsidR="0051630D" w:rsidRDefault="00095E31">
            <w:pPr>
              <w:jc w:val="center"/>
            </w:pPr>
            <w:r>
              <w:rPr>
                <w:sz w:val="21"/>
              </w:rPr>
              <w:t>Giữ lại</w:t>
            </w:r>
          </w:p>
        </w:tc>
      </w:tr>
      <w:tr w:rsidR="0051630D" w14:paraId="697B5FD4" w14:textId="77777777">
        <w:trPr>
          <w:jc w:val="center"/>
        </w:trPr>
        <w:tc>
          <w:tcPr>
            <w:tcW w:w="2835" w:type="dxa"/>
            <w:vAlign w:val="center"/>
          </w:tcPr>
          <w:p w14:paraId="0F98501B" w14:textId="77777777" w:rsidR="0051630D" w:rsidRDefault="00095E31">
            <w:pPr>
              <w:jc w:val="center"/>
            </w:pPr>
            <w:r>
              <w:rPr>
                <w:sz w:val="21"/>
              </w:rPr>
              <w:t>frequency</w:t>
            </w:r>
          </w:p>
        </w:tc>
        <w:tc>
          <w:tcPr>
            <w:tcW w:w="1701" w:type="dxa"/>
            <w:vAlign w:val="center"/>
          </w:tcPr>
          <w:p w14:paraId="6145D1FB" w14:textId="77777777" w:rsidR="0051630D" w:rsidRDefault="00095E31">
            <w:pPr>
              <w:jc w:val="center"/>
            </w:pPr>
            <w:r>
              <w:rPr>
                <w:sz w:val="21"/>
              </w:rPr>
              <w:t>1.82</w:t>
            </w:r>
          </w:p>
        </w:tc>
        <w:tc>
          <w:tcPr>
            <w:tcW w:w="1701" w:type="dxa"/>
            <w:vAlign w:val="center"/>
          </w:tcPr>
          <w:p w14:paraId="4E95878A" w14:textId="77777777" w:rsidR="0051630D" w:rsidRDefault="00095E31">
            <w:pPr>
              <w:jc w:val="center"/>
            </w:pPr>
            <w:r>
              <w:rPr>
                <w:sz w:val="21"/>
              </w:rPr>
              <w:t>4.69</w:t>
            </w:r>
          </w:p>
        </w:tc>
        <w:tc>
          <w:tcPr>
            <w:tcW w:w="1417" w:type="dxa"/>
            <w:vAlign w:val="center"/>
          </w:tcPr>
          <w:p w14:paraId="597D8E8D" w14:textId="77777777" w:rsidR="0051630D" w:rsidRDefault="00095E31">
            <w:pPr>
              <w:jc w:val="center"/>
            </w:pPr>
            <w:r>
              <w:rPr>
                <w:sz w:val="21"/>
              </w:rPr>
              <w:t>0</w:t>
            </w:r>
          </w:p>
        </w:tc>
        <w:tc>
          <w:tcPr>
            <w:tcW w:w="1417" w:type="dxa"/>
            <w:vAlign w:val="center"/>
          </w:tcPr>
          <w:p w14:paraId="40D293C2" w14:textId="77777777" w:rsidR="0051630D" w:rsidRDefault="00095E31">
            <w:pPr>
              <w:jc w:val="center"/>
            </w:pPr>
            <w:r>
              <w:rPr>
                <w:sz w:val="21"/>
              </w:rPr>
              <w:t>Giữ lại</w:t>
            </w:r>
          </w:p>
        </w:tc>
      </w:tr>
      <w:tr w:rsidR="0051630D" w14:paraId="4C2E54F3" w14:textId="77777777">
        <w:trPr>
          <w:jc w:val="center"/>
        </w:trPr>
        <w:tc>
          <w:tcPr>
            <w:tcW w:w="2835" w:type="dxa"/>
            <w:vAlign w:val="center"/>
          </w:tcPr>
          <w:p w14:paraId="3D182680" w14:textId="77777777" w:rsidR="0051630D" w:rsidRDefault="00095E31">
            <w:pPr>
              <w:jc w:val="center"/>
            </w:pPr>
            <w:r>
              <w:rPr>
                <w:sz w:val="21"/>
              </w:rPr>
              <w:t>monetary</w:t>
            </w:r>
          </w:p>
        </w:tc>
        <w:tc>
          <w:tcPr>
            <w:tcW w:w="1701" w:type="dxa"/>
            <w:vAlign w:val="center"/>
          </w:tcPr>
          <w:p w14:paraId="6289D836" w14:textId="77777777" w:rsidR="0051630D" w:rsidRDefault="00095E31">
            <w:pPr>
              <w:jc w:val="center"/>
            </w:pPr>
            <w:r>
              <w:rPr>
                <w:sz w:val="21"/>
              </w:rPr>
              <w:t>697.10</w:t>
            </w:r>
          </w:p>
        </w:tc>
        <w:tc>
          <w:tcPr>
            <w:tcW w:w="1701" w:type="dxa"/>
            <w:vAlign w:val="center"/>
          </w:tcPr>
          <w:p w14:paraId="5D38760B" w14:textId="77777777" w:rsidR="0051630D" w:rsidRDefault="00095E31">
            <w:pPr>
              <w:jc w:val="center"/>
            </w:pPr>
            <w:r>
              <w:rPr>
                <w:sz w:val="21"/>
              </w:rPr>
              <w:t>2,261.48</w:t>
            </w:r>
          </w:p>
        </w:tc>
        <w:tc>
          <w:tcPr>
            <w:tcW w:w="1417" w:type="dxa"/>
            <w:vAlign w:val="center"/>
          </w:tcPr>
          <w:p w14:paraId="5A156973" w14:textId="77777777" w:rsidR="0051630D" w:rsidRDefault="00095E31">
            <w:pPr>
              <w:jc w:val="center"/>
            </w:pPr>
            <w:r>
              <w:rPr>
                <w:sz w:val="21"/>
              </w:rPr>
              <w:t>0</w:t>
            </w:r>
          </w:p>
        </w:tc>
        <w:tc>
          <w:tcPr>
            <w:tcW w:w="1417" w:type="dxa"/>
            <w:vAlign w:val="center"/>
          </w:tcPr>
          <w:p w14:paraId="027B385F" w14:textId="77777777" w:rsidR="0051630D" w:rsidRDefault="00095E31">
            <w:pPr>
              <w:jc w:val="center"/>
            </w:pPr>
            <w:r>
              <w:rPr>
                <w:sz w:val="21"/>
              </w:rPr>
              <w:t>Giữ lại</w:t>
            </w:r>
          </w:p>
        </w:tc>
      </w:tr>
      <w:tr w:rsidR="0051630D" w14:paraId="5931A0D3" w14:textId="77777777">
        <w:trPr>
          <w:jc w:val="center"/>
        </w:trPr>
        <w:tc>
          <w:tcPr>
            <w:tcW w:w="2835" w:type="dxa"/>
            <w:vAlign w:val="center"/>
          </w:tcPr>
          <w:p w14:paraId="287DD036" w14:textId="77777777" w:rsidR="0051630D" w:rsidRDefault="00095E31">
            <w:pPr>
              <w:jc w:val="center"/>
            </w:pPr>
            <w:r>
              <w:rPr>
                <w:sz w:val="21"/>
              </w:rPr>
              <w:t>num_products</w:t>
            </w:r>
          </w:p>
        </w:tc>
        <w:tc>
          <w:tcPr>
            <w:tcW w:w="1701" w:type="dxa"/>
            <w:vAlign w:val="center"/>
          </w:tcPr>
          <w:p w14:paraId="7DA9819A" w14:textId="77777777" w:rsidR="0051630D" w:rsidRDefault="00095E31">
            <w:pPr>
              <w:jc w:val="center"/>
            </w:pPr>
            <w:r>
              <w:rPr>
                <w:sz w:val="21"/>
              </w:rPr>
              <w:t>29.21</w:t>
            </w:r>
          </w:p>
        </w:tc>
        <w:tc>
          <w:tcPr>
            <w:tcW w:w="1701" w:type="dxa"/>
            <w:vAlign w:val="center"/>
          </w:tcPr>
          <w:p w14:paraId="6ADDF6EA" w14:textId="77777777" w:rsidR="0051630D" w:rsidRDefault="00095E31">
            <w:pPr>
              <w:jc w:val="center"/>
            </w:pPr>
            <w:r>
              <w:rPr>
                <w:sz w:val="21"/>
              </w:rPr>
              <w:t>64.45</w:t>
            </w:r>
          </w:p>
        </w:tc>
        <w:tc>
          <w:tcPr>
            <w:tcW w:w="1417" w:type="dxa"/>
            <w:vAlign w:val="center"/>
          </w:tcPr>
          <w:p w14:paraId="60566684" w14:textId="77777777" w:rsidR="0051630D" w:rsidRDefault="00095E31">
            <w:pPr>
              <w:jc w:val="center"/>
            </w:pPr>
            <w:r>
              <w:rPr>
                <w:sz w:val="21"/>
              </w:rPr>
              <w:t>0</w:t>
            </w:r>
          </w:p>
        </w:tc>
        <w:tc>
          <w:tcPr>
            <w:tcW w:w="1417" w:type="dxa"/>
            <w:vAlign w:val="center"/>
          </w:tcPr>
          <w:p w14:paraId="6DA7CB5D" w14:textId="77777777" w:rsidR="0051630D" w:rsidRDefault="00095E31">
            <w:pPr>
              <w:jc w:val="center"/>
            </w:pPr>
            <w:r>
              <w:rPr>
                <w:sz w:val="21"/>
              </w:rPr>
              <w:t>Giữ lại</w:t>
            </w:r>
          </w:p>
        </w:tc>
      </w:tr>
      <w:tr w:rsidR="0051630D" w14:paraId="77C65792" w14:textId="77777777">
        <w:trPr>
          <w:jc w:val="center"/>
        </w:trPr>
        <w:tc>
          <w:tcPr>
            <w:tcW w:w="2835" w:type="dxa"/>
            <w:vAlign w:val="center"/>
          </w:tcPr>
          <w:p w14:paraId="5FF3AA2C" w14:textId="77777777" w:rsidR="0051630D" w:rsidRDefault="00095E31">
            <w:pPr>
              <w:jc w:val="center"/>
            </w:pPr>
            <w:r>
              <w:rPr>
                <w:sz w:val="21"/>
              </w:rPr>
              <w:t>avg_order_value</w:t>
            </w:r>
          </w:p>
        </w:tc>
        <w:tc>
          <w:tcPr>
            <w:tcW w:w="1701" w:type="dxa"/>
            <w:vAlign w:val="center"/>
          </w:tcPr>
          <w:p w14:paraId="21D44CED" w14:textId="77777777" w:rsidR="0051630D" w:rsidRDefault="00095E31">
            <w:pPr>
              <w:jc w:val="center"/>
            </w:pPr>
            <w:r>
              <w:rPr>
                <w:sz w:val="21"/>
              </w:rPr>
              <w:t>398.78</w:t>
            </w:r>
          </w:p>
        </w:tc>
        <w:tc>
          <w:tcPr>
            <w:tcW w:w="1701" w:type="dxa"/>
            <w:vAlign w:val="center"/>
          </w:tcPr>
          <w:p w14:paraId="6897EBFF" w14:textId="77777777" w:rsidR="0051630D" w:rsidRDefault="00095E31">
            <w:pPr>
              <w:jc w:val="center"/>
            </w:pPr>
            <w:r>
              <w:rPr>
                <w:sz w:val="21"/>
              </w:rPr>
              <w:t>401.97</w:t>
            </w:r>
          </w:p>
        </w:tc>
        <w:tc>
          <w:tcPr>
            <w:tcW w:w="1417" w:type="dxa"/>
            <w:vAlign w:val="center"/>
          </w:tcPr>
          <w:p w14:paraId="274595EA" w14:textId="77777777" w:rsidR="0051630D" w:rsidRDefault="00095E31">
            <w:pPr>
              <w:jc w:val="center"/>
            </w:pPr>
            <w:r>
              <w:rPr>
                <w:sz w:val="21"/>
              </w:rPr>
              <w:t>0.9549</w:t>
            </w:r>
          </w:p>
        </w:tc>
        <w:tc>
          <w:tcPr>
            <w:tcW w:w="1417" w:type="dxa"/>
            <w:vAlign w:val="center"/>
          </w:tcPr>
          <w:p w14:paraId="33950AA6" w14:textId="77777777" w:rsidR="0051630D" w:rsidRDefault="00095E31">
            <w:pPr>
              <w:jc w:val="center"/>
            </w:pPr>
            <w:r>
              <w:rPr>
                <w:sz w:val="21"/>
              </w:rPr>
              <w:t>Loại bỏ</w:t>
            </w:r>
          </w:p>
        </w:tc>
      </w:tr>
      <w:tr w:rsidR="0051630D" w14:paraId="16F825CF" w14:textId="77777777">
        <w:trPr>
          <w:jc w:val="center"/>
        </w:trPr>
        <w:tc>
          <w:tcPr>
            <w:tcW w:w="2835" w:type="dxa"/>
            <w:vAlign w:val="center"/>
          </w:tcPr>
          <w:p w14:paraId="0F1A7101" w14:textId="77777777" w:rsidR="0051630D" w:rsidRDefault="00095E31">
            <w:pPr>
              <w:jc w:val="center"/>
            </w:pPr>
            <w:r>
              <w:rPr>
                <w:sz w:val="21"/>
              </w:rPr>
              <w:t>avg_purchase_interval</w:t>
            </w:r>
          </w:p>
        </w:tc>
        <w:tc>
          <w:tcPr>
            <w:tcW w:w="1701" w:type="dxa"/>
            <w:vAlign w:val="center"/>
          </w:tcPr>
          <w:p w14:paraId="046DFBAC" w14:textId="77777777" w:rsidR="0051630D" w:rsidRDefault="00095E31">
            <w:pPr>
              <w:jc w:val="center"/>
            </w:pPr>
            <w:r>
              <w:rPr>
                <w:sz w:val="21"/>
              </w:rPr>
              <w:t>112.20</w:t>
            </w:r>
          </w:p>
        </w:tc>
        <w:tc>
          <w:tcPr>
            <w:tcW w:w="1701" w:type="dxa"/>
            <w:vAlign w:val="center"/>
          </w:tcPr>
          <w:p w14:paraId="0A5CB3D4" w14:textId="77777777" w:rsidR="0051630D" w:rsidRDefault="00095E31">
            <w:pPr>
              <w:jc w:val="center"/>
            </w:pPr>
            <w:r>
              <w:rPr>
                <w:sz w:val="21"/>
              </w:rPr>
              <w:t>74.12</w:t>
            </w:r>
          </w:p>
        </w:tc>
        <w:tc>
          <w:tcPr>
            <w:tcW w:w="1417" w:type="dxa"/>
            <w:vAlign w:val="center"/>
          </w:tcPr>
          <w:p w14:paraId="216B844A" w14:textId="77777777" w:rsidR="0051630D" w:rsidRDefault="00095E31">
            <w:pPr>
              <w:jc w:val="center"/>
            </w:pPr>
            <w:r>
              <w:rPr>
                <w:sz w:val="21"/>
              </w:rPr>
              <w:t>0</w:t>
            </w:r>
          </w:p>
        </w:tc>
        <w:tc>
          <w:tcPr>
            <w:tcW w:w="1417" w:type="dxa"/>
            <w:vAlign w:val="center"/>
          </w:tcPr>
          <w:p w14:paraId="34BECE2B" w14:textId="77777777" w:rsidR="0051630D" w:rsidRDefault="00095E31">
            <w:pPr>
              <w:jc w:val="center"/>
            </w:pPr>
            <w:r>
              <w:rPr>
                <w:sz w:val="21"/>
              </w:rPr>
              <w:t>Giữ lại</w:t>
            </w:r>
          </w:p>
        </w:tc>
      </w:tr>
      <w:tr w:rsidR="0051630D" w14:paraId="52429599" w14:textId="77777777">
        <w:trPr>
          <w:jc w:val="center"/>
        </w:trPr>
        <w:tc>
          <w:tcPr>
            <w:tcW w:w="2835" w:type="dxa"/>
            <w:vAlign w:val="center"/>
          </w:tcPr>
          <w:p w14:paraId="48CF360A" w14:textId="77777777" w:rsidR="0051630D" w:rsidRDefault="00095E31">
            <w:pPr>
              <w:jc w:val="center"/>
            </w:pPr>
            <w:r>
              <w:rPr>
                <w:sz w:val="21"/>
              </w:rPr>
              <w:t>spend_ratio</w:t>
            </w:r>
          </w:p>
        </w:tc>
        <w:tc>
          <w:tcPr>
            <w:tcW w:w="1701" w:type="dxa"/>
            <w:vAlign w:val="center"/>
          </w:tcPr>
          <w:p w14:paraId="5058EE2E" w14:textId="77777777" w:rsidR="0051630D" w:rsidRDefault="00095E31">
            <w:pPr>
              <w:jc w:val="center"/>
            </w:pPr>
            <w:r>
              <w:rPr>
                <w:sz w:val="21"/>
              </w:rPr>
              <w:t>0.8300</w:t>
            </w:r>
          </w:p>
        </w:tc>
        <w:tc>
          <w:tcPr>
            <w:tcW w:w="1701" w:type="dxa"/>
            <w:vAlign w:val="center"/>
          </w:tcPr>
          <w:p w14:paraId="7EB63EA9" w14:textId="77777777" w:rsidR="0051630D" w:rsidRDefault="00095E31">
            <w:pPr>
              <w:jc w:val="center"/>
            </w:pPr>
            <w:r>
              <w:rPr>
                <w:sz w:val="21"/>
              </w:rPr>
              <w:t>1.07</w:t>
            </w:r>
          </w:p>
        </w:tc>
        <w:tc>
          <w:tcPr>
            <w:tcW w:w="1417" w:type="dxa"/>
            <w:vAlign w:val="center"/>
          </w:tcPr>
          <w:p w14:paraId="308EE570" w14:textId="77777777" w:rsidR="0051630D" w:rsidRDefault="00095E31">
            <w:pPr>
              <w:jc w:val="center"/>
            </w:pPr>
            <w:r>
              <w:rPr>
                <w:sz w:val="21"/>
              </w:rPr>
              <w:t>0</w:t>
            </w:r>
          </w:p>
        </w:tc>
        <w:tc>
          <w:tcPr>
            <w:tcW w:w="1417" w:type="dxa"/>
            <w:vAlign w:val="center"/>
          </w:tcPr>
          <w:p w14:paraId="7504BFE4" w14:textId="77777777" w:rsidR="0051630D" w:rsidRDefault="00095E31">
            <w:pPr>
              <w:jc w:val="center"/>
            </w:pPr>
            <w:r>
              <w:rPr>
                <w:sz w:val="21"/>
              </w:rPr>
              <w:t>Giữ lại</w:t>
            </w:r>
          </w:p>
        </w:tc>
      </w:tr>
      <w:tr w:rsidR="0051630D" w14:paraId="011136A2" w14:textId="77777777">
        <w:trPr>
          <w:jc w:val="center"/>
        </w:trPr>
        <w:tc>
          <w:tcPr>
            <w:tcW w:w="2835" w:type="dxa"/>
            <w:vAlign w:val="center"/>
          </w:tcPr>
          <w:p w14:paraId="5F71ED84" w14:textId="77777777" w:rsidR="0051630D" w:rsidRDefault="00095E31">
            <w:pPr>
              <w:jc w:val="center"/>
            </w:pPr>
            <w:r>
              <w:rPr>
                <w:sz w:val="21"/>
              </w:rPr>
              <w:t>cv_interval</w:t>
            </w:r>
          </w:p>
        </w:tc>
        <w:tc>
          <w:tcPr>
            <w:tcW w:w="1701" w:type="dxa"/>
            <w:vAlign w:val="center"/>
          </w:tcPr>
          <w:p w14:paraId="30B1C01D" w14:textId="77777777" w:rsidR="0051630D" w:rsidRDefault="00095E31">
            <w:pPr>
              <w:jc w:val="center"/>
            </w:pPr>
            <w:r>
              <w:rPr>
                <w:sz w:val="21"/>
              </w:rPr>
              <w:t>0.1100</w:t>
            </w:r>
          </w:p>
        </w:tc>
        <w:tc>
          <w:tcPr>
            <w:tcW w:w="1701" w:type="dxa"/>
            <w:vAlign w:val="center"/>
          </w:tcPr>
          <w:p w14:paraId="2E23E63D" w14:textId="77777777" w:rsidR="0051630D" w:rsidRDefault="00095E31">
            <w:pPr>
              <w:jc w:val="center"/>
            </w:pPr>
            <w:r>
              <w:rPr>
                <w:sz w:val="21"/>
              </w:rPr>
              <w:t>0.3300</w:t>
            </w:r>
          </w:p>
        </w:tc>
        <w:tc>
          <w:tcPr>
            <w:tcW w:w="1417" w:type="dxa"/>
            <w:vAlign w:val="center"/>
          </w:tcPr>
          <w:p w14:paraId="32447380" w14:textId="77777777" w:rsidR="0051630D" w:rsidRDefault="00095E31">
            <w:pPr>
              <w:jc w:val="center"/>
            </w:pPr>
            <w:r>
              <w:rPr>
                <w:sz w:val="21"/>
              </w:rPr>
              <w:t>0</w:t>
            </w:r>
          </w:p>
        </w:tc>
        <w:tc>
          <w:tcPr>
            <w:tcW w:w="1417" w:type="dxa"/>
            <w:vAlign w:val="center"/>
          </w:tcPr>
          <w:p w14:paraId="070FB7F7" w14:textId="77777777" w:rsidR="0051630D" w:rsidRDefault="00095E31">
            <w:pPr>
              <w:jc w:val="center"/>
            </w:pPr>
            <w:r>
              <w:rPr>
                <w:sz w:val="21"/>
              </w:rPr>
              <w:t>Giữ lại</w:t>
            </w:r>
          </w:p>
        </w:tc>
      </w:tr>
    </w:tbl>
    <w:p w14:paraId="0C69854D" w14:textId="4F766B20" w:rsidR="0051630D" w:rsidRDefault="002D455C" w:rsidP="002D455C">
      <w:pPr>
        <w:pStyle w:val="Heading2"/>
        <w:jc w:val="center"/>
      </w:pPr>
      <w:r>
        <w:rPr>
          <w:b w:val="0"/>
          <w:bCs w:val="0"/>
        </w:rPr>
        <w:lastRenderedPageBreak/>
        <w:t>Bảng 3.8:</w:t>
      </w:r>
      <w:r>
        <w:t xml:space="preserve"> </w:t>
      </w:r>
      <w:r w:rsidRPr="002D455C">
        <w:rPr>
          <w:b w:val="0"/>
        </w:rPr>
        <w:t>Kết quả kiểm định thống kê đánh giá mức độ ý nghĩa của các biến.</w:t>
      </w:r>
    </w:p>
    <w:p w14:paraId="472B810A" w14:textId="77777777" w:rsidR="0051630D" w:rsidRDefault="00095E31" w:rsidP="00D25224">
      <w:pPr>
        <w:pStyle w:val="Heading2"/>
      </w:pPr>
      <w:r>
        <w:rPr>
          <w:sz w:val="27"/>
        </w:rPr>
        <w:t>3.6. Huấn luyện mô hình và đánh giá</w:t>
      </w:r>
    </w:p>
    <w:p w14:paraId="6B022619" w14:textId="77777777" w:rsidR="0051630D" w:rsidRDefault="00095E31">
      <w:pPr>
        <w:spacing w:after="120" w:line="360" w:lineRule="auto"/>
        <w:ind w:firstLine="567"/>
        <w:jc w:val="both"/>
      </w:pPr>
      <w:r>
        <w:t>Sau bước chọn biến, nhóm chia dữ liệu theo tỷ lệ 80/20 có stratify để bảo toàn tỷ lệ churn giữa train và test. Logistic Regression được dùng làm baseline dễ giải thích; XGBoost được dùng làm mô hình hiệu suất.</w:t>
      </w:r>
    </w:p>
    <w:tbl>
      <w:tblPr>
        <w:tblStyle w:val="TableGrid"/>
        <w:tblW w:w="0" w:type="auto"/>
        <w:jc w:val="center"/>
        <w:tblLook w:val="04A0" w:firstRow="1" w:lastRow="0" w:firstColumn="1" w:lastColumn="0" w:noHBand="0" w:noVBand="1"/>
      </w:tblPr>
      <w:tblGrid>
        <w:gridCol w:w="9405"/>
      </w:tblGrid>
      <w:tr w:rsidR="0051630D" w14:paraId="5EF7B5DA" w14:textId="77777777">
        <w:trPr>
          <w:jc w:val="center"/>
        </w:trPr>
        <w:tc>
          <w:tcPr>
            <w:tcW w:w="9405" w:type="dxa"/>
            <w:shd w:val="clear" w:color="auto" w:fill="F3F4F6"/>
          </w:tcPr>
          <w:p w14:paraId="4C7C7DEC" w14:textId="77777777" w:rsidR="0051630D" w:rsidRDefault="00095E31">
            <w:r>
              <w:rPr>
                <w:rFonts w:ascii="Consolas" w:eastAsia="Consolas" w:hAnsi="Consolas"/>
                <w:sz w:val="18"/>
              </w:rPr>
              <w:t>X = data[selected_features].copy()</w:t>
            </w:r>
            <w:r>
              <w:rPr>
                <w:rFonts w:ascii="Consolas" w:eastAsia="Consolas" w:hAnsi="Consolas"/>
                <w:sz w:val="18"/>
              </w:rPr>
              <w:br/>
              <w:t>y = data['churn'].copy()</w:t>
            </w:r>
            <w:r>
              <w:rPr>
                <w:rFonts w:ascii="Consolas" w:eastAsia="Consolas" w:hAnsi="Consolas"/>
                <w:sz w:val="18"/>
              </w:rPr>
              <w:br/>
            </w:r>
            <w:r>
              <w:rPr>
                <w:rFonts w:ascii="Consolas" w:eastAsia="Consolas" w:hAnsi="Consolas"/>
                <w:sz w:val="18"/>
              </w:rPr>
              <w:br/>
              <w:t>X_train, X_test, y_train, y_test = train_test_split(</w:t>
            </w:r>
            <w:r>
              <w:rPr>
                <w:rFonts w:ascii="Consolas" w:eastAsia="Consolas" w:hAnsi="Consolas"/>
                <w:sz w:val="18"/>
              </w:rPr>
              <w:br/>
              <w:t xml:space="preserve">    X, y, test_size=0.2, random_state=42, stratify=y</w:t>
            </w:r>
            <w:r>
              <w:rPr>
                <w:rFonts w:ascii="Consolas" w:eastAsia="Consolas" w:hAnsi="Consolas"/>
                <w:sz w:val="18"/>
              </w:rPr>
              <w:br/>
              <w:t>)</w:t>
            </w:r>
            <w:r>
              <w:rPr>
                <w:rFonts w:ascii="Consolas" w:eastAsia="Consolas" w:hAnsi="Consolas"/>
                <w:sz w:val="18"/>
              </w:rPr>
              <w:br/>
            </w:r>
            <w:r>
              <w:rPr>
                <w:rFonts w:ascii="Consolas" w:eastAsia="Consolas" w:hAnsi="Consolas"/>
                <w:sz w:val="18"/>
              </w:rPr>
              <w:br/>
              <w:t>scaler = StandardScaler()</w:t>
            </w:r>
            <w:r>
              <w:rPr>
                <w:rFonts w:ascii="Consolas" w:eastAsia="Consolas" w:hAnsi="Consolas"/>
                <w:sz w:val="18"/>
              </w:rPr>
              <w:br/>
              <w:t>X_train_sc = scaler.fit_transform(X_train)</w:t>
            </w:r>
            <w:r>
              <w:rPr>
                <w:rFonts w:ascii="Consolas" w:eastAsia="Consolas" w:hAnsi="Consolas"/>
                <w:sz w:val="18"/>
              </w:rPr>
              <w:br/>
              <w:t>X_test_sc = scaler.transform(X_test)</w:t>
            </w:r>
            <w:r>
              <w:rPr>
                <w:rFonts w:ascii="Consolas" w:eastAsia="Consolas" w:hAnsi="Consolas"/>
                <w:sz w:val="18"/>
              </w:rPr>
              <w:br/>
            </w:r>
            <w:r>
              <w:rPr>
                <w:rFonts w:ascii="Consolas" w:eastAsia="Consolas" w:hAnsi="Consolas"/>
                <w:sz w:val="18"/>
              </w:rPr>
              <w:br/>
              <w:t>lr_model = LogisticRegression(class_weight='balanced', max_iter=1000, random_state=42)</w:t>
            </w:r>
            <w:r>
              <w:rPr>
                <w:rFonts w:ascii="Consolas" w:eastAsia="Consolas" w:hAnsi="Consolas"/>
                <w:sz w:val="18"/>
              </w:rPr>
              <w:br/>
              <w:t>lr_model.fit(X_train_sc, y_train)</w:t>
            </w:r>
            <w:r>
              <w:rPr>
                <w:rFonts w:ascii="Consolas" w:eastAsia="Consolas" w:hAnsi="Consolas"/>
                <w:sz w:val="18"/>
              </w:rPr>
              <w:br/>
            </w:r>
            <w:r>
              <w:rPr>
                <w:rFonts w:ascii="Consolas" w:eastAsia="Consolas" w:hAnsi="Consolas"/>
                <w:sz w:val="18"/>
              </w:rPr>
              <w:br/>
              <w:t>xgb_model = xgb.XGBClassifier(</w:t>
            </w:r>
            <w:r>
              <w:rPr>
                <w:rFonts w:ascii="Consolas" w:eastAsia="Consolas" w:hAnsi="Consolas"/>
                <w:sz w:val="18"/>
              </w:rPr>
              <w:br/>
              <w:t xml:space="preserve">    n_estimators=300, max_depth=3, learning_rate=0.05,</w:t>
            </w:r>
            <w:r>
              <w:rPr>
                <w:rFonts w:ascii="Consolas" w:eastAsia="Consolas" w:hAnsi="Consolas"/>
                <w:sz w:val="18"/>
              </w:rPr>
              <w:br/>
              <w:t xml:space="preserve">    subsample=0.8, colsample_bytree=0.8, min_child_weight=5,</w:t>
            </w:r>
            <w:r>
              <w:rPr>
                <w:rFonts w:ascii="Consolas" w:eastAsia="Consolas" w:hAnsi="Consolas"/>
                <w:sz w:val="18"/>
              </w:rPr>
              <w:br/>
              <w:t xml:space="preserve">    reg_alpha=0.1, reg_lambda=1.5, scale_pos_weight=1.29,</w:t>
            </w:r>
            <w:r>
              <w:rPr>
                <w:rFonts w:ascii="Consolas" w:eastAsia="Consolas" w:hAnsi="Consolas"/>
                <w:sz w:val="18"/>
              </w:rPr>
              <w:br/>
              <w:t xml:space="preserve">    eval_metric='logloss', early_stopping_rounds=20, random_state=42</w:t>
            </w:r>
            <w:r>
              <w:rPr>
                <w:rFonts w:ascii="Consolas" w:eastAsia="Consolas" w:hAnsi="Consolas"/>
                <w:sz w:val="18"/>
              </w:rPr>
              <w:br/>
              <w:t>)</w:t>
            </w:r>
            <w:r>
              <w:rPr>
                <w:rFonts w:ascii="Consolas" w:eastAsia="Consolas" w:hAnsi="Consolas"/>
                <w:sz w:val="18"/>
              </w:rPr>
              <w:br/>
              <w:t>xgb_model.fit(X_train, y_train, eval_set=[(X_test, y_test)], verbose=50)</w:t>
            </w:r>
            <w:r>
              <w:rPr>
                <w:rFonts w:ascii="Consolas" w:eastAsia="Consolas" w:hAnsi="Consolas"/>
                <w:sz w:val="18"/>
              </w:rPr>
              <w:br/>
            </w:r>
          </w:p>
        </w:tc>
      </w:tr>
    </w:tbl>
    <w:p w14:paraId="60085458" w14:textId="1B1B8B3D" w:rsidR="0051630D" w:rsidRPr="002D455C" w:rsidRDefault="002D455C" w:rsidP="002D455C">
      <w:pPr>
        <w:jc w:val="center"/>
        <w:rPr>
          <w:i/>
        </w:rPr>
      </w:pPr>
      <w:r w:rsidRPr="002D455C">
        <w:rPr>
          <w:bCs/>
          <w:i/>
        </w:rPr>
        <w:t>Bảng 3.9:</w:t>
      </w:r>
      <w:r w:rsidRPr="002D455C">
        <w:rPr>
          <w:i/>
        </w:rPr>
        <w:t xml:space="preserve"> Mã Python phân chia tập dữ liệu và huấn luyện mô hình Logistic Regression, XGBoost.</w:t>
      </w:r>
    </w:p>
    <w:p w14:paraId="3A98A03E" w14:textId="77777777" w:rsidR="0051630D" w:rsidRDefault="00095E31">
      <w:pPr>
        <w:spacing w:after="120" w:line="360" w:lineRule="auto"/>
        <w:ind w:firstLine="567"/>
        <w:jc w:val="both"/>
      </w:pPr>
      <w:r>
        <w:t>Kết quả cuối cùng cho thấy Logistic Regression đạt ROC-AUC 0.7385, còn XGBoost đạt 0.7418. Chênh lệch không quá lớn, nhưng XGBoost vẫn tốt hơn nhẹ và phù hợp hơn để chấm điểm xác suất churn.</w:t>
      </w:r>
    </w:p>
    <w:tbl>
      <w:tblPr>
        <w:tblStyle w:val="TableGrid"/>
        <w:tblW w:w="0" w:type="auto"/>
        <w:jc w:val="center"/>
        <w:tblLook w:val="04A0" w:firstRow="1" w:lastRow="0" w:firstColumn="1" w:lastColumn="0" w:noHBand="0" w:noVBand="1"/>
      </w:tblPr>
      <w:tblGrid>
        <w:gridCol w:w="4535"/>
        <w:gridCol w:w="2268"/>
      </w:tblGrid>
      <w:tr w:rsidR="0051630D" w14:paraId="6AE3CA85" w14:textId="77777777">
        <w:trPr>
          <w:jc w:val="center"/>
        </w:trPr>
        <w:tc>
          <w:tcPr>
            <w:tcW w:w="4535" w:type="dxa"/>
            <w:shd w:val="clear" w:color="auto" w:fill="D9EAF7"/>
            <w:vAlign w:val="center"/>
          </w:tcPr>
          <w:p w14:paraId="0C48300F" w14:textId="77777777" w:rsidR="0051630D" w:rsidRDefault="00095E31">
            <w:pPr>
              <w:jc w:val="center"/>
            </w:pPr>
            <w:r>
              <w:rPr>
                <w:b/>
                <w:sz w:val="22"/>
              </w:rPr>
              <w:t>Mô hình</w:t>
            </w:r>
          </w:p>
        </w:tc>
        <w:tc>
          <w:tcPr>
            <w:tcW w:w="2268" w:type="dxa"/>
            <w:shd w:val="clear" w:color="auto" w:fill="D9EAF7"/>
            <w:vAlign w:val="center"/>
          </w:tcPr>
          <w:p w14:paraId="48687881" w14:textId="77777777" w:rsidR="0051630D" w:rsidRDefault="00095E31">
            <w:pPr>
              <w:jc w:val="center"/>
            </w:pPr>
            <w:r>
              <w:rPr>
                <w:b/>
                <w:sz w:val="22"/>
              </w:rPr>
              <w:t>ROC-AUC</w:t>
            </w:r>
          </w:p>
        </w:tc>
      </w:tr>
      <w:tr w:rsidR="0051630D" w14:paraId="3E6F9754" w14:textId="77777777">
        <w:trPr>
          <w:jc w:val="center"/>
        </w:trPr>
        <w:tc>
          <w:tcPr>
            <w:tcW w:w="4535" w:type="dxa"/>
            <w:vAlign w:val="center"/>
          </w:tcPr>
          <w:p w14:paraId="3FDD5278" w14:textId="77777777" w:rsidR="0051630D" w:rsidRDefault="00095E31">
            <w:pPr>
              <w:jc w:val="center"/>
            </w:pPr>
            <w:r>
              <w:rPr>
                <w:sz w:val="22"/>
              </w:rPr>
              <w:t>Logistic Regression</w:t>
            </w:r>
          </w:p>
        </w:tc>
        <w:tc>
          <w:tcPr>
            <w:tcW w:w="2268" w:type="dxa"/>
            <w:vAlign w:val="center"/>
          </w:tcPr>
          <w:p w14:paraId="28B18CB4" w14:textId="77777777" w:rsidR="0051630D" w:rsidRDefault="00095E31">
            <w:pPr>
              <w:jc w:val="center"/>
            </w:pPr>
            <w:r>
              <w:rPr>
                <w:sz w:val="22"/>
              </w:rPr>
              <w:t>0.7385</w:t>
            </w:r>
          </w:p>
        </w:tc>
      </w:tr>
      <w:tr w:rsidR="0051630D" w14:paraId="64CACF11" w14:textId="77777777">
        <w:trPr>
          <w:jc w:val="center"/>
        </w:trPr>
        <w:tc>
          <w:tcPr>
            <w:tcW w:w="4535" w:type="dxa"/>
            <w:vAlign w:val="center"/>
          </w:tcPr>
          <w:p w14:paraId="5A0D455C" w14:textId="77777777" w:rsidR="0051630D" w:rsidRDefault="00095E31">
            <w:pPr>
              <w:jc w:val="center"/>
            </w:pPr>
            <w:r>
              <w:rPr>
                <w:sz w:val="22"/>
              </w:rPr>
              <w:t>XGBoost</w:t>
            </w:r>
          </w:p>
        </w:tc>
        <w:tc>
          <w:tcPr>
            <w:tcW w:w="2268" w:type="dxa"/>
            <w:vAlign w:val="center"/>
          </w:tcPr>
          <w:p w14:paraId="4A2ABE14" w14:textId="77777777" w:rsidR="0051630D" w:rsidRDefault="00095E31">
            <w:pPr>
              <w:jc w:val="center"/>
            </w:pPr>
            <w:r>
              <w:rPr>
                <w:sz w:val="22"/>
              </w:rPr>
              <w:t>0.7418</w:t>
            </w:r>
          </w:p>
        </w:tc>
      </w:tr>
    </w:tbl>
    <w:p w14:paraId="5376BC28" w14:textId="257146E6" w:rsidR="0051630D" w:rsidRPr="002D455C" w:rsidRDefault="002D455C" w:rsidP="002D455C">
      <w:pPr>
        <w:jc w:val="center"/>
        <w:rPr>
          <w:i/>
        </w:rPr>
      </w:pPr>
      <w:r w:rsidRPr="002D455C">
        <w:rPr>
          <w:bCs/>
          <w:i/>
        </w:rPr>
        <w:t>Bảng 3.10:</w:t>
      </w:r>
      <w:r w:rsidRPr="002D455C">
        <w:rPr>
          <w:i/>
        </w:rPr>
        <w:t xml:space="preserve"> So sánh hiệu suất diện tích dưới đường cong ROC của hai mô hình.</w:t>
      </w:r>
    </w:p>
    <w:p w14:paraId="0D1D2379" w14:textId="77777777" w:rsidR="0051630D" w:rsidRDefault="00095E31" w:rsidP="00D25224">
      <w:pPr>
        <w:pStyle w:val="Heading2"/>
      </w:pPr>
      <w:r>
        <w:t>3.7. Tổ chức dữ liệu đầu ra cho Power BI</w:t>
      </w:r>
    </w:p>
    <w:p w14:paraId="31E6A3BD" w14:textId="7A8F63BF" w:rsidR="0051630D" w:rsidRDefault="00095E31">
      <w:pPr>
        <w:spacing w:after="120" w:line="360" w:lineRule="auto"/>
        <w:ind w:firstLine="567"/>
        <w:jc w:val="both"/>
      </w:pPr>
      <w:r>
        <w:t xml:space="preserve">Sau khi mô hình hóa xong, các bảng kết quả được tổ chức thành workbook để Power BI có thể kéo thả trực tiếp. Các sheet gồm bảng cleaning, bảng purchase interval, snapshot summary, T-Test results, model comparison, confusion matrix, feature </w:t>
      </w:r>
      <w:r>
        <w:lastRenderedPageBreak/>
        <w:t>importance, logistic coefficients, top risk customers, risk distribution và threshold scenarios và mọi visual trên Power BI đều có nguồn dữ liệu rõ ràng từ notebook.</w:t>
      </w:r>
    </w:p>
    <w:p w14:paraId="22E26706" w14:textId="1990D2A8" w:rsidR="0051630D" w:rsidRDefault="00095E31" w:rsidP="00095E31">
      <w:r>
        <w:rPr>
          <w:b/>
        </w:rPr>
        <w:t>4. KẾT QUẢ NGHIÊN CỨU VÀ THẢO LUẬN</w:t>
      </w:r>
    </w:p>
    <w:p w14:paraId="629720D4" w14:textId="77777777" w:rsidR="0051630D" w:rsidRDefault="00095E31" w:rsidP="00D25224">
      <w:pPr>
        <w:pStyle w:val="Heading2"/>
      </w:pPr>
      <w:r>
        <w:t>4.1. Định vị phần kết quả và logic trình bày</w:t>
      </w:r>
    </w:p>
    <w:p w14:paraId="5AD34213" w14:textId="77777777" w:rsidR="0051630D" w:rsidRDefault="00095E31">
      <w:pPr>
        <w:spacing w:after="120" w:line="360" w:lineRule="auto"/>
        <w:ind w:firstLine="567"/>
        <w:jc w:val="both"/>
      </w:pPr>
      <w:r>
        <w:t>Khác với cách trình bày thuần code, phần kết quả trong báo cáo này đi theo đúng thứ tự sáu trang của dashboard Power BI. Mỗi trang tương ứng với một lớp logic phân tích, và dưới mỗi hình, báo cáo sẽ diễn giải điều mà người xem cần rút ra khi quan sát dashboard.</w:t>
      </w:r>
    </w:p>
    <w:p w14:paraId="759AC3AB" w14:textId="77777777" w:rsidR="0051630D" w:rsidRDefault="00095E31" w:rsidP="00D25224">
      <w:pPr>
        <w:pStyle w:val="Heading2"/>
      </w:pPr>
      <w:r>
        <w:t>4.2. Trang 1 – Executive Overview</w:t>
      </w:r>
    </w:p>
    <w:p w14:paraId="4D515F1F" w14:textId="77777777" w:rsidR="0051630D" w:rsidRDefault="00095E31">
      <w:pPr>
        <w:jc w:val="center"/>
      </w:pPr>
      <w:r>
        <w:rPr>
          <w:noProof/>
        </w:rPr>
        <w:drawing>
          <wp:inline distT="0" distB="0" distL="0" distR="0" wp14:anchorId="261BCF71" wp14:editId="13F1E9E9">
            <wp:extent cx="5760000" cy="37902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_overview.png"/>
                    <pic:cNvPicPr/>
                  </pic:nvPicPr>
                  <pic:blipFill>
                    <a:blip r:embed="rId6"/>
                    <a:stretch>
                      <a:fillRect/>
                    </a:stretch>
                  </pic:blipFill>
                  <pic:spPr>
                    <a:xfrm>
                      <a:off x="0" y="0"/>
                      <a:ext cx="5760000" cy="3790259"/>
                    </a:xfrm>
                    <a:prstGeom prst="rect">
                      <a:avLst/>
                    </a:prstGeom>
                  </pic:spPr>
                </pic:pic>
              </a:graphicData>
            </a:graphic>
          </wp:inline>
        </w:drawing>
      </w:r>
    </w:p>
    <w:p w14:paraId="45BB0699" w14:textId="77777777" w:rsidR="0051630D" w:rsidRPr="00B21538" w:rsidRDefault="00095E31">
      <w:pPr>
        <w:spacing w:after="160"/>
        <w:jc w:val="center"/>
        <w:rPr>
          <w:szCs w:val="26"/>
        </w:rPr>
      </w:pPr>
      <w:r w:rsidRPr="00B21538">
        <w:rPr>
          <w:i/>
          <w:szCs w:val="26"/>
        </w:rPr>
        <w:t>Hình 4.1. Trang 1 – Executive Overview của dashboard Power BI.</w:t>
      </w:r>
    </w:p>
    <w:p w14:paraId="32F8E95C" w14:textId="77777777" w:rsidR="0051630D" w:rsidRDefault="00095E31">
      <w:pPr>
        <w:spacing w:after="120" w:line="360" w:lineRule="auto"/>
        <w:ind w:firstLine="567"/>
        <w:jc w:val="both"/>
      </w:pPr>
      <w:r>
        <w:t>Trang 1 đóng vai trò như trang tóm tắt điều hành. Bốn KPI ở phía trên cho thấy ngay các chỉ số nền tảng của dự án: dữ liệu gốc có 541,909 dòng, sau làm sạch còn 397,884 dòng, tỷ lệ churn là 43.6% và mô hình tốt hơn là XGBoost với ROC-AUC 0.7418.</w:t>
      </w:r>
    </w:p>
    <w:p w14:paraId="121D36BB" w14:textId="77777777" w:rsidR="0051630D" w:rsidRDefault="00095E31">
      <w:pPr>
        <w:spacing w:after="120" w:line="360" w:lineRule="auto"/>
        <w:ind w:firstLine="567"/>
        <w:jc w:val="both"/>
      </w:pPr>
      <w:r>
        <w:t xml:space="preserve">Biểu đồ purchase interval ở phía trái dưới minh họa phân phối khoảng cách giữa các lần mua. Các cột ở vùng 0–40 ngày chiếm tần suất cao nhất, cho thấy phần lớn khách </w:t>
      </w:r>
      <w:r>
        <w:lastRenderedPageBreak/>
        <w:t>quay lại mua trong khoảng tương đối ngắn. Tuy nhiên, phân phối vẫn có đuôi kéo dài về phía 70, 90 và trên 100 ngày; vì thế nhóm không thể dùng một ngưỡng quá ngắn nếu muốn tránh gắn nhãn nhầm.</w:t>
      </w:r>
    </w:p>
    <w:p w14:paraId="05C96247" w14:textId="77777777" w:rsidR="0051630D" w:rsidRDefault="00095E31">
      <w:pPr>
        <w:spacing w:after="120" w:line="360" w:lineRule="auto"/>
        <w:ind w:firstLine="567"/>
        <w:jc w:val="both"/>
      </w:pPr>
      <w:r>
        <w:t>Ba card median = 28 ngày, P80 = 70 ngày và P90 = 111 ngày giúp chốt thông điệp quan trọng nhất của báo cáo: định nghĩa churn 90 ngày là lựa chọn cân bằng giữa độ nhạy kinh doanh và cơ sở thống kê hành vi.</w:t>
      </w:r>
    </w:p>
    <w:p w14:paraId="19CBF611" w14:textId="77777777" w:rsidR="0051630D" w:rsidRDefault="00095E31" w:rsidP="00D25224">
      <w:pPr>
        <w:pStyle w:val="Heading2"/>
      </w:pPr>
      <w:r>
        <w:t>4.3. Trang 2 – Data Preparation &amp; Snapshot</w:t>
      </w:r>
    </w:p>
    <w:p w14:paraId="40ABAD76" w14:textId="77777777" w:rsidR="0051630D" w:rsidRDefault="00095E31">
      <w:pPr>
        <w:jc w:val="center"/>
      </w:pPr>
      <w:r>
        <w:rPr>
          <w:noProof/>
        </w:rPr>
        <w:drawing>
          <wp:inline distT="0" distB="0" distL="0" distR="0" wp14:anchorId="42A74A8A" wp14:editId="26E36122">
            <wp:extent cx="5760000" cy="34823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_snapshot_recreated.png"/>
                    <pic:cNvPicPr/>
                  </pic:nvPicPr>
                  <pic:blipFill>
                    <a:blip r:embed="rId7"/>
                    <a:stretch>
                      <a:fillRect/>
                    </a:stretch>
                  </pic:blipFill>
                  <pic:spPr>
                    <a:xfrm>
                      <a:off x="0" y="0"/>
                      <a:ext cx="5760000" cy="3482305"/>
                    </a:xfrm>
                    <a:prstGeom prst="rect">
                      <a:avLst/>
                    </a:prstGeom>
                  </pic:spPr>
                </pic:pic>
              </a:graphicData>
            </a:graphic>
          </wp:inline>
        </w:drawing>
      </w:r>
    </w:p>
    <w:p w14:paraId="152A660E" w14:textId="77777777" w:rsidR="0051630D" w:rsidRPr="00B21538" w:rsidRDefault="00095E31">
      <w:pPr>
        <w:spacing w:after="160"/>
        <w:jc w:val="center"/>
        <w:rPr>
          <w:szCs w:val="26"/>
        </w:rPr>
      </w:pPr>
      <w:r w:rsidRPr="00B21538">
        <w:rPr>
          <w:i/>
          <w:szCs w:val="26"/>
        </w:rPr>
        <w:t>Hình 4.2. Trang 2 – Data Preparation &amp; Snapshot.</w:t>
      </w:r>
    </w:p>
    <w:p w14:paraId="1699E6ED" w14:textId="77777777" w:rsidR="0051630D" w:rsidRDefault="00095E31">
      <w:pPr>
        <w:spacing w:after="120" w:line="360" w:lineRule="auto"/>
        <w:ind w:firstLine="567"/>
        <w:jc w:val="both"/>
      </w:pPr>
      <w:r>
        <w:t>Trang 2 đi sâu vào quá trình chuẩn hóa dữ liệu. Biểu đồ Cleaning stages cho thấy số dòng giảm mạnh từ 541,909 xuống 406,829 sau khi bỏ các giao dịch thiếu CustomerID. Đây là bước giảm lớn nhất, phản ánh rằng phần dữ liệu không xác định được người mua phải bị loại hoàn toàn nếu muốn xây bài toán churn ở cấp độ khách hàng.</w:t>
      </w:r>
    </w:p>
    <w:p w14:paraId="293CE2A6" w14:textId="77777777" w:rsidR="0051630D" w:rsidRDefault="00095E31">
      <w:pPr>
        <w:spacing w:after="120" w:line="360" w:lineRule="auto"/>
        <w:ind w:firstLine="567"/>
        <w:jc w:val="both"/>
      </w:pPr>
      <w:r>
        <w:t>Bảng chi tiết phần dữ liệu bị loại cho thấy thêm 8,905 dòng bị loại do hóa đơn hủy và 40 dòng bị loại do quantity hoặc unitprice không hợp lệ. Sau các bước này, tập dữ liệu sạch còn 397,884 dòng.</w:t>
      </w:r>
    </w:p>
    <w:p w14:paraId="1FCFB7E6" w14:textId="77777777" w:rsidR="0051630D" w:rsidRDefault="00095E31">
      <w:pPr>
        <w:spacing w:after="120" w:line="360" w:lineRule="auto"/>
        <w:ind w:firstLine="567"/>
        <w:jc w:val="both"/>
      </w:pPr>
      <w:r>
        <w:lastRenderedPageBreak/>
        <w:t>Sơ đồ snapshot bên trái dưới thể hiện rõ observation window từ 01/12/2010 đến 31/08/2011 với 226,467 giao dịch và 3,317 khách; prediction window từ 01/09/2011 đến 01/12/2011 với 154,113 giao dịch.</w:t>
      </w:r>
    </w:p>
    <w:p w14:paraId="7ECEB1DE" w14:textId="77777777" w:rsidR="0051630D" w:rsidRDefault="00095E31">
      <w:pPr>
        <w:spacing w:after="120" w:line="360" w:lineRule="auto"/>
        <w:ind w:firstLine="567"/>
        <w:jc w:val="both"/>
      </w:pPr>
      <w:r>
        <w:t>Biểu đồ tròn churn label cho thấy 56.4% khách ở lại và 43.6% khách rời bỏ. Đây là cơ sở để hiểu rằng bài toán có mất cân bằng lớp ở mức vừa phải, đủ để cần class balancing nhưng chưa quá cực đoan.</w:t>
      </w:r>
    </w:p>
    <w:p w14:paraId="5A8A7E25" w14:textId="77777777" w:rsidR="0051630D" w:rsidRDefault="00095E31" w:rsidP="00D25224">
      <w:pPr>
        <w:pStyle w:val="Heading2"/>
      </w:pPr>
      <w:r>
        <w:t>4.4. Trang 3 – Feature Engineering &amp; Statistical Tests</w:t>
      </w:r>
    </w:p>
    <w:p w14:paraId="0E162BE2" w14:textId="77777777" w:rsidR="0051630D" w:rsidRDefault="00095E31">
      <w:pPr>
        <w:jc w:val="center"/>
      </w:pPr>
      <w:r>
        <w:rPr>
          <w:noProof/>
        </w:rPr>
        <w:drawing>
          <wp:inline distT="0" distB="0" distL="0" distR="0" wp14:anchorId="7C121663" wp14:editId="5CF1C747">
            <wp:extent cx="5760000" cy="32745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_feature_stats_recreated.png"/>
                    <pic:cNvPicPr/>
                  </pic:nvPicPr>
                  <pic:blipFill>
                    <a:blip r:embed="rId8"/>
                    <a:stretch>
                      <a:fillRect/>
                    </a:stretch>
                  </pic:blipFill>
                  <pic:spPr>
                    <a:xfrm>
                      <a:off x="0" y="0"/>
                      <a:ext cx="5760000" cy="3274544"/>
                    </a:xfrm>
                    <a:prstGeom prst="rect">
                      <a:avLst/>
                    </a:prstGeom>
                  </pic:spPr>
                </pic:pic>
              </a:graphicData>
            </a:graphic>
          </wp:inline>
        </w:drawing>
      </w:r>
    </w:p>
    <w:p w14:paraId="039E39CC" w14:textId="77777777" w:rsidR="0051630D" w:rsidRPr="00B21538" w:rsidRDefault="00095E31">
      <w:pPr>
        <w:spacing w:after="160"/>
        <w:jc w:val="center"/>
        <w:rPr>
          <w:szCs w:val="26"/>
        </w:rPr>
      </w:pPr>
      <w:r w:rsidRPr="00B21538">
        <w:rPr>
          <w:i/>
          <w:szCs w:val="26"/>
        </w:rPr>
        <w:t>Hình 4.3. Trang 3 – Feature Engineering &amp; Statistical Tests.</w:t>
      </w:r>
    </w:p>
    <w:p w14:paraId="681BFF87" w14:textId="77777777" w:rsidR="0051630D" w:rsidRDefault="00095E31">
      <w:pPr>
        <w:spacing w:after="120" w:line="360" w:lineRule="auto"/>
        <w:ind w:firstLine="567"/>
        <w:jc w:val="both"/>
      </w:pPr>
      <w:r>
        <w:t>Trang 3 là phần có giá trị học thuật rõ nhất của dự án. Bảng feature definitions ở bên trái cho thấy mô hình không chỉ dùng các biến RFM cơ bản mà còn bổ sung những tín hiệu hành vi như spend_last_60d, spend_ratio, cv_interval và exceeded_threshold.</w:t>
      </w:r>
    </w:p>
    <w:p w14:paraId="1526D5A2" w14:textId="77777777" w:rsidR="0051630D" w:rsidRDefault="00095E31">
      <w:pPr>
        <w:spacing w:after="120" w:line="360" w:lineRule="auto"/>
        <w:ind w:firstLine="567"/>
        <w:jc w:val="both"/>
      </w:pPr>
      <w:r>
        <w:t>Biểu đồ so sánh trung bình giữa hai nhóm cho thấy một số khác biệt rất mạnh. Chẳng hạn, recency ở nhóm churn cao hơn rõ rệt so với nhóm ở lại; ngược lại, frequency, monetary và num_products ở nhóm churn thấp hơn nhiều. Đây là dấu hiệu cho thấy khách sắp rời bỏ thường mua ít lần, mua ít loại sản phẩm hơn và đóng góp doanh thu thấp hơn.</w:t>
      </w:r>
    </w:p>
    <w:p w14:paraId="0DDE576F" w14:textId="77777777" w:rsidR="0051630D" w:rsidRDefault="00095E31">
      <w:pPr>
        <w:spacing w:after="120" w:line="360" w:lineRule="auto"/>
        <w:ind w:firstLine="567"/>
        <w:jc w:val="both"/>
      </w:pPr>
      <w:r>
        <w:lastRenderedPageBreak/>
        <w:t>Bảng T-Test results khẳng định điều này dưới góc độ thống kê. Tất cả biến ngoại trừ avg_order_value đều có p-value gần như bằng 0 và được giữ lại. Riêng avg_order_value có p-value = 0.9549 nên bị loại bỏ. Điều đó nghĩa là giá trị đơn hàng trung bình không tạo ra sự khác biệt đáng kể giữa nhóm churn và không churn.</w:t>
      </w:r>
    </w:p>
    <w:p w14:paraId="25CCFDEA" w14:textId="77777777" w:rsidR="0051630D" w:rsidRDefault="00095E31">
      <w:pPr>
        <w:spacing w:after="120" w:line="360" w:lineRule="auto"/>
        <w:ind w:firstLine="567"/>
        <w:jc w:val="both"/>
      </w:pPr>
      <w:r>
        <w:t>Bảng Chi-Square Test chỉ có một dòng vì bài toán chỉ có một biến nhị phân là exceeded_threshold. Tuy nhiên, biến này có Chi2 = 86.457 và p-value = 0 nên vẫn là một tín hiệu rất mạnh. Nói cách khác, việc một khách vắng mặt lâu hơn ngưỡng bất thường của chính họ là một dấu hiệu churn có ý nghĩa thống kê cao.</w:t>
      </w:r>
    </w:p>
    <w:p w14:paraId="4435C383" w14:textId="77777777" w:rsidR="0051630D" w:rsidRDefault="00095E31" w:rsidP="00D25224">
      <w:pPr>
        <w:pStyle w:val="Heading2"/>
      </w:pPr>
      <w:r>
        <w:t>4.5. Trang 4 – Model Training &amp; Evaluation</w:t>
      </w:r>
    </w:p>
    <w:p w14:paraId="5D9A59B2" w14:textId="77777777" w:rsidR="0051630D" w:rsidRDefault="00095E31">
      <w:pPr>
        <w:jc w:val="center"/>
      </w:pPr>
      <w:r>
        <w:rPr>
          <w:noProof/>
        </w:rPr>
        <w:drawing>
          <wp:inline distT="0" distB="0" distL="0" distR="0" wp14:anchorId="4276DD9D" wp14:editId="65209C4F">
            <wp:extent cx="5760000" cy="41760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_model_eval.png"/>
                    <pic:cNvPicPr/>
                  </pic:nvPicPr>
                  <pic:blipFill>
                    <a:blip r:embed="rId9"/>
                    <a:stretch>
                      <a:fillRect/>
                    </a:stretch>
                  </pic:blipFill>
                  <pic:spPr>
                    <a:xfrm>
                      <a:off x="0" y="0"/>
                      <a:ext cx="5760000" cy="4176081"/>
                    </a:xfrm>
                    <a:prstGeom prst="rect">
                      <a:avLst/>
                    </a:prstGeom>
                  </pic:spPr>
                </pic:pic>
              </a:graphicData>
            </a:graphic>
          </wp:inline>
        </w:drawing>
      </w:r>
    </w:p>
    <w:p w14:paraId="056FEB18" w14:textId="77777777" w:rsidR="0051630D" w:rsidRPr="00B21538" w:rsidRDefault="00095E31">
      <w:pPr>
        <w:spacing w:after="160"/>
        <w:jc w:val="center"/>
        <w:rPr>
          <w:szCs w:val="26"/>
        </w:rPr>
      </w:pPr>
      <w:r w:rsidRPr="00B21538">
        <w:rPr>
          <w:i/>
          <w:szCs w:val="26"/>
        </w:rPr>
        <w:t>Hình 4.4. Trang 4 – Model Training &amp; Evaluation.</w:t>
      </w:r>
    </w:p>
    <w:p w14:paraId="319A9AA3" w14:textId="77777777" w:rsidR="0051630D" w:rsidRDefault="00095E31">
      <w:pPr>
        <w:spacing w:after="120" w:line="360" w:lineRule="auto"/>
        <w:ind w:firstLine="567"/>
        <w:jc w:val="both"/>
      </w:pPr>
      <w:r>
        <w:t>Trang 4 tổng hợp phần so sánh mô hình. Biểu đồ ROC-AUC ở phía trên cho thấy XGBoost đạt 0.7418, nhỉnh hơn Logistic Regression 0.7385. Khoảng chênh không lớn, nhưng đủ để XGBoost được chọn là mô hình tốt hơn cho mục tiêu xếp hạng rủi ro.</w:t>
      </w:r>
    </w:p>
    <w:p w14:paraId="132B2B6C" w14:textId="77777777" w:rsidR="0051630D" w:rsidRDefault="00095E31">
      <w:pPr>
        <w:spacing w:after="120" w:line="360" w:lineRule="auto"/>
        <w:ind w:firstLine="567"/>
        <w:jc w:val="both"/>
      </w:pPr>
      <w:r>
        <w:lastRenderedPageBreak/>
        <w:t>Bảng class metrics cho thấy hai mô hình có hành vi tương đối giống nhau. Với lớp churn, Logistic Regression đạt precision 0.60, recall 0.77 và F1 = 0.67; XGBoost đạt precision 0.59, recall 0.77 và F1 = 0.67. Điều này cho thấy lợi thế chính của XGBoost nằm ở khả năng tối ưu xác suất và ROC-AUC, chứ không phải ở việc thay đổi quá mạnh các chỉ số phân lớp cơ bản.</w:t>
      </w:r>
    </w:p>
    <w:p w14:paraId="7A2D774B" w14:textId="77777777" w:rsidR="0051630D" w:rsidRDefault="00095E31">
      <w:pPr>
        <w:spacing w:after="120" w:line="360" w:lineRule="auto"/>
        <w:ind w:firstLine="567"/>
        <w:jc w:val="both"/>
      </w:pPr>
      <w:r>
        <w:t>Hai confusion matrix ở phía dưới giúp đọc cụ thể số lượng đúng – sai. Logistic Regression dự đoán đúng 222 khách churn và bỏ sót 67 khách. XGBoost dự đoán đúng 223 khách churn và bỏ sót 66 khách. Mức cải thiện là nhỏ nhưng nhất quán theo hướng tốt hơn cho bài toán giữ chân khách hàng.</w:t>
      </w:r>
    </w:p>
    <w:p w14:paraId="3D4666C4" w14:textId="77777777" w:rsidR="0051630D" w:rsidRDefault="00095E31" w:rsidP="00D25224">
      <w:pPr>
        <w:pStyle w:val="Heading2"/>
      </w:pPr>
      <w:r>
        <w:t>4.6. Trang 5 – Risk Ranking &amp; Drivers</w:t>
      </w:r>
    </w:p>
    <w:p w14:paraId="50E1440B" w14:textId="77777777" w:rsidR="0051630D" w:rsidRDefault="00095E31">
      <w:pPr>
        <w:jc w:val="center"/>
      </w:pPr>
      <w:r>
        <w:rPr>
          <w:noProof/>
        </w:rPr>
        <w:drawing>
          <wp:inline distT="0" distB="0" distL="0" distR="0" wp14:anchorId="2F197F75" wp14:editId="003B6F8B">
            <wp:extent cx="5760000" cy="44359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5_risk_drivers.png"/>
                    <pic:cNvPicPr/>
                  </pic:nvPicPr>
                  <pic:blipFill>
                    <a:blip r:embed="rId10"/>
                    <a:stretch>
                      <a:fillRect/>
                    </a:stretch>
                  </pic:blipFill>
                  <pic:spPr>
                    <a:xfrm>
                      <a:off x="0" y="0"/>
                      <a:ext cx="5760000" cy="4435939"/>
                    </a:xfrm>
                    <a:prstGeom prst="rect">
                      <a:avLst/>
                    </a:prstGeom>
                  </pic:spPr>
                </pic:pic>
              </a:graphicData>
            </a:graphic>
          </wp:inline>
        </w:drawing>
      </w:r>
    </w:p>
    <w:p w14:paraId="6CFC47D7" w14:textId="77777777" w:rsidR="0051630D" w:rsidRPr="00B21538" w:rsidRDefault="00095E31">
      <w:pPr>
        <w:spacing w:after="160"/>
        <w:jc w:val="center"/>
        <w:rPr>
          <w:szCs w:val="26"/>
        </w:rPr>
      </w:pPr>
      <w:r w:rsidRPr="00B21538">
        <w:rPr>
          <w:i/>
          <w:szCs w:val="26"/>
        </w:rPr>
        <w:t>Hình 4.5. Trang 5 – Risk Ranking &amp; Drivers.</w:t>
      </w:r>
    </w:p>
    <w:p w14:paraId="255CE7E3" w14:textId="77777777" w:rsidR="0051630D" w:rsidRDefault="00095E31">
      <w:pPr>
        <w:spacing w:after="120" w:line="360" w:lineRule="auto"/>
        <w:ind w:firstLine="567"/>
        <w:jc w:val="both"/>
      </w:pPr>
      <w:r>
        <w:t xml:space="preserve">Trang 5 là phần chuyển mô hình từ mức đánh giá thuật toán sang mức ra quyết định. Bảng Top khách hàng nguy cơ cao nhất cho thấy các khách có xác suất churn cao thường </w:t>
      </w:r>
      <w:r>
        <w:lastRenderedPageBreak/>
        <w:t>có mẫu hình rất rõ: frequency thấp, recency cao, monetary tương đối thấp và chủ yếu chỉ xuất hiện ở mức risk = Cao.</w:t>
      </w:r>
    </w:p>
    <w:p w14:paraId="7838AEC7" w14:textId="77777777" w:rsidR="0051630D" w:rsidRDefault="00095E31">
      <w:pPr>
        <w:spacing w:after="120" w:line="360" w:lineRule="auto"/>
        <w:ind w:firstLine="567"/>
        <w:jc w:val="both"/>
      </w:pPr>
      <w:r>
        <w:t>Biểu đồ risk distribution cho thấy tập kiểm tra gồm 144 khách nguy cơ thấp, 273 khách nguy cơ trung bình và 247 khách nguy cơ cao. Điều này rất quan trọng về mặt vận hành, vì doanh nghiệp không cần chăm sóc dàn trải toàn bộ tập khách mà có thể ưu tiên đúng nhóm Cao.</w:t>
      </w:r>
    </w:p>
    <w:p w14:paraId="3195F4CA" w14:textId="77777777" w:rsidR="0051630D" w:rsidRDefault="00095E31">
      <w:pPr>
        <w:spacing w:after="120" w:line="360" w:lineRule="auto"/>
        <w:ind w:firstLine="567"/>
        <w:jc w:val="both"/>
      </w:pPr>
      <w:r>
        <w:t>Biểu đồ XGBoost feature importance cho thấy frequency là biến quan trọng nhất, tiếp đến là cv_interval, monetary và recency. Điều đó khẳng định churn không chỉ là câu chuyện 'khách đã lâu không mua', mà còn là câu chuyện về độ sâu gắn kết: khách mua có đều hay không, mua nhiều lần hay không và còn chi tiêu mạnh hay không.</w:t>
      </w:r>
    </w:p>
    <w:p w14:paraId="60DCC3D2" w14:textId="77777777" w:rsidR="0051630D" w:rsidRDefault="00095E31">
      <w:pPr>
        <w:spacing w:after="120" w:line="360" w:lineRule="auto"/>
        <w:ind w:firstLine="567"/>
        <w:jc w:val="both"/>
      </w:pPr>
      <w:r>
        <w:t>Biểu đồ Logistic coefficients giúp diễn giải chiều tác động. Hệ số âm mạnh nhất thuộc về frequency và num_products, nghĩa là mua nhiều lần và mua đa dạng sản phẩm giúp giảm nguy cơ churn. Ngược lại, recency có hệ số dương lớn nhất, nghĩa là càng lâu không mua thì xác suất rời bỏ càng tăng.</w:t>
      </w:r>
    </w:p>
    <w:p w14:paraId="10513259" w14:textId="77777777" w:rsidR="0051630D" w:rsidRDefault="00095E31">
      <w:pPr>
        <w:spacing w:before="160" w:after="120"/>
      </w:pPr>
      <w:r>
        <w:rPr>
          <w:b/>
          <w:sz w:val="27"/>
        </w:rPr>
        <w:t>4.7. Trang 6 – Action &amp; Business Extension</w:t>
      </w:r>
    </w:p>
    <w:p w14:paraId="160538C2" w14:textId="77777777" w:rsidR="0051630D" w:rsidRDefault="00095E31">
      <w:pPr>
        <w:jc w:val="center"/>
      </w:pPr>
      <w:r>
        <w:rPr>
          <w:noProof/>
        </w:rPr>
        <w:drawing>
          <wp:inline distT="0" distB="0" distL="0" distR="0" wp14:anchorId="0332D847" wp14:editId="509FD8C9">
            <wp:extent cx="5760000" cy="33360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6_action_recreated.png"/>
                    <pic:cNvPicPr/>
                  </pic:nvPicPr>
                  <pic:blipFill>
                    <a:blip r:embed="rId11"/>
                    <a:stretch>
                      <a:fillRect/>
                    </a:stretch>
                  </pic:blipFill>
                  <pic:spPr>
                    <a:xfrm>
                      <a:off x="0" y="0"/>
                      <a:ext cx="5760000" cy="3336076"/>
                    </a:xfrm>
                    <a:prstGeom prst="rect">
                      <a:avLst/>
                    </a:prstGeom>
                  </pic:spPr>
                </pic:pic>
              </a:graphicData>
            </a:graphic>
          </wp:inline>
        </w:drawing>
      </w:r>
    </w:p>
    <w:p w14:paraId="615F1555" w14:textId="77777777" w:rsidR="0051630D" w:rsidRPr="00B21538" w:rsidRDefault="00095E31">
      <w:pPr>
        <w:spacing w:after="160"/>
        <w:jc w:val="center"/>
        <w:rPr>
          <w:szCs w:val="26"/>
        </w:rPr>
      </w:pPr>
      <w:bookmarkStart w:id="0" w:name="_GoBack"/>
      <w:r w:rsidRPr="00B21538">
        <w:rPr>
          <w:i/>
          <w:szCs w:val="26"/>
        </w:rPr>
        <w:t>Hình 4.6. Trang 6 – Action &amp; Business Extension.</w:t>
      </w:r>
    </w:p>
    <w:bookmarkEnd w:id="0"/>
    <w:p w14:paraId="17C25A30" w14:textId="77777777" w:rsidR="0051630D" w:rsidRDefault="00095E31">
      <w:pPr>
        <w:spacing w:after="120" w:line="360" w:lineRule="auto"/>
        <w:ind w:firstLine="567"/>
        <w:jc w:val="both"/>
      </w:pPr>
      <w:r>
        <w:lastRenderedPageBreak/>
        <w:t>Trang 6 chuyển kết quả dự báo thành khuyến nghị vận hành. Bảng threshold scenarios cho thấy nếu đặt ngưỡng 0.3 thì doanh nghiệp sẽ bao phủ cả nhóm Medium và High, phù hợp khi muốn ưu tiên recall. Ngưỡng 0.6 tương ứng với nhóm High theo notebook, phù hợp hơn khi nguồn lực CSKH hạn chế và cần tập trung vào những khách có xác suất rời bỏ cao nhất.</w:t>
      </w:r>
    </w:p>
    <w:p w14:paraId="160AA407" w14:textId="77777777" w:rsidR="0051630D" w:rsidRDefault="00095E31">
      <w:pPr>
        <w:spacing w:after="120" w:line="360" w:lineRule="auto"/>
        <w:ind w:firstLine="567"/>
        <w:jc w:val="both"/>
      </w:pPr>
      <w:r>
        <w:t>Biểu đồ số khách theo mức ưu tiên nhấn mạnh rằng nguồn lực can thiệp nên được phân tầng. Với 247 khách nguy cơ cao, doanh nghiệp có thể áp dụng gọi điện cá nhân hoặc voucher mạnh. Nhóm 273 khách trung bình phù hợp với email nhắc nhớ, gợi ý sản phẩm hoặc remarketing. Nhóm thấp chỉ cần duy trì loyalty thông thường.</w:t>
      </w:r>
    </w:p>
    <w:p w14:paraId="31436A0D" w14:textId="77777777" w:rsidR="0051630D" w:rsidRDefault="00095E31">
      <w:pPr>
        <w:spacing w:after="120" w:line="360" w:lineRule="auto"/>
        <w:ind w:firstLine="567"/>
        <w:jc w:val="both"/>
      </w:pPr>
      <w:r>
        <w:t>Roadmap triển khai ở phía phải dưới giúp kết nối dashboard với pipeline kỹ thuật: từ định nghĩa churn, cleaning, feature engineering, training cho đến threshold tuning và campaign. Điều này cũng cho thấy Power BI không phải là lớp trình bày tách biệt, mà là lớp cuối cùng của cả một pipeline data science.</w:t>
      </w:r>
    </w:p>
    <w:p w14:paraId="06F15745" w14:textId="42D32F8C" w:rsidR="0051630D" w:rsidRDefault="00095E31" w:rsidP="00095E31">
      <w:pPr>
        <w:pStyle w:val="Heading1"/>
      </w:pPr>
      <w:r>
        <w:t>5. KẾT LUẬN VÀ KHUYẾN NGHỊ</w:t>
      </w:r>
    </w:p>
    <w:p w14:paraId="2368629C" w14:textId="77777777" w:rsidR="0051630D" w:rsidRDefault="00095E31">
      <w:pPr>
        <w:spacing w:after="120" w:line="360" w:lineRule="auto"/>
        <w:ind w:firstLine="567"/>
        <w:jc w:val="both"/>
      </w:pPr>
      <w:r>
        <w:t>Kết quả nổi bật nhất là XGBoost đạt ROC-AUC 0.7418, cao hơn nhẹ so với Logistic Regression 0.7385, đồng thời dashboard chỉ ra 247 khách nguy cơ cao trong tập kiểm tra – một đầu ra có thể dùng ngay cho CSKH.</w:t>
      </w:r>
    </w:p>
    <w:p w14:paraId="3063CD08" w14:textId="77777777" w:rsidR="0051630D" w:rsidRDefault="00095E31" w:rsidP="00D25224">
      <w:pPr>
        <w:pStyle w:val="Heading1"/>
      </w:pPr>
      <w:r>
        <w:t>PHỤ LỤC</w:t>
      </w:r>
    </w:p>
    <w:p w14:paraId="7FBD6EF7" w14:textId="2F26E974" w:rsidR="0051630D" w:rsidRDefault="00095E31">
      <w:pPr>
        <w:spacing w:before="160" w:after="120"/>
      </w:pPr>
      <w:r>
        <w:rPr>
          <w:b/>
          <w:sz w:val="27"/>
        </w:rPr>
        <w:t>Phụ lục A. Top 10 khách hàng nguy cơ</w:t>
      </w:r>
      <w:r w:rsidR="00D25224">
        <w:rPr>
          <w:b/>
          <w:sz w:val="27"/>
        </w:rPr>
        <w:t xml:space="preserve"> rời bỏ</w:t>
      </w:r>
      <w:r>
        <w:rPr>
          <w:b/>
          <w:sz w:val="27"/>
        </w:rPr>
        <w:t xml:space="preserve"> cao nhất</w:t>
      </w:r>
    </w:p>
    <w:tbl>
      <w:tblPr>
        <w:tblStyle w:val="TableGrid"/>
        <w:tblW w:w="0" w:type="auto"/>
        <w:jc w:val="center"/>
        <w:tblLook w:val="04A0" w:firstRow="1" w:lastRow="0" w:firstColumn="1" w:lastColumn="0" w:noHBand="0" w:noVBand="1"/>
      </w:tblPr>
      <w:tblGrid>
        <w:gridCol w:w="1701"/>
        <w:gridCol w:w="1134"/>
        <w:gridCol w:w="1173"/>
        <w:gridCol w:w="1701"/>
        <w:gridCol w:w="1701"/>
        <w:gridCol w:w="1134"/>
      </w:tblGrid>
      <w:tr w:rsidR="0051630D" w14:paraId="35714444" w14:textId="77777777">
        <w:trPr>
          <w:jc w:val="center"/>
        </w:trPr>
        <w:tc>
          <w:tcPr>
            <w:tcW w:w="1701" w:type="dxa"/>
            <w:shd w:val="clear" w:color="auto" w:fill="D9EAF7"/>
            <w:vAlign w:val="center"/>
          </w:tcPr>
          <w:p w14:paraId="2156E960" w14:textId="77777777" w:rsidR="0051630D" w:rsidRDefault="00095E31">
            <w:pPr>
              <w:jc w:val="center"/>
            </w:pPr>
            <w:r>
              <w:rPr>
                <w:b/>
                <w:sz w:val="21"/>
              </w:rPr>
              <w:t>CustomerID</w:t>
            </w:r>
          </w:p>
        </w:tc>
        <w:tc>
          <w:tcPr>
            <w:tcW w:w="1134" w:type="dxa"/>
            <w:shd w:val="clear" w:color="auto" w:fill="D9EAF7"/>
            <w:vAlign w:val="center"/>
          </w:tcPr>
          <w:p w14:paraId="1E43D43B" w14:textId="77777777" w:rsidR="0051630D" w:rsidRDefault="00095E31">
            <w:pPr>
              <w:jc w:val="center"/>
            </w:pPr>
            <w:r>
              <w:rPr>
                <w:b/>
                <w:sz w:val="21"/>
              </w:rPr>
              <w:t>Recency</w:t>
            </w:r>
          </w:p>
        </w:tc>
        <w:tc>
          <w:tcPr>
            <w:tcW w:w="1134" w:type="dxa"/>
            <w:shd w:val="clear" w:color="auto" w:fill="D9EAF7"/>
            <w:vAlign w:val="center"/>
          </w:tcPr>
          <w:p w14:paraId="2B31926F" w14:textId="77777777" w:rsidR="0051630D" w:rsidRDefault="00095E31">
            <w:pPr>
              <w:jc w:val="center"/>
            </w:pPr>
            <w:r>
              <w:rPr>
                <w:b/>
                <w:sz w:val="21"/>
              </w:rPr>
              <w:t>Frequency</w:t>
            </w:r>
          </w:p>
        </w:tc>
        <w:tc>
          <w:tcPr>
            <w:tcW w:w="1701" w:type="dxa"/>
            <w:shd w:val="clear" w:color="auto" w:fill="D9EAF7"/>
            <w:vAlign w:val="center"/>
          </w:tcPr>
          <w:p w14:paraId="27CB6C3D" w14:textId="77777777" w:rsidR="0051630D" w:rsidRDefault="00095E31">
            <w:pPr>
              <w:jc w:val="center"/>
            </w:pPr>
            <w:r>
              <w:rPr>
                <w:b/>
                <w:sz w:val="21"/>
              </w:rPr>
              <w:t>Monetary</w:t>
            </w:r>
          </w:p>
        </w:tc>
        <w:tc>
          <w:tcPr>
            <w:tcW w:w="1701" w:type="dxa"/>
            <w:shd w:val="clear" w:color="auto" w:fill="D9EAF7"/>
            <w:vAlign w:val="center"/>
          </w:tcPr>
          <w:p w14:paraId="420437AD" w14:textId="77777777" w:rsidR="0051630D" w:rsidRDefault="00095E31">
            <w:pPr>
              <w:jc w:val="center"/>
            </w:pPr>
            <w:r>
              <w:rPr>
                <w:b/>
                <w:sz w:val="21"/>
              </w:rPr>
              <w:t>Churn_prob</w:t>
            </w:r>
          </w:p>
        </w:tc>
        <w:tc>
          <w:tcPr>
            <w:tcW w:w="1134" w:type="dxa"/>
            <w:shd w:val="clear" w:color="auto" w:fill="D9EAF7"/>
            <w:vAlign w:val="center"/>
          </w:tcPr>
          <w:p w14:paraId="36D8C7AF" w14:textId="77777777" w:rsidR="0051630D" w:rsidRDefault="00095E31">
            <w:pPr>
              <w:jc w:val="center"/>
            </w:pPr>
            <w:r>
              <w:rPr>
                <w:b/>
                <w:sz w:val="21"/>
              </w:rPr>
              <w:t>Risk</w:t>
            </w:r>
          </w:p>
        </w:tc>
      </w:tr>
      <w:tr w:rsidR="0051630D" w14:paraId="1300E3F1" w14:textId="77777777">
        <w:trPr>
          <w:jc w:val="center"/>
        </w:trPr>
        <w:tc>
          <w:tcPr>
            <w:tcW w:w="1701" w:type="dxa"/>
            <w:vAlign w:val="center"/>
          </w:tcPr>
          <w:p w14:paraId="5554A750" w14:textId="77777777" w:rsidR="0051630D" w:rsidRDefault="00095E31">
            <w:pPr>
              <w:jc w:val="center"/>
            </w:pPr>
            <w:r>
              <w:rPr>
                <w:sz w:val="21"/>
              </w:rPr>
              <w:t>16078</w:t>
            </w:r>
          </w:p>
        </w:tc>
        <w:tc>
          <w:tcPr>
            <w:tcW w:w="1134" w:type="dxa"/>
            <w:vAlign w:val="center"/>
          </w:tcPr>
          <w:p w14:paraId="2BA39443" w14:textId="77777777" w:rsidR="0051630D" w:rsidRDefault="00095E31">
            <w:pPr>
              <w:jc w:val="center"/>
            </w:pPr>
            <w:r>
              <w:rPr>
                <w:sz w:val="21"/>
              </w:rPr>
              <w:t>183</w:t>
            </w:r>
          </w:p>
        </w:tc>
        <w:tc>
          <w:tcPr>
            <w:tcW w:w="1134" w:type="dxa"/>
            <w:vAlign w:val="center"/>
          </w:tcPr>
          <w:p w14:paraId="3D7B8CE8" w14:textId="77777777" w:rsidR="0051630D" w:rsidRDefault="00095E31">
            <w:pPr>
              <w:jc w:val="center"/>
            </w:pPr>
            <w:r>
              <w:rPr>
                <w:sz w:val="21"/>
              </w:rPr>
              <w:t>1</w:t>
            </w:r>
          </w:p>
        </w:tc>
        <w:tc>
          <w:tcPr>
            <w:tcW w:w="1701" w:type="dxa"/>
            <w:vAlign w:val="center"/>
          </w:tcPr>
          <w:p w14:paraId="47D96D75" w14:textId="77777777" w:rsidR="0051630D" w:rsidRDefault="00095E31">
            <w:pPr>
              <w:jc w:val="center"/>
            </w:pPr>
            <w:r>
              <w:rPr>
                <w:sz w:val="21"/>
              </w:rPr>
              <w:t>79.20</w:t>
            </w:r>
          </w:p>
        </w:tc>
        <w:tc>
          <w:tcPr>
            <w:tcW w:w="1701" w:type="dxa"/>
            <w:vAlign w:val="center"/>
          </w:tcPr>
          <w:p w14:paraId="7B48FEC9" w14:textId="77777777" w:rsidR="0051630D" w:rsidRDefault="00095E31">
            <w:pPr>
              <w:jc w:val="center"/>
            </w:pPr>
            <w:r>
              <w:rPr>
                <w:sz w:val="21"/>
              </w:rPr>
              <w:t>0.7838</w:t>
            </w:r>
          </w:p>
        </w:tc>
        <w:tc>
          <w:tcPr>
            <w:tcW w:w="1134" w:type="dxa"/>
            <w:vAlign w:val="center"/>
          </w:tcPr>
          <w:p w14:paraId="3A636AB1" w14:textId="77777777" w:rsidR="0051630D" w:rsidRDefault="00095E31">
            <w:pPr>
              <w:jc w:val="center"/>
            </w:pPr>
            <w:r>
              <w:rPr>
                <w:sz w:val="21"/>
              </w:rPr>
              <w:t>Cao</w:t>
            </w:r>
          </w:p>
        </w:tc>
      </w:tr>
      <w:tr w:rsidR="0051630D" w14:paraId="0E440C84" w14:textId="77777777">
        <w:trPr>
          <w:jc w:val="center"/>
        </w:trPr>
        <w:tc>
          <w:tcPr>
            <w:tcW w:w="1701" w:type="dxa"/>
            <w:vAlign w:val="center"/>
          </w:tcPr>
          <w:p w14:paraId="24354DA6" w14:textId="77777777" w:rsidR="0051630D" w:rsidRDefault="00095E31">
            <w:pPr>
              <w:jc w:val="center"/>
            </w:pPr>
            <w:r>
              <w:rPr>
                <w:sz w:val="21"/>
              </w:rPr>
              <w:t>18068</w:t>
            </w:r>
          </w:p>
        </w:tc>
        <w:tc>
          <w:tcPr>
            <w:tcW w:w="1134" w:type="dxa"/>
            <w:vAlign w:val="center"/>
          </w:tcPr>
          <w:p w14:paraId="2BF09C84" w14:textId="77777777" w:rsidR="0051630D" w:rsidRDefault="00095E31">
            <w:pPr>
              <w:jc w:val="center"/>
            </w:pPr>
            <w:r>
              <w:rPr>
                <w:sz w:val="21"/>
              </w:rPr>
              <w:t>189</w:t>
            </w:r>
          </w:p>
        </w:tc>
        <w:tc>
          <w:tcPr>
            <w:tcW w:w="1134" w:type="dxa"/>
            <w:vAlign w:val="center"/>
          </w:tcPr>
          <w:p w14:paraId="48B14B2B" w14:textId="77777777" w:rsidR="0051630D" w:rsidRDefault="00095E31">
            <w:pPr>
              <w:jc w:val="center"/>
            </w:pPr>
            <w:r>
              <w:rPr>
                <w:sz w:val="21"/>
              </w:rPr>
              <w:t>1</w:t>
            </w:r>
          </w:p>
        </w:tc>
        <w:tc>
          <w:tcPr>
            <w:tcW w:w="1701" w:type="dxa"/>
            <w:vAlign w:val="center"/>
          </w:tcPr>
          <w:p w14:paraId="549D9AF2" w14:textId="77777777" w:rsidR="0051630D" w:rsidRDefault="00095E31">
            <w:pPr>
              <w:jc w:val="center"/>
            </w:pPr>
            <w:r>
              <w:rPr>
                <w:sz w:val="21"/>
              </w:rPr>
              <w:t>101.70</w:t>
            </w:r>
          </w:p>
        </w:tc>
        <w:tc>
          <w:tcPr>
            <w:tcW w:w="1701" w:type="dxa"/>
            <w:vAlign w:val="center"/>
          </w:tcPr>
          <w:p w14:paraId="3D4E0616" w14:textId="77777777" w:rsidR="0051630D" w:rsidRDefault="00095E31">
            <w:pPr>
              <w:jc w:val="center"/>
            </w:pPr>
            <w:r>
              <w:rPr>
                <w:sz w:val="21"/>
              </w:rPr>
              <w:t>0.7838</w:t>
            </w:r>
          </w:p>
        </w:tc>
        <w:tc>
          <w:tcPr>
            <w:tcW w:w="1134" w:type="dxa"/>
            <w:vAlign w:val="center"/>
          </w:tcPr>
          <w:p w14:paraId="754C6177" w14:textId="77777777" w:rsidR="0051630D" w:rsidRDefault="00095E31">
            <w:pPr>
              <w:jc w:val="center"/>
            </w:pPr>
            <w:r>
              <w:rPr>
                <w:sz w:val="21"/>
              </w:rPr>
              <w:t>Cao</w:t>
            </w:r>
          </w:p>
        </w:tc>
      </w:tr>
      <w:tr w:rsidR="0051630D" w14:paraId="5BDF94BC" w14:textId="77777777">
        <w:trPr>
          <w:jc w:val="center"/>
        </w:trPr>
        <w:tc>
          <w:tcPr>
            <w:tcW w:w="1701" w:type="dxa"/>
            <w:vAlign w:val="center"/>
          </w:tcPr>
          <w:p w14:paraId="63A0E836" w14:textId="77777777" w:rsidR="0051630D" w:rsidRDefault="00095E31">
            <w:pPr>
              <w:jc w:val="center"/>
            </w:pPr>
            <w:r>
              <w:rPr>
                <w:sz w:val="21"/>
              </w:rPr>
              <w:t>14473</w:t>
            </w:r>
          </w:p>
        </w:tc>
        <w:tc>
          <w:tcPr>
            <w:tcW w:w="1134" w:type="dxa"/>
            <w:vAlign w:val="center"/>
          </w:tcPr>
          <w:p w14:paraId="2EF94BAA" w14:textId="77777777" w:rsidR="0051630D" w:rsidRDefault="00095E31">
            <w:pPr>
              <w:jc w:val="center"/>
            </w:pPr>
            <w:r>
              <w:rPr>
                <w:sz w:val="21"/>
              </w:rPr>
              <w:t>182</w:t>
            </w:r>
          </w:p>
        </w:tc>
        <w:tc>
          <w:tcPr>
            <w:tcW w:w="1134" w:type="dxa"/>
            <w:vAlign w:val="center"/>
          </w:tcPr>
          <w:p w14:paraId="2CD88FC0" w14:textId="77777777" w:rsidR="0051630D" w:rsidRDefault="00095E31">
            <w:pPr>
              <w:jc w:val="center"/>
            </w:pPr>
            <w:r>
              <w:rPr>
                <w:sz w:val="21"/>
              </w:rPr>
              <w:t>1</w:t>
            </w:r>
          </w:p>
        </w:tc>
        <w:tc>
          <w:tcPr>
            <w:tcW w:w="1701" w:type="dxa"/>
            <w:vAlign w:val="center"/>
          </w:tcPr>
          <w:p w14:paraId="0B0F8E2C" w14:textId="77777777" w:rsidR="0051630D" w:rsidRDefault="00095E31">
            <w:pPr>
              <w:jc w:val="center"/>
            </w:pPr>
            <w:r>
              <w:rPr>
                <w:sz w:val="21"/>
              </w:rPr>
              <w:t>85</w:t>
            </w:r>
          </w:p>
        </w:tc>
        <w:tc>
          <w:tcPr>
            <w:tcW w:w="1701" w:type="dxa"/>
            <w:vAlign w:val="center"/>
          </w:tcPr>
          <w:p w14:paraId="6ECDE428" w14:textId="77777777" w:rsidR="0051630D" w:rsidRDefault="00095E31">
            <w:pPr>
              <w:jc w:val="center"/>
            </w:pPr>
            <w:r>
              <w:rPr>
                <w:sz w:val="21"/>
              </w:rPr>
              <w:t>0.7838</w:t>
            </w:r>
          </w:p>
        </w:tc>
        <w:tc>
          <w:tcPr>
            <w:tcW w:w="1134" w:type="dxa"/>
            <w:vAlign w:val="center"/>
          </w:tcPr>
          <w:p w14:paraId="6BB6B8E2" w14:textId="77777777" w:rsidR="0051630D" w:rsidRDefault="00095E31">
            <w:pPr>
              <w:jc w:val="center"/>
            </w:pPr>
            <w:r>
              <w:rPr>
                <w:sz w:val="21"/>
              </w:rPr>
              <w:t>Cao</w:t>
            </w:r>
          </w:p>
        </w:tc>
      </w:tr>
      <w:tr w:rsidR="0051630D" w14:paraId="31325669" w14:textId="77777777">
        <w:trPr>
          <w:jc w:val="center"/>
        </w:trPr>
        <w:tc>
          <w:tcPr>
            <w:tcW w:w="1701" w:type="dxa"/>
            <w:vAlign w:val="center"/>
          </w:tcPr>
          <w:p w14:paraId="2B59DA06" w14:textId="77777777" w:rsidR="0051630D" w:rsidRDefault="00095E31">
            <w:pPr>
              <w:jc w:val="center"/>
            </w:pPr>
            <w:r>
              <w:rPr>
                <w:sz w:val="21"/>
              </w:rPr>
              <w:t>13747</w:t>
            </w:r>
          </w:p>
        </w:tc>
        <w:tc>
          <w:tcPr>
            <w:tcW w:w="1134" w:type="dxa"/>
            <w:vAlign w:val="center"/>
          </w:tcPr>
          <w:p w14:paraId="310DD6F9" w14:textId="77777777" w:rsidR="0051630D" w:rsidRDefault="00095E31">
            <w:pPr>
              <w:jc w:val="center"/>
            </w:pPr>
            <w:r>
              <w:rPr>
                <w:sz w:val="21"/>
              </w:rPr>
              <w:t>273</w:t>
            </w:r>
          </w:p>
        </w:tc>
        <w:tc>
          <w:tcPr>
            <w:tcW w:w="1134" w:type="dxa"/>
            <w:vAlign w:val="center"/>
          </w:tcPr>
          <w:p w14:paraId="7AFCCA2C" w14:textId="77777777" w:rsidR="0051630D" w:rsidRDefault="00095E31">
            <w:pPr>
              <w:jc w:val="center"/>
            </w:pPr>
            <w:r>
              <w:rPr>
                <w:sz w:val="21"/>
              </w:rPr>
              <w:t>1</w:t>
            </w:r>
          </w:p>
        </w:tc>
        <w:tc>
          <w:tcPr>
            <w:tcW w:w="1701" w:type="dxa"/>
            <w:vAlign w:val="center"/>
          </w:tcPr>
          <w:p w14:paraId="4EE4F145" w14:textId="77777777" w:rsidR="0051630D" w:rsidRDefault="00095E31">
            <w:pPr>
              <w:jc w:val="center"/>
            </w:pPr>
            <w:r>
              <w:rPr>
                <w:sz w:val="21"/>
              </w:rPr>
              <w:t>79.60</w:t>
            </w:r>
          </w:p>
        </w:tc>
        <w:tc>
          <w:tcPr>
            <w:tcW w:w="1701" w:type="dxa"/>
            <w:vAlign w:val="center"/>
          </w:tcPr>
          <w:p w14:paraId="4008C480" w14:textId="77777777" w:rsidR="0051630D" w:rsidRDefault="00095E31">
            <w:pPr>
              <w:jc w:val="center"/>
            </w:pPr>
            <w:r>
              <w:rPr>
                <w:sz w:val="21"/>
              </w:rPr>
              <w:t>0.7797</w:t>
            </w:r>
          </w:p>
        </w:tc>
        <w:tc>
          <w:tcPr>
            <w:tcW w:w="1134" w:type="dxa"/>
            <w:vAlign w:val="center"/>
          </w:tcPr>
          <w:p w14:paraId="2B673393" w14:textId="77777777" w:rsidR="0051630D" w:rsidRDefault="00095E31">
            <w:pPr>
              <w:jc w:val="center"/>
            </w:pPr>
            <w:r>
              <w:rPr>
                <w:sz w:val="21"/>
              </w:rPr>
              <w:t>Cao</w:t>
            </w:r>
          </w:p>
        </w:tc>
      </w:tr>
      <w:tr w:rsidR="0051630D" w14:paraId="18D8C3F2" w14:textId="77777777">
        <w:trPr>
          <w:jc w:val="center"/>
        </w:trPr>
        <w:tc>
          <w:tcPr>
            <w:tcW w:w="1701" w:type="dxa"/>
            <w:vAlign w:val="center"/>
          </w:tcPr>
          <w:p w14:paraId="7329C2F9" w14:textId="77777777" w:rsidR="0051630D" w:rsidRDefault="00095E31">
            <w:pPr>
              <w:jc w:val="center"/>
            </w:pPr>
            <w:r>
              <w:rPr>
                <w:sz w:val="21"/>
              </w:rPr>
              <w:t>17763</w:t>
            </w:r>
          </w:p>
        </w:tc>
        <w:tc>
          <w:tcPr>
            <w:tcW w:w="1134" w:type="dxa"/>
            <w:vAlign w:val="center"/>
          </w:tcPr>
          <w:p w14:paraId="2429B994" w14:textId="77777777" w:rsidR="0051630D" w:rsidRDefault="00095E31">
            <w:pPr>
              <w:jc w:val="center"/>
            </w:pPr>
            <w:r>
              <w:rPr>
                <w:sz w:val="21"/>
              </w:rPr>
              <w:t>163</w:t>
            </w:r>
          </w:p>
        </w:tc>
        <w:tc>
          <w:tcPr>
            <w:tcW w:w="1134" w:type="dxa"/>
            <w:vAlign w:val="center"/>
          </w:tcPr>
          <w:p w14:paraId="6FC124A0" w14:textId="77777777" w:rsidR="0051630D" w:rsidRDefault="00095E31">
            <w:pPr>
              <w:jc w:val="center"/>
            </w:pPr>
            <w:r>
              <w:rPr>
                <w:sz w:val="21"/>
              </w:rPr>
              <w:t>1</w:t>
            </w:r>
          </w:p>
        </w:tc>
        <w:tc>
          <w:tcPr>
            <w:tcW w:w="1701" w:type="dxa"/>
            <w:vAlign w:val="center"/>
          </w:tcPr>
          <w:p w14:paraId="5FA7015D" w14:textId="77777777" w:rsidR="0051630D" w:rsidRDefault="00095E31">
            <w:pPr>
              <w:jc w:val="center"/>
            </w:pPr>
            <w:r>
              <w:rPr>
                <w:sz w:val="21"/>
              </w:rPr>
              <w:t>15</w:t>
            </w:r>
          </w:p>
        </w:tc>
        <w:tc>
          <w:tcPr>
            <w:tcW w:w="1701" w:type="dxa"/>
            <w:vAlign w:val="center"/>
          </w:tcPr>
          <w:p w14:paraId="24EC34B6" w14:textId="77777777" w:rsidR="0051630D" w:rsidRDefault="00095E31">
            <w:pPr>
              <w:jc w:val="center"/>
            </w:pPr>
            <w:r>
              <w:rPr>
                <w:sz w:val="21"/>
              </w:rPr>
              <w:t>0.7713</w:t>
            </w:r>
          </w:p>
        </w:tc>
        <w:tc>
          <w:tcPr>
            <w:tcW w:w="1134" w:type="dxa"/>
            <w:vAlign w:val="center"/>
          </w:tcPr>
          <w:p w14:paraId="14AF017D" w14:textId="77777777" w:rsidR="0051630D" w:rsidRDefault="00095E31">
            <w:pPr>
              <w:jc w:val="center"/>
            </w:pPr>
            <w:r>
              <w:rPr>
                <w:sz w:val="21"/>
              </w:rPr>
              <w:t>Cao</w:t>
            </w:r>
          </w:p>
        </w:tc>
      </w:tr>
      <w:tr w:rsidR="0051630D" w14:paraId="02A65A2F" w14:textId="77777777">
        <w:trPr>
          <w:jc w:val="center"/>
        </w:trPr>
        <w:tc>
          <w:tcPr>
            <w:tcW w:w="1701" w:type="dxa"/>
            <w:vAlign w:val="center"/>
          </w:tcPr>
          <w:p w14:paraId="4EE1E2D8" w14:textId="77777777" w:rsidR="0051630D" w:rsidRDefault="00095E31">
            <w:pPr>
              <w:jc w:val="center"/>
            </w:pPr>
            <w:r>
              <w:rPr>
                <w:sz w:val="21"/>
              </w:rPr>
              <w:t>17102</w:t>
            </w:r>
          </w:p>
        </w:tc>
        <w:tc>
          <w:tcPr>
            <w:tcW w:w="1134" w:type="dxa"/>
            <w:vAlign w:val="center"/>
          </w:tcPr>
          <w:p w14:paraId="4AC860B2" w14:textId="77777777" w:rsidR="0051630D" w:rsidRDefault="00095E31">
            <w:pPr>
              <w:jc w:val="center"/>
            </w:pPr>
            <w:r>
              <w:rPr>
                <w:sz w:val="21"/>
              </w:rPr>
              <w:t>161</w:t>
            </w:r>
          </w:p>
        </w:tc>
        <w:tc>
          <w:tcPr>
            <w:tcW w:w="1134" w:type="dxa"/>
            <w:vAlign w:val="center"/>
          </w:tcPr>
          <w:p w14:paraId="0432598B" w14:textId="77777777" w:rsidR="0051630D" w:rsidRDefault="00095E31">
            <w:pPr>
              <w:jc w:val="center"/>
            </w:pPr>
            <w:r>
              <w:rPr>
                <w:sz w:val="21"/>
              </w:rPr>
              <w:t>1</w:t>
            </w:r>
          </w:p>
        </w:tc>
        <w:tc>
          <w:tcPr>
            <w:tcW w:w="1701" w:type="dxa"/>
            <w:vAlign w:val="center"/>
          </w:tcPr>
          <w:p w14:paraId="1AA1EAE9" w14:textId="77777777" w:rsidR="0051630D" w:rsidRDefault="00095E31">
            <w:pPr>
              <w:jc w:val="center"/>
            </w:pPr>
            <w:r>
              <w:rPr>
                <w:sz w:val="21"/>
              </w:rPr>
              <w:t>25.50</w:t>
            </w:r>
          </w:p>
        </w:tc>
        <w:tc>
          <w:tcPr>
            <w:tcW w:w="1701" w:type="dxa"/>
            <w:vAlign w:val="center"/>
          </w:tcPr>
          <w:p w14:paraId="50BDB613" w14:textId="77777777" w:rsidR="0051630D" w:rsidRDefault="00095E31">
            <w:pPr>
              <w:jc w:val="center"/>
            </w:pPr>
            <w:r>
              <w:rPr>
                <w:sz w:val="21"/>
              </w:rPr>
              <w:t>0.7713</w:t>
            </w:r>
          </w:p>
        </w:tc>
        <w:tc>
          <w:tcPr>
            <w:tcW w:w="1134" w:type="dxa"/>
            <w:vAlign w:val="center"/>
          </w:tcPr>
          <w:p w14:paraId="18FED10B" w14:textId="77777777" w:rsidR="0051630D" w:rsidRDefault="00095E31">
            <w:pPr>
              <w:jc w:val="center"/>
            </w:pPr>
            <w:r>
              <w:rPr>
                <w:sz w:val="21"/>
              </w:rPr>
              <w:t>Cao</w:t>
            </w:r>
          </w:p>
        </w:tc>
      </w:tr>
      <w:tr w:rsidR="0051630D" w14:paraId="7D16A347" w14:textId="77777777">
        <w:trPr>
          <w:jc w:val="center"/>
        </w:trPr>
        <w:tc>
          <w:tcPr>
            <w:tcW w:w="1701" w:type="dxa"/>
            <w:vAlign w:val="center"/>
          </w:tcPr>
          <w:p w14:paraId="42DE5F9E" w14:textId="77777777" w:rsidR="0051630D" w:rsidRDefault="00095E31">
            <w:pPr>
              <w:jc w:val="center"/>
            </w:pPr>
            <w:r>
              <w:rPr>
                <w:sz w:val="21"/>
              </w:rPr>
              <w:t>14608</w:t>
            </w:r>
          </w:p>
        </w:tc>
        <w:tc>
          <w:tcPr>
            <w:tcW w:w="1134" w:type="dxa"/>
            <w:vAlign w:val="center"/>
          </w:tcPr>
          <w:p w14:paraId="6807001F" w14:textId="77777777" w:rsidR="0051630D" w:rsidRDefault="00095E31">
            <w:pPr>
              <w:jc w:val="center"/>
            </w:pPr>
            <w:r>
              <w:rPr>
                <w:sz w:val="21"/>
              </w:rPr>
              <w:t>262</w:t>
            </w:r>
          </w:p>
        </w:tc>
        <w:tc>
          <w:tcPr>
            <w:tcW w:w="1134" w:type="dxa"/>
            <w:vAlign w:val="center"/>
          </w:tcPr>
          <w:p w14:paraId="6F9CA04B" w14:textId="77777777" w:rsidR="0051630D" w:rsidRDefault="00095E31">
            <w:pPr>
              <w:jc w:val="center"/>
            </w:pPr>
            <w:r>
              <w:rPr>
                <w:sz w:val="21"/>
              </w:rPr>
              <w:t>1</w:t>
            </w:r>
          </w:p>
        </w:tc>
        <w:tc>
          <w:tcPr>
            <w:tcW w:w="1701" w:type="dxa"/>
            <w:vAlign w:val="center"/>
          </w:tcPr>
          <w:p w14:paraId="66BE40D3" w14:textId="77777777" w:rsidR="0051630D" w:rsidRDefault="00095E31">
            <w:pPr>
              <w:jc w:val="center"/>
            </w:pPr>
            <w:r>
              <w:rPr>
                <w:sz w:val="21"/>
              </w:rPr>
              <w:t>204</w:t>
            </w:r>
          </w:p>
        </w:tc>
        <w:tc>
          <w:tcPr>
            <w:tcW w:w="1701" w:type="dxa"/>
            <w:vAlign w:val="center"/>
          </w:tcPr>
          <w:p w14:paraId="2BC9C7EE" w14:textId="77777777" w:rsidR="0051630D" w:rsidRDefault="00095E31">
            <w:pPr>
              <w:jc w:val="center"/>
            </w:pPr>
            <w:r>
              <w:rPr>
                <w:sz w:val="21"/>
              </w:rPr>
              <w:t>0.7658</w:t>
            </w:r>
          </w:p>
        </w:tc>
        <w:tc>
          <w:tcPr>
            <w:tcW w:w="1134" w:type="dxa"/>
            <w:vAlign w:val="center"/>
          </w:tcPr>
          <w:p w14:paraId="7707B0CD" w14:textId="77777777" w:rsidR="0051630D" w:rsidRDefault="00095E31">
            <w:pPr>
              <w:jc w:val="center"/>
            </w:pPr>
            <w:r>
              <w:rPr>
                <w:sz w:val="21"/>
              </w:rPr>
              <w:t>Cao</w:t>
            </w:r>
          </w:p>
        </w:tc>
      </w:tr>
      <w:tr w:rsidR="0051630D" w14:paraId="54046799" w14:textId="77777777">
        <w:trPr>
          <w:jc w:val="center"/>
        </w:trPr>
        <w:tc>
          <w:tcPr>
            <w:tcW w:w="1701" w:type="dxa"/>
            <w:vAlign w:val="center"/>
          </w:tcPr>
          <w:p w14:paraId="6882CFE7" w14:textId="77777777" w:rsidR="0051630D" w:rsidRDefault="00095E31">
            <w:pPr>
              <w:jc w:val="center"/>
            </w:pPr>
            <w:r>
              <w:rPr>
                <w:sz w:val="21"/>
              </w:rPr>
              <w:t>15070</w:t>
            </w:r>
          </w:p>
        </w:tc>
        <w:tc>
          <w:tcPr>
            <w:tcW w:w="1134" w:type="dxa"/>
            <w:vAlign w:val="center"/>
          </w:tcPr>
          <w:p w14:paraId="7D6ECD85" w14:textId="77777777" w:rsidR="0051630D" w:rsidRDefault="00095E31">
            <w:pPr>
              <w:jc w:val="center"/>
            </w:pPr>
            <w:r>
              <w:rPr>
                <w:sz w:val="21"/>
              </w:rPr>
              <w:t>272</w:t>
            </w:r>
          </w:p>
        </w:tc>
        <w:tc>
          <w:tcPr>
            <w:tcW w:w="1134" w:type="dxa"/>
            <w:vAlign w:val="center"/>
          </w:tcPr>
          <w:p w14:paraId="1ECF6A25" w14:textId="77777777" w:rsidR="0051630D" w:rsidRDefault="00095E31">
            <w:pPr>
              <w:jc w:val="center"/>
            </w:pPr>
            <w:r>
              <w:rPr>
                <w:sz w:val="21"/>
              </w:rPr>
              <w:t>1</w:t>
            </w:r>
          </w:p>
        </w:tc>
        <w:tc>
          <w:tcPr>
            <w:tcW w:w="1701" w:type="dxa"/>
            <w:vAlign w:val="center"/>
          </w:tcPr>
          <w:p w14:paraId="1627C69D" w14:textId="77777777" w:rsidR="0051630D" w:rsidRDefault="00095E31">
            <w:pPr>
              <w:jc w:val="center"/>
            </w:pPr>
            <w:r>
              <w:rPr>
                <w:sz w:val="21"/>
              </w:rPr>
              <w:t>106.20</w:t>
            </w:r>
          </w:p>
        </w:tc>
        <w:tc>
          <w:tcPr>
            <w:tcW w:w="1701" w:type="dxa"/>
            <w:vAlign w:val="center"/>
          </w:tcPr>
          <w:p w14:paraId="0EFB3F38" w14:textId="77777777" w:rsidR="0051630D" w:rsidRDefault="00095E31">
            <w:pPr>
              <w:jc w:val="center"/>
            </w:pPr>
            <w:r>
              <w:rPr>
                <w:sz w:val="21"/>
              </w:rPr>
              <w:t>0.7658</w:t>
            </w:r>
          </w:p>
        </w:tc>
        <w:tc>
          <w:tcPr>
            <w:tcW w:w="1134" w:type="dxa"/>
            <w:vAlign w:val="center"/>
          </w:tcPr>
          <w:p w14:paraId="57B4F413" w14:textId="77777777" w:rsidR="0051630D" w:rsidRDefault="00095E31">
            <w:pPr>
              <w:jc w:val="center"/>
            </w:pPr>
            <w:r>
              <w:rPr>
                <w:sz w:val="21"/>
              </w:rPr>
              <w:t>Cao</w:t>
            </w:r>
          </w:p>
        </w:tc>
      </w:tr>
      <w:tr w:rsidR="0051630D" w14:paraId="5AD6E8B0" w14:textId="77777777">
        <w:trPr>
          <w:jc w:val="center"/>
        </w:trPr>
        <w:tc>
          <w:tcPr>
            <w:tcW w:w="1701" w:type="dxa"/>
            <w:vAlign w:val="center"/>
          </w:tcPr>
          <w:p w14:paraId="48074B99" w14:textId="77777777" w:rsidR="0051630D" w:rsidRDefault="00095E31">
            <w:pPr>
              <w:jc w:val="center"/>
            </w:pPr>
            <w:r>
              <w:rPr>
                <w:sz w:val="21"/>
              </w:rPr>
              <w:t>15562</w:t>
            </w:r>
          </w:p>
        </w:tc>
        <w:tc>
          <w:tcPr>
            <w:tcW w:w="1134" w:type="dxa"/>
            <w:vAlign w:val="center"/>
          </w:tcPr>
          <w:p w14:paraId="5AEBFF74" w14:textId="77777777" w:rsidR="0051630D" w:rsidRDefault="00095E31">
            <w:pPr>
              <w:jc w:val="center"/>
            </w:pPr>
            <w:r>
              <w:rPr>
                <w:sz w:val="21"/>
              </w:rPr>
              <w:t>251</w:t>
            </w:r>
          </w:p>
        </w:tc>
        <w:tc>
          <w:tcPr>
            <w:tcW w:w="1134" w:type="dxa"/>
            <w:vAlign w:val="center"/>
          </w:tcPr>
          <w:p w14:paraId="2AB3DAEF" w14:textId="77777777" w:rsidR="0051630D" w:rsidRDefault="00095E31">
            <w:pPr>
              <w:jc w:val="center"/>
            </w:pPr>
            <w:r>
              <w:rPr>
                <w:sz w:val="21"/>
              </w:rPr>
              <w:t>1</w:t>
            </w:r>
          </w:p>
        </w:tc>
        <w:tc>
          <w:tcPr>
            <w:tcW w:w="1701" w:type="dxa"/>
            <w:vAlign w:val="center"/>
          </w:tcPr>
          <w:p w14:paraId="50E2DBD7" w14:textId="77777777" w:rsidR="0051630D" w:rsidRDefault="00095E31">
            <w:pPr>
              <w:jc w:val="center"/>
            </w:pPr>
            <w:r>
              <w:rPr>
                <w:sz w:val="21"/>
              </w:rPr>
              <w:t>134.55</w:t>
            </w:r>
          </w:p>
        </w:tc>
        <w:tc>
          <w:tcPr>
            <w:tcW w:w="1701" w:type="dxa"/>
            <w:vAlign w:val="center"/>
          </w:tcPr>
          <w:p w14:paraId="2A1898DB" w14:textId="77777777" w:rsidR="0051630D" w:rsidRDefault="00095E31">
            <w:pPr>
              <w:jc w:val="center"/>
            </w:pPr>
            <w:r>
              <w:rPr>
                <w:sz w:val="21"/>
              </w:rPr>
              <w:t>0.7658</w:t>
            </w:r>
          </w:p>
        </w:tc>
        <w:tc>
          <w:tcPr>
            <w:tcW w:w="1134" w:type="dxa"/>
            <w:vAlign w:val="center"/>
          </w:tcPr>
          <w:p w14:paraId="0CACC38E" w14:textId="77777777" w:rsidR="0051630D" w:rsidRDefault="00095E31">
            <w:pPr>
              <w:jc w:val="center"/>
            </w:pPr>
            <w:r>
              <w:rPr>
                <w:sz w:val="21"/>
              </w:rPr>
              <w:t>Cao</w:t>
            </w:r>
          </w:p>
        </w:tc>
      </w:tr>
      <w:tr w:rsidR="0051630D" w14:paraId="357C4685" w14:textId="77777777">
        <w:trPr>
          <w:jc w:val="center"/>
        </w:trPr>
        <w:tc>
          <w:tcPr>
            <w:tcW w:w="1701" w:type="dxa"/>
            <w:vAlign w:val="center"/>
          </w:tcPr>
          <w:p w14:paraId="01A99A6F" w14:textId="77777777" w:rsidR="0051630D" w:rsidRDefault="00095E31">
            <w:pPr>
              <w:jc w:val="center"/>
            </w:pPr>
            <w:r>
              <w:rPr>
                <w:sz w:val="21"/>
              </w:rPr>
              <w:t>18080</w:t>
            </w:r>
          </w:p>
        </w:tc>
        <w:tc>
          <w:tcPr>
            <w:tcW w:w="1134" w:type="dxa"/>
            <w:vAlign w:val="center"/>
          </w:tcPr>
          <w:p w14:paraId="6296366A" w14:textId="77777777" w:rsidR="0051630D" w:rsidRDefault="00095E31">
            <w:pPr>
              <w:jc w:val="center"/>
            </w:pPr>
            <w:r>
              <w:rPr>
                <w:sz w:val="21"/>
              </w:rPr>
              <w:t>142</w:t>
            </w:r>
          </w:p>
        </w:tc>
        <w:tc>
          <w:tcPr>
            <w:tcW w:w="1134" w:type="dxa"/>
            <w:vAlign w:val="center"/>
          </w:tcPr>
          <w:p w14:paraId="37B27326" w14:textId="77777777" w:rsidR="0051630D" w:rsidRDefault="00095E31">
            <w:pPr>
              <w:jc w:val="center"/>
            </w:pPr>
            <w:r>
              <w:rPr>
                <w:sz w:val="21"/>
              </w:rPr>
              <w:t>1</w:t>
            </w:r>
          </w:p>
        </w:tc>
        <w:tc>
          <w:tcPr>
            <w:tcW w:w="1701" w:type="dxa"/>
            <w:vAlign w:val="center"/>
          </w:tcPr>
          <w:p w14:paraId="53F85AA9" w14:textId="77777777" w:rsidR="0051630D" w:rsidRDefault="00095E31">
            <w:pPr>
              <w:jc w:val="center"/>
            </w:pPr>
            <w:r>
              <w:rPr>
                <w:sz w:val="21"/>
              </w:rPr>
              <w:t>841.50</w:t>
            </w:r>
          </w:p>
        </w:tc>
        <w:tc>
          <w:tcPr>
            <w:tcW w:w="1701" w:type="dxa"/>
            <w:vAlign w:val="center"/>
          </w:tcPr>
          <w:p w14:paraId="79BAE7C6" w14:textId="77777777" w:rsidR="0051630D" w:rsidRDefault="00095E31">
            <w:pPr>
              <w:jc w:val="center"/>
            </w:pPr>
            <w:r>
              <w:rPr>
                <w:sz w:val="21"/>
              </w:rPr>
              <w:t>0.7453</w:t>
            </w:r>
          </w:p>
        </w:tc>
        <w:tc>
          <w:tcPr>
            <w:tcW w:w="1134" w:type="dxa"/>
            <w:vAlign w:val="center"/>
          </w:tcPr>
          <w:p w14:paraId="125A83BB" w14:textId="77777777" w:rsidR="0051630D" w:rsidRDefault="00095E31">
            <w:pPr>
              <w:jc w:val="center"/>
            </w:pPr>
            <w:r>
              <w:rPr>
                <w:sz w:val="21"/>
              </w:rPr>
              <w:t>Cao</w:t>
            </w:r>
          </w:p>
        </w:tc>
      </w:tr>
    </w:tbl>
    <w:p w14:paraId="7BAA2EE2" w14:textId="77777777" w:rsidR="0051630D" w:rsidRDefault="0051630D"/>
    <w:p w14:paraId="4AD59ABF" w14:textId="77777777" w:rsidR="0051630D" w:rsidRDefault="00095E31">
      <w:pPr>
        <w:spacing w:before="160" w:after="120"/>
      </w:pPr>
      <w:r>
        <w:rPr>
          <w:b/>
          <w:sz w:val="27"/>
        </w:rPr>
        <w:lastRenderedPageBreak/>
        <w:t>Phụ lục B. Feature importance của XGBoost</w:t>
      </w:r>
    </w:p>
    <w:tbl>
      <w:tblPr>
        <w:tblStyle w:val="TableGrid"/>
        <w:tblW w:w="0" w:type="auto"/>
        <w:jc w:val="center"/>
        <w:tblLook w:val="04A0" w:firstRow="1" w:lastRow="0" w:firstColumn="1" w:lastColumn="0" w:noHBand="0" w:noVBand="1"/>
      </w:tblPr>
      <w:tblGrid>
        <w:gridCol w:w="3969"/>
        <w:gridCol w:w="2268"/>
      </w:tblGrid>
      <w:tr w:rsidR="0051630D" w14:paraId="16696C74" w14:textId="77777777">
        <w:trPr>
          <w:jc w:val="center"/>
        </w:trPr>
        <w:tc>
          <w:tcPr>
            <w:tcW w:w="3969" w:type="dxa"/>
            <w:shd w:val="clear" w:color="auto" w:fill="D9EAF7"/>
            <w:vAlign w:val="center"/>
          </w:tcPr>
          <w:p w14:paraId="7F9E7AF5" w14:textId="77777777" w:rsidR="0051630D" w:rsidRDefault="00095E31">
            <w:pPr>
              <w:jc w:val="center"/>
            </w:pPr>
            <w:r>
              <w:rPr>
                <w:b/>
                <w:sz w:val="21"/>
              </w:rPr>
              <w:t>Biến</w:t>
            </w:r>
          </w:p>
        </w:tc>
        <w:tc>
          <w:tcPr>
            <w:tcW w:w="2268" w:type="dxa"/>
            <w:shd w:val="clear" w:color="auto" w:fill="D9EAF7"/>
            <w:vAlign w:val="center"/>
          </w:tcPr>
          <w:p w14:paraId="7DE00695" w14:textId="77777777" w:rsidR="0051630D" w:rsidRDefault="00095E31">
            <w:pPr>
              <w:jc w:val="center"/>
            </w:pPr>
            <w:r>
              <w:rPr>
                <w:b/>
                <w:sz w:val="21"/>
              </w:rPr>
              <w:t>Mức độ quan trọng</w:t>
            </w:r>
          </w:p>
        </w:tc>
      </w:tr>
      <w:tr w:rsidR="0051630D" w14:paraId="47591DF1" w14:textId="77777777">
        <w:trPr>
          <w:jc w:val="center"/>
        </w:trPr>
        <w:tc>
          <w:tcPr>
            <w:tcW w:w="3969" w:type="dxa"/>
            <w:vAlign w:val="center"/>
          </w:tcPr>
          <w:p w14:paraId="65726E63" w14:textId="77777777" w:rsidR="0051630D" w:rsidRDefault="00095E31">
            <w:pPr>
              <w:jc w:val="center"/>
            </w:pPr>
            <w:r>
              <w:rPr>
                <w:sz w:val="21"/>
              </w:rPr>
              <w:t>frequency</w:t>
            </w:r>
          </w:p>
        </w:tc>
        <w:tc>
          <w:tcPr>
            <w:tcW w:w="2268" w:type="dxa"/>
            <w:vAlign w:val="center"/>
          </w:tcPr>
          <w:p w14:paraId="7201BA68" w14:textId="77777777" w:rsidR="0051630D" w:rsidRDefault="00095E31">
            <w:pPr>
              <w:jc w:val="center"/>
            </w:pPr>
            <w:r>
              <w:rPr>
                <w:sz w:val="21"/>
              </w:rPr>
              <w:t>0.3895</w:t>
            </w:r>
          </w:p>
        </w:tc>
      </w:tr>
      <w:tr w:rsidR="0051630D" w14:paraId="5B30523E" w14:textId="77777777">
        <w:trPr>
          <w:jc w:val="center"/>
        </w:trPr>
        <w:tc>
          <w:tcPr>
            <w:tcW w:w="3969" w:type="dxa"/>
            <w:vAlign w:val="center"/>
          </w:tcPr>
          <w:p w14:paraId="40DE91A0" w14:textId="77777777" w:rsidR="0051630D" w:rsidRDefault="00095E31">
            <w:pPr>
              <w:jc w:val="center"/>
            </w:pPr>
            <w:r>
              <w:rPr>
                <w:sz w:val="21"/>
              </w:rPr>
              <w:t>cv_interval</w:t>
            </w:r>
          </w:p>
        </w:tc>
        <w:tc>
          <w:tcPr>
            <w:tcW w:w="2268" w:type="dxa"/>
            <w:vAlign w:val="center"/>
          </w:tcPr>
          <w:p w14:paraId="35857042" w14:textId="77777777" w:rsidR="0051630D" w:rsidRDefault="00095E31">
            <w:pPr>
              <w:jc w:val="center"/>
            </w:pPr>
            <w:r>
              <w:rPr>
                <w:sz w:val="21"/>
              </w:rPr>
              <w:t>0.1882</w:t>
            </w:r>
          </w:p>
        </w:tc>
      </w:tr>
      <w:tr w:rsidR="0051630D" w14:paraId="057A5E11" w14:textId="77777777">
        <w:trPr>
          <w:jc w:val="center"/>
        </w:trPr>
        <w:tc>
          <w:tcPr>
            <w:tcW w:w="3969" w:type="dxa"/>
            <w:vAlign w:val="center"/>
          </w:tcPr>
          <w:p w14:paraId="67CFEC30" w14:textId="77777777" w:rsidR="0051630D" w:rsidRDefault="00095E31">
            <w:pPr>
              <w:jc w:val="center"/>
            </w:pPr>
            <w:r>
              <w:rPr>
                <w:sz w:val="21"/>
              </w:rPr>
              <w:t>monetary</w:t>
            </w:r>
          </w:p>
        </w:tc>
        <w:tc>
          <w:tcPr>
            <w:tcW w:w="2268" w:type="dxa"/>
            <w:vAlign w:val="center"/>
          </w:tcPr>
          <w:p w14:paraId="2EA4DB35" w14:textId="77777777" w:rsidR="0051630D" w:rsidRDefault="00095E31">
            <w:pPr>
              <w:jc w:val="center"/>
            </w:pPr>
            <w:r>
              <w:rPr>
                <w:sz w:val="21"/>
              </w:rPr>
              <w:t>0.1375</w:t>
            </w:r>
          </w:p>
        </w:tc>
      </w:tr>
      <w:tr w:rsidR="0051630D" w14:paraId="188858D1" w14:textId="77777777">
        <w:trPr>
          <w:jc w:val="center"/>
        </w:trPr>
        <w:tc>
          <w:tcPr>
            <w:tcW w:w="3969" w:type="dxa"/>
            <w:vAlign w:val="center"/>
          </w:tcPr>
          <w:p w14:paraId="42777589" w14:textId="77777777" w:rsidR="0051630D" w:rsidRDefault="00095E31">
            <w:pPr>
              <w:jc w:val="center"/>
            </w:pPr>
            <w:r>
              <w:rPr>
                <w:sz w:val="21"/>
              </w:rPr>
              <w:t>recency</w:t>
            </w:r>
          </w:p>
        </w:tc>
        <w:tc>
          <w:tcPr>
            <w:tcW w:w="2268" w:type="dxa"/>
            <w:vAlign w:val="center"/>
          </w:tcPr>
          <w:p w14:paraId="7BE4EDEB" w14:textId="77777777" w:rsidR="0051630D" w:rsidRDefault="00095E31">
            <w:pPr>
              <w:jc w:val="center"/>
            </w:pPr>
            <w:r>
              <w:rPr>
                <w:sz w:val="21"/>
              </w:rPr>
              <w:t>0.0865</w:t>
            </w:r>
          </w:p>
        </w:tc>
      </w:tr>
      <w:tr w:rsidR="0051630D" w14:paraId="760386AA" w14:textId="77777777">
        <w:trPr>
          <w:jc w:val="center"/>
        </w:trPr>
        <w:tc>
          <w:tcPr>
            <w:tcW w:w="3969" w:type="dxa"/>
            <w:vAlign w:val="center"/>
          </w:tcPr>
          <w:p w14:paraId="41C41AEC" w14:textId="77777777" w:rsidR="0051630D" w:rsidRDefault="00095E31">
            <w:pPr>
              <w:jc w:val="center"/>
            </w:pPr>
            <w:r>
              <w:rPr>
                <w:sz w:val="21"/>
              </w:rPr>
              <w:t>num_products</w:t>
            </w:r>
          </w:p>
        </w:tc>
        <w:tc>
          <w:tcPr>
            <w:tcW w:w="2268" w:type="dxa"/>
            <w:vAlign w:val="center"/>
          </w:tcPr>
          <w:p w14:paraId="1B49B723" w14:textId="77777777" w:rsidR="0051630D" w:rsidRDefault="00095E31">
            <w:pPr>
              <w:jc w:val="center"/>
            </w:pPr>
            <w:r>
              <w:rPr>
                <w:sz w:val="21"/>
              </w:rPr>
              <w:t>0.0664</w:t>
            </w:r>
          </w:p>
        </w:tc>
      </w:tr>
      <w:tr w:rsidR="0051630D" w14:paraId="7E4FEA3D" w14:textId="77777777">
        <w:trPr>
          <w:jc w:val="center"/>
        </w:trPr>
        <w:tc>
          <w:tcPr>
            <w:tcW w:w="3969" w:type="dxa"/>
            <w:vAlign w:val="center"/>
          </w:tcPr>
          <w:p w14:paraId="00521682" w14:textId="77777777" w:rsidR="0051630D" w:rsidRDefault="00095E31">
            <w:pPr>
              <w:jc w:val="center"/>
            </w:pPr>
            <w:r>
              <w:rPr>
                <w:sz w:val="21"/>
              </w:rPr>
              <w:t>spend_ratio</w:t>
            </w:r>
          </w:p>
        </w:tc>
        <w:tc>
          <w:tcPr>
            <w:tcW w:w="2268" w:type="dxa"/>
            <w:vAlign w:val="center"/>
          </w:tcPr>
          <w:p w14:paraId="68361852" w14:textId="77777777" w:rsidR="0051630D" w:rsidRDefault="00095E31">
            <w:pPr>
              <w:jc w:val="center"/>
            </w:pPr>
            <w:r>
              <w:rPr>
                <w:sz w:val="21"/>
              </w:rPr>
              <w:t>0.0497</w:t>
            </w:r>
          </w:p>
        </w:tc>
      </w:tr>
      <w:tr w:rsidR="0051630D" w14:paraId="7AF8B029" w14:textId="77777777">
        <w:trPr>
          <w:jc w:val="center"/>
        </w:trPr>
        <w:tc>
          <w:tcPr>
            <w:tcW w:w="3969" w:type="dxa"/>
            <w:vAlign w:val="center"/>
          </w:tcPr>
          <w:p w14:paraId="5ADA1654" w14:textId="77777777" w:rsidR="0051630D" w:rsidRDefault="00095E31">
            <w:pPr>
              <w:jc w:val="center"/>
            </w:pPr>
            <w:r>
              <w:rPr>
                <w:sz w:val="21"/>
              </w:rPr>
              <w:t>avg_purchase_interval</w:t>
            </w:r>
          </w:p>
        </w:tc>
        <w:tc>
          <w:tcPr>
            <w:tcW w:w="2268" w:type="dxa"/>
            <w:vAlign w:val="center"/>
          </w:tcPr>
          <w:p w14:paraId="7B976B34" w14:textId="77777777" w:rsidR="0051630D" w:rsidRDefault="00095E31">
            <w:pPr>
              <w:jc w:val="center"/>
            </w:pPr>
            <w:r>
              <w:rPr>
                <w:sz w:val="21"/>
              </w:rPr>
              <w:t>0.0444</w:t>
            </w:r>
          </w:p>
        </w:tc>
      </w:tr>
      <w:tr w:rsidR="0051630D" w14:paraId="5EDB8E5D" w14:textId="77777777">
        <w:trPr>
          <w:jc w:val="center"/>
        </w:trPr>
        <w:tc>
          <w:tcPr>
            <w:tcW w:w="3969" w:type="dxa"/>
            <w:vAlign w:val="center"/>
          </w:tcPr>
          <w:p w14:paraId="318B01EB" w14:textId="77777777" w:rsidR="0051630D" w:rsidRDefault="00095E31">
            <w:pPr>
              <w:jc w:val="center"/>
            </w:pPr>
            <w:r>
              <w:rPr>
                <w:sz w:val="21"/>
              </w:rPr>
              <w:t>exceeded_threshold</w:t>
            </w:r>
          </w:p>
        </w:tc>
        <w:tc>
          <w:tcPr>
            <w:tcW w:w="2268" w:type="dxa"/>
            <w:vAlign w:val="center"/>
          </w:tcPr>
          <w:p w14:paraId="3CD552F0" w14:textId="77777777" w:rsidR="0051630D" w:rsidRDefault="00095E31">
            <w:pPr>
              <w:jc w:val="center"/>
            </w:pPr>
            <w:r>
              <w:rPr>
                <w:sz w:val="21"/>
              </w:rPr>
              <w:t>0.0380</w:t>
            </w:r>
          </w:p>
        </w:tc>
      </w:tr>
    </w:tbl>
    <w:p w14:paraId="27F16313" w14:textId="77777777" w:rsidR="0051630D" w:rsidRDefault="0051630D"/>
    <w:p w14:paraId="727288D8" w14:textId="77777777" w:rsidR="0051630D" w:rsidRDefault="00095E31">
      <w:pPr>
        <w:spacing w:before="160" w:after="120"/>
      </w:pPr>
      <w:r>
        <w:rPr>
          <w:b/>
          <w:sz w:val="27"/>
        </w:rPr>
        <w:t>Phụ lục C. Hệ số Logistic Regression</w:t>
      </w:r>
    </w:p>
    <w:tbl>
      <w:tblPr>
        <w:tblStyle w:val="TableGrid"/>
        <w:tblW w:w="0" w:type="auto"/>
        <w:jc w:val="center"/>
        <w:tblLook w:val="04A0" w:firstRow="1" w:lastRow="0" w:firstColumn="1" w:lastColumn="0" w:noHBand="0" w:noVBand="1"/>
      </w:tblPr>
      <w:tblGrid>
        <w:gridCol w:w="3969"/>
        <w:gridCol w:w="2268"/>
      </w:tblGrid>
      <w:tr w:rsidR="0051630D" w14:paraId="4EC6532B" w14:textId="77777777">
        <w:trPr>
          <w:jc w:val="center"/>
        </w:trPr>
        <w:tc>
          <w:tcPr>
            <w:tcW w:w="3969" w:type="dxa"/>
            <w:shd w:val="clear" w:color="auto" w:fill="D9EAF7"/>
            <w:vAlign w:val="center"/>
          </w:tcPr>
          <w:p w14:paraId="2EF8C879" w14:textId="77777777" w:rsidR="0051630D" w:rsidRDefault="00095E31">
            <w:pPr>
              <w:jc w:val="center"/>
            </w:pPr>
            <w:r>
              <w:rPr>
                <w:b/>
                <w:sz w:val="21"/>
              </w:rPr>
              <w:t>Biến</w:t>
            </w:r>
          </w:p>
        </w:tc>
        <w:tc>
          <w:tcPr>
            <w:tcW w:w="2268" w:type="dxa"/>
            <w:shd w:val="clear" w:color="auto" w:fill="D9EAF7"/>
            <w:vAlign w:val="center"/>
          </w:tcPr>
          <w:p w14:paraId="192F8321" w14:textId="77777777" w:rsidR="0051630D" w:rsidRDefault="00095E31">
            <w:pPr>
              <w:jc w:val="center"/>
            </w:pPr>
            <w:r>
              <w:rPr>
                <w:b/>
                <w:sz w:val="21"/>
              </w:rPr>
              <w:t>Hệ số</w:t>
            </w:r>
          </w:p>
        </w:tc>
      </w:tr>
      <w:tr w:rsidR="0051630D" w14:paraId="10B14F5E" w14:textId="77777777">
        <w:trPr>
          <w:jc w:val="center"/>
        </w:trPr>
        <w:tc>
          <w:tcPr>
            <w:tcW w:w="3969" w:type="dxa"/>
            <w:vAlign w:val="center"/>
          </w:tcPr>
          <w:p w14:paraId="29716BB8" w14:textId="77777777" w:rsidR="0051630D" w:rsidRDefault="00095E31">
            <w:pPr>
              <w:jc w:val="center"/>
            </w:pPr>
            <w:r>
              <w:rPr>
                <w:sz w:val="21"/>
              </w:rPr>
              <w:t>frequency</w:t>
            </w:r>
          </w:p>
        </w:tc>
        <w:tc>
          <w:tcPr>
            <w:tcW w:w="2268" w:type="dxa"/>
            <w:vAlign w:val="center"/>
          </w:tcPr>
          <w:p w14:paraId="7F3E362D" w14:textId="77777777" w:rsidR="0051630D" w:rsidRDefault="00095E31">
            <w:pPr>
              <w:jc w:val="center"/>
            </w:pPr>
            <w:r>
              <w:rPr>
                <w:sz w:val="21"/>
              </w:rPr>
              <w:t>-1.47</w:t>
            </w:r>
          </w:p>
        </w:tc>
      </w:tr>
      <w:tr w:rsidR="0051630D" w14:paraId="47F878B5" w14:textId="77777777">
        <w:trPr>
          <w:jc w:val="center"/>
        </w:trPr>
        <w:tc>
          <w:tcPr>
            <w:tcW w:w="3969" w:type="dxa"/>
            <w:vAlign w:val="center"/>
          </w:tcPr>
          <w:p w14:paraId="7D3E75BA" w14:textId="77777777" w:rsidR="0051630D" w:rsidRDefault="00095E31">
            <w:pPr>
              <w:jc w:val="center"/>
            </w:pPr>
            <w:r>
              <w:rPr>
                <w:sz w:val="21"/>
              </w:rPr>
              <w:t>num_products</w:t>
            </w:r>
          </w:p>
        </w:tc>
        <w:tc>
          <w:tcPr>
            <w:tcW w:w="2268" w:type="dxa"/>
            <w:vAlign w:val="center"/>
          </w:tcPr>
          <w:p w14:paraId="603763B1" w14:textId="77777777" w:rsidR="0051630D" w:rsidRDefault="00095E31">
            <w:pPr>
              <w:jc w:val="center"/>
            </w:pPr>
            <w:r>
              <w:rPr>
                <w:sz w:val="21"/>
              </w:rPr>
              <w:t>-0.5080</w:t>
            </w:r>
          </w:p>
        </w:tc>
      </w:tr>
      <w:tr w:rsidR="0051630D" w14:paraId="0A536A25" w14:textId="77777777">
        <w:trPr>
          <w:jc w:val="center"/>
        </w:trPr>
        <w:tc>
          <w:tcPr>
            <w:tcW w:w="3969" w:type="dxa"/>
            <w:vAlign w:val="center"/>
          </w:tcPr>
          <w:p w14:paraId="223B97D0" w14:textId="77777777" w:rsidR="0051630D" w:rsidRDefault="00095E31">
            <w:pPr>
              <w:jc w:val="center"/>
            </w:pPr>
            <w:r>
              <w:rPr>
                <w:sz w:val="21"/>
              </w:rPr>
              <w:t>recency</w:t>
            </w:r>
          </w:p>
        </w:tc>
        <w:tc>
          <w:tcPr>
            <w:tcW w:w="2268" w:type="dxa"/>
            <w:vAlign w:val="center"/>
          </w:tcPr>
          <w:p w14:paraId="633BDB28" w14:textId="77777777" w:rsidR="0051630D" w:rsidRDefault="00095E31">
            <w:pPr>
              <w:jc w:val="center"/>
            </w:pPr>
            <w:r>
              <w:rPr>
                <w:sz w:val="21"/>
              </w:rPr>
              <w:t>0.3900</w:t>
            </w:r>
          </w:p>
        </w:tc>
      </w:tr>
      <w:tr w:rsidR="0051630D" w14:paraId="53E50FF5" w14:textId="77777777">
        <w:trPr>
          <w:jc w:val="center"/>
        </w:trPr>
        <w:tc>
          <w:tcPr>
            <w:tcW w:w="3969" w:type="dxa"/>
            <w:vAlign w:val="center"/>
          </w:tcPr>
          <w:p w14:paraId="3D1BD466" w14:textId="77777777" w:rsidR="0051630D" w:rsidRDefault="00095E31">
            <w:pPr>
              <w:jc w:val="center"/>
            </w:pPr>
            <w:r>
              <w:rPr>
                <w:sz w:val="21"/>
              </w:rPr>
              <w:t>avg_purchase_interval</w:t>
            </w:r>
          </w:p>
        </w:tc>
        <w:tc>
          <w:tcPr>
            <w:tcW w:w="2268" w:type="dxa"/>
            <w:vAlign w:val="center"/>
          </w:tcPr>
          <w:p w14:paraId="6FB0276A" w14:textId="77777777" w:rsidR="0051630D" w:rsidRDefault="00095E31">
            <w:pPr>
              <w:jc w:val="center"/>
            </w:pPr>
            <w:r>
              <w:rPr>
                <w:sz w:val="21"/>
              </w:rPr>
              <w:t>-0.0786</w:t>
            </w:r>
          </w:p>
        </w:tc>
      </w:tr>
      <w:tr w:rsidR="0051630D" w14:paraId="12968022" w14:textId="77777777">
        <w:trPr>
          <w:jc w:val="center"/>
        </w:trPr>
        <w:tc>
          <w:tcPr>
            <w:tcW w:w="3969" w:type="dxa"/>
            <w:vAlign w:val="center"/>
          </w:tcPr>
          <w:p w14:paraId="15A20CFD" w14:textId="77777777" w:rsidR="0051630D" w:rsidRDefault="00095E31">
            <w:pPr>
              <w:jc w:val="center"/>
            </w:pPr>
            <w:r>
              <w:rPr>
                <w:sz w:val="21"/>
              </w:rPr>
              <w:t>cv_interval</w:t>
            </w:r>
          </w:p>
        </w:tc>
        <w:tc>
          <w:tcPr>
            <w:tcW w:w="2268" w:type="dxa"/>
            <w:vAlign w:val="center"/>
          </w:tcPr>
          <w:p w14:paraId="04D8F75E" w14:textId="77777777" w:rsidR="0051630D" w:rsidRDefault="00095E31">
            <w:pPr>
              <w:jc w:val="center"/>
            </w:pPr>
            <w:r>
              <w:rPr>
                <w:sz w:val="21"/>
              </w:rPr>
              <w:t>0.0443</w:t>
            </w:r>
          </w:p>
        </w:tc>
      </w:tr>
      <w:tr w:rsidR="0051630D" w14:paraId="54B8068F" w14:textId="77777777">
        <w:trPr>
          <w:jc w:val="center"/>
        </w:trPr>
        <w:tc>
          <w:tcPr>
            <w:tcW w:w="3969" w:type="dxa"/>
            <w:vAlign w:val="center"/>
          </w:tcPr>
          <w:p w14:paraId="32BE478F" w14:textId="77777777" w:rsidR="0051630D" w:rsidRDefault="00095E31">
            <w:pPr>
              <w:jc w:val="center"/>
            </w:pPr>
            <w:r>
              <w:rPr>
                <w:sz w:val="21"/>
              </w:rPr>
              <w:t>monetary</w:t>
            </w:r>
          </w:p>
        </w:tc>
        <w:tc>
          <w:tcPr>
            <w:tcW w:w="2268" w:type="dxa"/>
            <w:vAlign w:val="center"/>
          </w:tcPr>
          <w:p w14:paraId="48CBFD0F" w14:textId="77777777" w:rsidR="0051630D" w:rsidRDefault="00095E31">
            <w:pPr>
              <w:jc w:val="center"/>
            </w:pPr>
            <w:r>
              <w:rPr>
                <w:sz w:val="21"/>
              </w:rPr>
              <w:t>0.0386</w:t>
            </w:r>
          </w:p>
        </w:tc>
      </w:tr>
      <w:tr w:rsidR="0051630D" w14:paraId="568AF29A" w14:textId="77777777">
        <w:trPr>
          <w:jc w:val="center"/>
        </w:trPr>
        <w:tc>
          <w:tcPr>
            <w:tcW w:w="3969" w:type="dxa"/>
            <w:vAlign w:val="center"/>
          </w:tcPr>
          <w:p w14:paraId="32E07B2F" w14:textId="77777777" w:rsidR="0051630D" w:rsidRDefault="00095E31">
            <w:pPr>
              <w:jc w:val="center"/>
            </w:pPr>
            <w:r>
              <w:rPr>
                <w:sz w:val="21"/>
              </w:rPr>
              <w:t>exceeded_threshold</w:t>
            </w:r>
          </w:p>
        </w:tc>
        <w:tc>
          <w:tcPr>
            <w:tcW w:w="2268" w:type="dxa"/>
            <w:vAlign w:val="center"/>
          </w:tcPr>
          <w:p w14:paraId="68E28EBE" w14:textId="77777777" w:rsidR="0051630D" w:rsidRDefault="00095E31">
            <w:pPr>
              <w:jc w:val="center"/>
            </w:pPr>
            <w:r>
              <w:rPr>
                <w:sz w:val="21"/>
              </w:rPr>
              <w:t>-0.0348</w:t>
            </w:r>
          </w:p>
        </w:tc>
      </w:tr>
      <w:tr w:rsidR="0051630D" w14:paraId="03B82A48" w14:textId="77777777">
        <w:trPr>
          <w:jc w:val="center"/>
        </w:trPr>
        <w:tc>
          <w:tcPr>
            <w:tcW w:w="3969" w:type="dxa"/>
            <w:vAlign w:val="center"/>
          </w:tcPr>
          <w:p w14:paraId="2B89E725" w14:textId="77777777" w:rsidR="0051630D" w:rsidRDefault="00095E31">
            <w:pPr>
              <w:jc w:val="center"/>
            </w:pPr>
            <w:r>
              <w:rPr>
                <w:sz w:val="21"/>
              </w:rPr>
              <w:t>spend_ratio</w:t>
            </w:r>
          </w:p>
        </w:tc>
        <w:tc>
          <w:tcPr>
            <w:tcW w:w="2268" w:type="dxa"/>
            <w:vAlign w:val="center"/>
          </w:tcPr>
          <w:p w14:paraId="6475512D" w14:textId="77777777" w:rsidR="0051630D" w:rsidRDefault="00095E31">
            <w:pPr>
              <w:jc w:val="center"/>
            </w:pPr>
            <w:r>
              <w:rPr>
                <w:sz w:val="21"/>
              </w:rPr>
              <w:t>0.0132</w:t>
            </w:r>
          </w:p>
        </w:tc>
      </w:tr>
    </w:tbl>
    <w:p w14:paraId="4B3AB418" w14:textId="77777777" w:rsidR="0051630D" w:rsidRDefault="0051630D"/>
    <w:sectPr w:rsidR="0051630D" w:rsidSect="00034616">
      <w:pgSz w:w="12240" w:h="15840"/>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ADE"/>
    <w:rsid w:val="00034616"/>
    <w:rsid w:val="0006063C"/>
    <w:rsid w:val="00095E31"/>
    <w:rsid w:val="0015074B"/>
    <w:rsid w:val="0029639D"/>
    <w:rsid w:val="002D455C"/>
    <w:rsid w:val="00326F90"/>
    <w:rsid w:val="0051630D"/>
    <w:rsid w:val="00A90B97"/>
    <w:rsid w:val="00AA1D8D"/>
    <w:rsid w:val="00B21538"/>
    <w:rsid w:val="00B47730"/>
    <w:rsid w:val="00CB0664"/>
    <w:rsid w:val="00D252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2359A8"/>
  <w14:defaultImageDpi w14:val="300"/>
  <w15:docId w15:val="{A0AE1BC4-8196-4485-8AD9-0BB40870F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D25224"/>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D25224"/>
    <w:pPr>
      <w:keepNext/>
      <w:keepLines/>
      <w:spacing w:before="200" w:after="0"/>
      <w:outlineLvl w:val="1"/>
    </w:pPr>
    <w:rPr>
      <w:rFonts w:asciiTheme="majorHAnsi" w:eastAsiaTheme="majorEastAsia" w:hAnsiTheme="majorHAnsi" w:cstheme="majorBidi"/>
      <w:b/>
      <w:bCs/>
      <w:i/>
      <w:szCs w:val="26"/>
    </w:rPr>
  </w:style>
  <w:style w:type="paragraph" w:styleId="Heading3">
    <w:name w:val="heading 3"/>
    <w:basedOn w:val="Normal"/>
    <w:next w:val="Normal"/>
    <w:link w:val="Heading3Char"/>
    <w:uiPriority w:val="9"/>
    <w:unhideWhenUsed/>
    <w:qFormat/>
    <w:rsid w:val="00D25224"/>
    <w:pPr>
      <w:keepNext/>
      <w:keepLines/>
      <w:spacing w:before="200" w:after="0"/>
      <w:outlineLvl w:val="2"/>
    </w:pPr>
    <w:rPr>
      <w:rFonts w:asciiTheme="majorHAnsi" w:eastAsiaTheme="majorEastAsia" w:hAnsiTheme="majorHAnsi" w:cstheme="majorBidi"/>
      <w:bCs/>
      <w:i/>
    </w:rPr>
  </w:style>
  <w:style w:type="paragraph" w:styleId="Heading4">
    <w:name w:val="heading 4"/>
    <w:basedOn w:val="Normal"/>
    <w:next w:val="Normal"/>
    <w:link w:val="Heading4Char"/>
    <w:uiPriority w:val="9"/>
    <w:semiHidden/>
    <w:unhideWhenUsed/>
    <w:qFormat/>
    <w:rsid w:val="00D25224"/>
    <w:pPr>
      <w:keepNext/>
      <w:keepLines/>
      <w:spacing w:before="200" w:after="0"/>
      <w:outlineLvl w:val="3"/>
    </w:pPr>
    <w:rPr>
      <w:rFonts w:asciiTheme="majorHAnsi" w:eastAsiaTheme="majorEastAsia" w:hAnsiTheme="majorHAnsi" w:cstheme="majorBidi"/>
      <w:bCs/>
      <w:iCs/>
      <w:u w:val="singl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25224"/>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D25224"/>
    <w:rPr>
      <w:rFonts w:asciiTheme="majorHAnsi" w:eastAsiaTheme="majorEastAsia" w:hAnsiTheme="majorHAnsi" w:cstheme="majorBidi"/>
      <w:b/>
      <w:bCs/>
      <w:i/>
      <w:sz w:val="26"/>
      <w:szCs w:val="26"/>
    </w:rPr>
  </w:style>
  <w:style w:type="character" w:customStyle="1" w:styleId="Heading3Char">
    <w:name w:val="Heading 3 Char"/>
    <w:basedOn w:val="DefaultParagraphFont"/>
    <w:link w:val="Heading3"/>
    <w:uiPriority w:val="9"/>
    <w:rsid w:val="00D25224"/>
    <w:rPr>
      <w:rFonts w:asciiTheme="majorHAnsi" w:eastAsiaTheme="majorEastAsia" w:hAnsiTheme="majorHAnsi" w:cstheme="majorBidi"/>
      <w:bCs/>
      <w:i/>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D25224"/>
    <w:rPr>
      <w:rFonts w:asciiTheme="majorHAnsi" w:eastAsiaTheme="majorEastAsia" w:hAnsiTheme="majorHAnsi" w:cstheme="majorBidi"/>
      <w:bCs/>
      <w:iCs/>
      <w:sz w:val="26"/>
      <w:u w:val="single"/>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563C4E-21D8-4CCC-AD69-B77E9134D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18</Pages>
  <Words>3314</Words>
  <Characters>18892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binh tran</cp:lastModifiedBy>
  <cp:revision>5</cp:revision>
  <dcterms:created xsi:type="dcterms:W3CDTF">2013-12-23T23:15:00Z</dcterms:created>
  <dcterms:modified xsi:type="dcterms:W3CDTF">2026-04-22T15:48:00Z</dcterms:modified>
  <cp:category/>
</cp:coreProperties>
</file>