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D32AC15" w:rsidP="0D32AC15" w:rsidRDefault="0D32AC15" w14:noSpellErr="1" w14:paraId="48E823C2" w14:textId="4E690638">
      <w:pPr>
        <w:pStyle w:val="Normal"/>
      </w:pPr>
      <w:r w:rsidRPr="0D32AC15" w:rsidR="0D32AC15">
        <w:rPr>
          <w:rFonts w:ascii="Arial" w:hAnsi="Arial" w:eastAsia="Arial" w:cs="Arial"/>
          <w:b w:val="1"/>
          <w:bCs w:val="1"/>
          <w:sz w:val="22"/>
          <w:szCs w:val="22"/>
        </w:rPr>
        <w:t>To: Professor Kearns</w:t>
      </w:r>
    </w:p>
    <w:p w:rsidR="0D32AC15" w:rsidP="0D32AC15" w:rsidRDefault="0D32AC15" w14:paraId="2F77D499" w14:textId="48D97070">
      <w:pPr>
        <w:pStyle w:val="Normal"/>
      </w:pPr>
      <w:r w:rsidRPr="0D32AC15" w:rsidR="0D32AC15">
        <w:rPr>
          <w:rFonts w:ascii="Arial" w:hAnsi="Arial" w:eastAsia="Arial" w:cs="Arial"/>
          <w:b w:val="1"/>
          <w:bCs w:val="1"/>
          <w:sz w:val="22"/>
          <w:szCs w:val="22"/>
        </w:rPr>
        <w:t>From: Anh Nguyen</w:t>
      </w:r>
    </w:p>
    <w:p w:rsidR="0D32AC15" w:rsidP="0D32AC15" w:rsidRDefault="0D32AC15" w14:noSpellErr="1" w14:paraId="3C740758" w14:textId="6FAE546E">
      <w:pPr>
        <w:pStyle w:val="Normal"/>
      </w:pPr>
      <w:r w:rsidRPr="0D32AC15" w:rsidR="0D32AC15">
        <w:rPr>
          <w:rFonts w:ascii="Arial" w:hAnsi="Arial" w:eastAsia="Arial" w:cs="Arial"/>
          <w:b w:val="1"/>
          <w:bCs w:val="1"/>
          <w:sz w:val="22"/>
          <w:szCs w:val="22"/>
        </w:rPr>
        <w:t>Assignment1: Destructive Testing Analysis</w:t>
      </w:r>
    </w:p>
    <w:p w:rsidR="0D32AC15" w:rsidP="0D32AC15" w:rsidRDefault="0D32AC15" w14:paraId="6A3E913E" w14:textId="04E977B1">
      <w:pPr>
        <w:pStyle w:val="Normal"/>
      </w:pPr>
    </w:p>
    <w:p w:rsidR="0D32AC15" w:rsidP="0D32AC15" w:rsidRDefault="0D32AC15" w14:noSpellErr="1" w14:paraId="2B01560C" w14:textId="1C915E28">
      <w:pPr>
        <w:pStyle w:val="Normal"/>
        <w:numPr>
          <w:ilvl w:val="0"/>
          <w:numId w:val="2"/>
        </w:numPr>
        <w:rPr>
          <w:rFonts w:ascii="Arial" w:hAnsi="Arial" w:eastAsia="Arial" w:cs="Arial" w:asciiTheme="minorAscii" w:hAnsiTheme="minorAscii" w:eastAsiaTheme="minorAscii" w:cstheme="minorAscii"/>
          <w:sz w:val="22"/>
          <w:szCs w:val="22"/>
        </w:rPr>
      </w:pPr>
      <w:r w:rsidRPr="0D32AC15" w:rsidR="0D32AC15">
        <w:rPr>
          <w:rFonts w:ascii="Arial" w:hAnsi="Arial" w:eastAsia="Arial" w:cs="Arial"/>
          <w:b w:val="1"/>
          <w:bCs w:val="1"/>
          <w:sz w:val="22"/>
          <w:szCs w:val="22"/>
        </w:rPr>
        <w:t>Worst case number of drops:</w:t>
      </w:r>
    </w:p>
    <w:p w:rsidR="0D32AC15" w:rsidRDefault="0D32AC15" w14:noSpellErr="1" w14:paraId="7EE60F3A" w14:textId="1BDCF7AE">
      <w:r w:rsidRPr="0D32AC15" w:rsidR="0D32AC15">
        <w:rPr>
          <w:rFonts w:ascii="Arial" w:hAnsi="Arial" w:eastAsia="Arial" w:cs="Arial"/>
          <w:sz w:val="22"/>
          <w:szCs w:val="22"/>
          <w:u w:val="single"/>
        </w:rPr>
        <w:t xml:space="preserve">Algorithm: </w:t>
      </w:r>
    </w:p>
    <w:p w:rsidR="0D32AC15" w:rsidP="0D32AC15" w:rsidRDefault="0D32AC15" w14:noSpellErr="1" w14:paraId="67CCAF0F" w14:textId="7278CD75">
      <w:pPr>
        <w:ind w:firstLine="720"/>
      </w:pPr>
      <w:r w:rsidRPr="0D32AC15" w:rsidR="0D32AC15">
        <w:rPr>
          <w:rFonts w:ascii="Arial" w:hAnsi="Arial" w:eastAsia="Arial" w:cs="Arial"/>
          <w:sz w:val="22"/>
          <w:szCs w:val="22"/>
        </w:rPr>
        <w:t xml:space="preserve">step 1: Divide the ladder (n-rungs) into </w:t>
      </w:r>
      <w:r w:rsidRPr="0D32AC15" w:rsidR="0D32AC15">
        <w:rPr>
          <w:rFonts w:ascii="Verdana" w:hAnsi="Verdana" w:eastAsia="Verdana" w:cs="Verdana"/>
          <w:sz w:val="22"/>
          <w:szCs w:val="22"/>
        </w:rPr>
        <w:t xml:space="preserve">√n intervals. </w:t>
      </w:r>
    </w:p>
    <w:p w:rsidR="0D32AC15" w:rsidP="0D32AC15" w:rsidRDefault="0D32AC15" w14:paraId="106B1CD6" w14:textId="3AB8F186">
      <w:pPr>
        <w:ind w:firstLine="720"/>
      </w:pPr>
      <w:r w:rsidRPr="0D32AC15" w:rsidR="0D32AC15">
        <w:rPr>
          <w:rFonts w:ascii="Verdana" w:hAnsi="Verdana" w:eastAsia="Verdana" w:cs="Verdana"/>
          <w:sz w:val="22"/>
          <w:szCs w:val="22"/>
        </w:rPr>
        <w:t>step 2: From interval i = 1 to i = √n, test the highest rung in the interval until device 1 broke.</w:t>
      </w:r>
    </w:p>
    <w:p w:rsidR="0D32AC15" w:rsidP="0D32AC15" w:rsidRDefault="0D32AC15" w14:noSpellErr="1" w14:paraId="6C685201" w14:textId="1982AB4C">
      <w:pPr>
        <w:ind w:firstLine="720"/>
      </w:pPr>
      <w:r w:rsidRPr="0D32AC15" w:rsidR="0D32AC15">
        <w:rPr>
          <w:rFonts w:ascii="Verdana" w:hAnsi="Verdana" w:eastAsia="Verdana" w:cs="Verdana"/>
          <w:sz w:val="22"/>
          <w:szCs w:val="22"/>
        </w:rPr>
        <w:t>step 3: Record the rung where device 1 broke</w:t>
      </w:r>
    </w:p>
    <w:p w:rsidR="0D32AC15" w:rsidP="0D32AC15" w:rsidRDefault="0D32AC15" w14:noSpellErr="1" w14:paraId="46AB016D" w14:textId="6CCB3562">
      <w:pPr>
        <w:ind w:firstLine="720"/>
      </w:pPr>
      <w:r w:rsidRPr="0D32AC15" w:rsidR="0D32AC15">
        <w:rPr>
          <w:rFonts w:ascii="Verdana" w:hAnsi="Verdana" w:eastAsia="Verdana" w:cs="Verdana"/>
          <w:sz w:val="22"/>
          <w:szCs w:val="22"/>
        </w:rPr>
        <w:t>step 4: If device 1 is broken, continue with device 2, test the last interval from the bottom going up until device 2 broke.</w:t>
      </w:r>
    </w:p>
    <w:p w:rsidR="0D32AC15" w:rsidP="0D32AC15" w:rsidRDefault="0D32AC15" w14:noSpellErr="1" w14:paraId="2427D9DD" w14:textId="63ACBE0C">
      <w:pPr>
        <w:ind w:firstLine="720"/>
      </w:pPr>
      <w:r w:rsidRPr="0D32AC15" w:rsidR="0D32AC15">
        <w:rPr>
          <w:rFonts w:ascii="Verdana" w:hAnsi="Verdana" w:eastAsia="Verdana" w:cs="Verdana"/>
          <w:sz w:val="22"/>
          <w:szCs w:val="22"/>
        </w:rPr>
        <w:t>step 5: Subtract 1 from the last fail test rung to get the highest safe rung.</w:t>
      </w:r>
    </w:p>
    <w:p w:rsidR="0D32AC15" w:rsidRDefault="0D32AC15" w14:noSpellErr="1" w14:paraId="0EC94BFC" w14:textId="5003F2FA">
      <w:r w:rsidRPr="0D32AC15" w:rsidR="0D32AC15">
        <w:rPr>
          <w:rFonts w:ascii="Verdana" w:hAnsi="Verdana" w:eastAsia="Verdana" w:cs="Verdana"/>
          <w:sz w:val="22"/>
          <w:szCs w:val="22"/>
          <w:u w:val="single"/>
        </w:rPr>
        <w:t>Complexity:</w:t>
      </w:r>
      <w:r w:rsidRPr="0D32AC15" w:rsidR="0D32AC15">
        <w:rPr>
          <w:rFonts w:ascii="Verdana" w:hAnsi="Verdana" w:eastAsia="Verdana" w:cs="Verdana"/>
          <w:sz w:val="22"/>
          <w:szCs w:val="22"/>
        </w:rPr>
        <w:t xml:space="preserve"> </w:t>
      </w:r>
    </w:p>
    <w:p w:rsidR="0D32AC15" w:rsidRDefault="0D32AC15" w14:noSpellErr="1" w14:paraId="6B2F473E" w14:textId="54F5D24C">
      <w:r w:rsidRPr="0D32AC15" w:rsidR="0D32AC15">
        <w:rPr>
          <w:rFonts w:ascii="Verdana" w:hAnsi="Verdana" w:eastAsia="Verdana" w:cs="Verdana"/>
          <w:sz w:val="22"/>
          <w:szCs w:val="22"/>
        </w:rPr>
        <w:t>step 1: O(1)</w:t>
      </w:r>
    </w:p>
    <w:p w:rsidR="0D32AC15" w:rsidRDefault="0D32AC15" w14:noSpellErr="1" w14:paraId="02BAB30B" w14:textId="093D298A">
      <w:r w:rsidRPr="0D32AC15" w:rsidR="0D32AC15">
        <w:rPr>
          <w:rFonts w:ascii="Verdana" w:hAnsi="Verdana" w:eastAsia="Verdana" w:cs="Verdana"/>
          <w:sz w:val="22"/>
          <w:szCs w:val="22"/>
        </w:rPr>
        <w:t>step 2: There are √n intervals. In the worst case, we have to compare at most √n intervals. O(√n)</w:t>
      </w:r>
    </w:p>
    <w:p w:rsidR="0D32AC15" w:rsidRDefault="0D32AC15" w14:noSpellErr="1" w14:paraId="5B515172" w14:textId="69B8075B">
      <w:r w:rsidRPr="0D32AC15" w:rsidR="0D32AC15">
        <w:rPr>
          <w:rFonts w:ascii="Verdana" w:hAnsi="Verdana" w:eastAsia="Verdana" w:cs="Verdana"/>
          <w:sz w:val="22"/>
          <w:szCs w:val="22"/>
        </w:rPr>
        <w:t>step 3: O(1)</w:t>
      </w:r>
    </w:p>
    <w:p w:rsidR="0D32AC15" w:rsidRDefault="0D32AC15" w14:noSpellErr="1" w14:paraId="7BC10658" w14:textId="3141EF32">
      <w:r w:rsidRPr="0D32AC15" w:rsidR="0D32AC15">
        <w:rPr>
          <w:rFonts w:ascii="Verdana" w:hAnsi="Verdana" w:eastAsia="Verdana" w:cs="Verdana"/>
          <w:sz w:val="22"/>
          <w:szCs w:val="22"/>
        </w:rPr>
        <w:t>step 4: The size of the interval is √n. In the worst case, we have to test all rung in the intervals, so there will be √n test. O(√n)</w:t>
      </w:r>
    </w:p>
    <w:p w:rsidR="0D32AC15" w:rsidRDefault="0D32AC15" w14:noSpellErr="1" w14:paraId="30F904FA" w14:textId="4A5A25ED">
      <w:r w:rsidRPr="0D32AC15" w:rsidR="0D32AC15">
        <w:rPr>
          <w:rFonts w:ascii="Verdana" w:hAnsi="Verdana" w:eastAsia="Verdana" w:cs="Verdana"/>
          <w:sz w:val="22"/>
          <w:szCs w:val="22"/>
        </w:rPr>
        <w:t>step 5: O(1)</w:t>
      </w:r>
    </w:p>
    <w:p w:rsidR="0D32AC15" w:rsidRDefault="0D32AC15" w14:noSpellErr="1" w14:paraId="11FF536D" w14:textId="4B6FE4F3">
      <w:r>
        <w:br/>
      </w:r>
    </w:p>
    <w:p w:rsidR="0D32AC15" w:rsidP="0D32AC15" w:rsidRDefault="0D32AC15" w14:noSpellErr="1" w14:paraId="396B2F67" w14:textId="55E5CAFC">
      <w:pPr>
        <w:jc w:val="center"/>
      </w:pPr>
      <w:r w:rsidRPr="0D32AC15" w:rsidR="0D32AC15">
        <w:rPr>
          <w:rFonts w:ascii="Verdana" w:hAnsi="Verdana" w:eastAsia="Verdana" w:cs="Verdana"/>
          <w:sz w:val="22"/>
          <w:szCs w:val="22"/>
        </w:rPr>
        <w:t>f(n) = O(1) + O(√n) + O(1) + O(√n) + O(1)</w:t>
      </w:r>
    </w:p>
    <w:p w:rsidR="0D32AC15" w:rsidP="0D32AC15" w:rsidRDefault="0D32AC15" w14:noSpellErr="1" w14:paraId="305CA8D2" w14:textId="11D4A06F">
      <w:pPr>
        <w:jc w:val="center"/>
      </w:pPr>
      <w:r w:rsidRPr="0D32AC15" w:rsidR="0D32AC15">
        <w:rPr>
          <w:rFonts w:ascii="Verdana" w:hAnsi="Verdana" w:eastAsia="Verdana" w:cs="Verdana"/>
          <w:b w:val="1"/>
          <w:bCs w:val="1"/>
          <w:sz w:val="22"/>
          <w:szCs w:val="22"/>
        </w:rPr>
        <w:t>f(n) = O(2√n)</w:t>
      </w:r>
    </w:p>
    <w:p w:rsidR="0D32AC15" w:rsidRDefault="0D32AC15" w14:noSpellErr="1" w14:paraId="47738D6A" w14:textId="10571005">
      <w:r>
        <w:br/>
      </w:r>
    </w:p>
    <w:p w:rsidR="0D32AC15" w:rsidP="0D32AC15" w:rsidRDefault="0D32AC15" w14:noSpellErr="1" w14:paraId="3D385BD9" w14:textId="6E063A15">
      <w:pPr>
        <w:pStyle w:val="Normal"/>
      </w:pPr>
    </w:p>
    <w:p w:rsidR="0D32AC15" w:rsidRDefault="0D32AC15" w14:noSpellErr="1" w14:paraId="514B8110" w14:textId="73B95480">
      <w:r w:rsidRPr="0D32AC15" w:rsidR="0D32AC15">
        <w:rPr>
          <w:rFonts w:ascii="Arial" w:hAnsi="Arial" w:eastAsia="Arial" w:cs="Arial"/>
          <w:b w:val="1"/>
          <w:bCs w:val="1"/>
          <w:sz w:val="22"/>
          <w:szCs w:val="22"/>
        </w:rPr>
        <w:t>II. Graphs</w:t>
      </w:r>
    </w:p>
    <w:p w:rsidR="0D32AC15" w:rsidP="0D32AC15" w:rsidRDefault="0D32AC15" w14:noSpellErr="1" w14:paraId="1C530E91" w14:textId="3ADC94C1">
      <w:pPr>
        <w:pStyle w:val="ListParagraph"/>
        <w:numPr>
          <w:ilvl w:val="0"/>
          <w:numId w:val="1"/>
        </w:numPr>
        <w:rPr>
          <w:rFonts w:ascii="Calibri" w:hAnsi="Calibri" w:eastAsia="Calibri" w:cs="Calibri" w:asciiTheme="minorAscii" w:hAnsiTheme="minorAscii" w:eastAsiaTheme="minorAscii" w:cstheme="minorAscii"/>
          <w:sz w:val="22"/>
          <w:szCs w:val="22"/>
        </w:rPr>
      </w:pPr>
      <w:r w:rsidRPr="0D32AC15" w:rsidR="0D32AC15">
        <w:rPr>
          <w:rFonts w:ascii="Arial" w:hAnsi="Arial" w:eastAsia="Arial" w:cs="Arial"/>
          <w:sz w:val="22"/>
          <w:szCs w:val="22"/>
          <w:u w:val="single"/>
        </w:rPr>
        <w:t>G</w:t>
      </w:r>
      <w:r w:rsidRPr="0D32AC15" w:rsidR="0D32AC15">
        <w:rPr>
          <w:rFonts w:ascii="Arial" w:hAnsi="Arial" w:eastAsia="Arial" w:cs="Arial"/>
          <w:sz w:val="22"/>
          <w:szCs w:val="22"/>
          <w:u w:val="single"/>
        </w:rPr>
        <w:t>raph 1 - Highest Safe Rung = 100</w:t>
      </w:r>
    </w:p>
    <w:p w:rsidR="0D32AC15" w:rsidRDefault="0D32AC15" w14:noSpellErr="1" w14:paraId="4EC4BEAD" w14:textId="2C526AF7">
      <w:r>
        <w:drawing>
          <wp:inline wp14:editId="541BCF12" wp14:anchorId="23AB12ED">
            <wp:extent cx="4572000" cy="2838450"/>
            <wp:effectExtent l="0" t="0" r="0" b="0"/>
            <wp:docPr id="470572373" name="picture" title=""/>
            <wp:cNvGraphicFramePr>
              <a:graphicFrameLocks noChangeAspect="1"/>
            </wp:cNvGraphicFramePr>
            <a:graphic>
              <a:graphicData uri="http://schemas.openxmlformats.org/drawingml/2006/picture">
                <pic:pic>
                  <pic:nvPicPr>
                    <pic:cNvPr id="0" name="picture"/>
                    <pic:cNvPicPr/>
                  </pic:nvPicPr>
                  <pic:blipFill>
                    <a:blip r:embed="R03a63979f34d4369">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tbl>
      <w:tblPr>
        <w:tblStyle w:val="GridTable1Light-Accent1"/>
        <w:tblW w:w="0" w:type="auto"/>
        <w:tblLook w:val="04A0" w:firstRow="1" w:lastRow="0" w:firstColumn="1" w:lastColumn="0" w:noHBand="0" w:noVBand="1"/>
      </w:tblPr>
      <w:tblGrid>
        <w:gridCol w:w="1872"/>
        <w:gridCol w:w="1872"/>
        <w:gridCol w:w="1872"/>
        <w:gridCol w:w="1872"/>
        <w:gridCol w:w="1872"/>
      </w:tblGrid>
      <w:tr w:rsidR="0D32AC15" w:rsidTr="0D32AC15" w14:paraId="17FBB51B">
        <w:tc>
          <w:tcPr>
            <w:cnfStyle w:val="001000000000" w:firstRow="0" w:lastRow="0" w:firstColumn="1" w:lastColumn="0" w:oddVBand="0" w:evenVBand="0" w:oddHBand="0" w:evenHBand="0" w:firstRowFirstColumn="0" w:firstRowLastColumn="0" w:lastRowFirstColumn="0" w:lastRowLastColumn="0"/>
            <w:tcW w:w="1872" w:type="dxa"/>
            <w:tcMar/>
          </w:tcPr>
          <w:p w:rsidR="0D32AC15" w:rsidP="0D32AC15" w:rsidRDefault="0D32AC15" w14:noSpellErr="1" w14:paraId="255F0699" w14:textId="74F33B3D">
            <w:pPr>
              <w:ind w:left="0"/>
            </w:pPr>
            <w:r w:rsidRPr="0D32AC15" w:rsidR="0D32AC15">
              <w:rPr>
                <w:rFonts w:ascii="Verdana" w:hAnsi="Verdana" w:eastAsia="Verdana" w:cs="Verdana"/>
                <w:b w:val="0"/>
                <w:bCs w:val="0"/>
                <w:i w:val="1"/>
                <w:iCs w:val="1"/>
              </w:rPr>
              <w:t>Ladder size</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6F7A4985" w14:textId="4861E317">
            <w:pPr>
              <w:ind w:left="0"/>
            </w:pPr>
            <w:r w:rsidRPr="0D32AC15" w:rsidR="0D32AC15">
              <w:rPr>
                <w:rFonts w:ascii="Verdana" w:hAnsi="Verdana" w:eastAsia="Verdana" w:cs="Verdana"/>
                <w:b w:val="0"/>
                <w:bCs w:val="0"/>
              </w:rPr>
              <w:t>10,000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5AF4700A" w14:textId="6B33DFE0">
            <w:pPr>
              <w:ind w:left="0"/>
            </w:pPr>
            <w:r w:rsidRPr="0D32AC15" w:rsidR="0D32AC15">
              <w:rPr>
                <w:rFonts w:ascii="Verdana" w:hAnsi="Verdana" w:eastAsia="Verdana" w:cs="Verdana"/>
                <w:b w:val="0"/>
                <w:bCs w:val="0"/>
              </w:rPr>
              <w:t>100,000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691422A0" w14:textId="039A9999">
            <w:pPr>
              <w:ind w:left="0"/>
            </w:pPr>
            <w:r w:rsidRPr="0D32AC15" w:rsidR="0D32AC15">
              <w:rPr>
                <w:rFonts w:ascii="Verdana" w:hAnsi="Verdana" w:eastAsia="Verdana" w:cs="Verdana"/>
                <w:b w:val="0"/>
                <w:bCs w:val="0"/>
              </w:rPr>
              <w:t>1,000,000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6EB5EC79" w14:textId="76031B48">
            <w:pPr>
              <w:ind w:left="0"/>
            </w:pPr>
            <w:r w:rsidRPr="0D32AC15" w:rsidR="0D32AC15">
              <w:rPr>
                <w:rFonts w:ascii="Verdana" w:hAnsi="Verdana" w:eastAsia="Verdana" w:cs="Verdana"/>
                <w:b w:val="0"/>
                <w:bCs w:val="0"/>
              </w:rPr>
              <w:t>10,000,000</w:t>
            </w:r>
          </w:p>
        </w:tc>
      </w:tr>
      <w:tr w:rsidR="0D32AC15" w:rsidTr="0D32AC15" w14:paraId="651B1B02">
        <w:tc>
          <w:tcPr>
            <w:cnfStyle w:val="001000000000" w:firstRow="0" w:lastRow="0" w:firstColumn="1" w:lastColumn="0" w:oddVBand="0" w:evenVBand="0" w:oddHBand="0" w:evenHBand="0" w:firstRowFirstColumn="0" w:firstRowLastColumn="0" w:lastRowFirstColumn="0" w:lastRowLastColumn="0"/>
            <w:tcW w:w="1872" w:type="dxa"/>
            <w:tcMar/>
          </w:tcPr>
          <w:p w:rsidR="0D32AC15" w:rsidP="0D32AC15" w:rsidRDefault="0D32AC15" w14:noSpellErr="1" w14:paraId="3D9B7466" w14:textId="10657F4E">
            <w:pPr>
              <w:ind w:left="0"/>
            </w:pPr>
            <w:r w:rsidRPr="0D32AC15" w:rsidR="0D32AC15">
              <w:rPr>
                <w:rFonts w:ascii="Verdana" w:hAnsi="Verdana" w:eastAsia="Verdana" w:cs="Verdana"/>
                <w:b w:val="0"/>
                <w:bCs w:val="0"/>
                <w:i w:val="1"/>
                <w:iCs w:val="1"/>
              </w:rPr>
              <w:t># of drop</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289A2A5D" w14:textId="36C599DE">
            <w:pPr>
              <w:ind w:left="0"/>
            </w:pPr>
            <w:r w:rsidRPr="0D32AC15" w:rsidR="0D32AC15">
              <w:rPr>
                <w:rFonts w:ascii="Verdana" w:hAnsi="Verdana" w:eastAsia="Verdana" w:cs="Verdana"/>
                <w:b w:val="0"/>
                <w:bCs w:val="0"/>
              </w:rPr>
              <w:t>3</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59E4AF6A" w14:textId="3BCC028C">
            <w:pPr>
              <w:ind w:left="0"/>
            </w:pPr>
            <w:r w:rsidRPr="0D32AC15" w:rsidR="0D32AC15">
              <w:rPr>
                <w:rFonts w:ascii="Verdana" w:hAnsi="Verdana" w:eastAsia="Verdana" w:cs="Verdana"/>
                <w:b w:val="0"/>
                <w:bCs w:val="0"/>
              </w:rPr>
              <w:t>102</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06CCDBB1" w14:textId="4AADD6D8">
            <w:pPr>
              <w:ind w:left="0"/>
            </w:pPr>
            <w:r w:rsidRPr="0D32AC15" w:rsidR="0D32AC15">
              <w:rPr>
                <w:rFonts w:ascii="Verdana" w:hAnsi="Verdana" w:eastAsia="Verdana" w:cs="Verdana"/>
                <w:b w:val="0"/>
                <w:bCs w:val="0"/>
              </w:rPr>
              <w:t>102</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077F0431" w14:textId="6D66FBD0">
            <w:pPr>
              <w:ind w:left="0"/>
            </w:pPr>
            <w:r w:rsidRPr="0D32AC15" w:rsidR="0D32AC15">
              <w:rPr>
                <w:rFonts w:ascii="Verdana" w:hAnsi="Verdana" w:eastAsia="Verdana" w:cs="Verdana"/>
                <w:b w:val="0"/>
                <w:bCs w:val="0"/>
              </w:rPr>
              <w:t>102</w:t>
            </w:r>
          </w:p>
        </w:tc>
      </w:tr>
    </w:tbl>
    <w:p w:rsidR="0D32AC15" w:rsidP="0D32AC15" w:rsidRDefault="0D32AC15" w14:noSpellErr="1" w14:paraId="78AC57F0" w14:textId="6410DFB6">
      <w:pPr>
        <w:pStyle w:val="Normal"/>
      </w:pPr>
    </w:p>
    <w:p w:rsidR="0D32AC15" w:rsidP="0D32AC15" w:rsidRDefault="0D32AC15" w14:noSpellErr="1" w14:paraId="52DC61EA" w14:textId="1C369218">
      <w:pPr>
        <w:pStyle w:val="ListParagraph"/>
        <w:numPr>
          <w:ilvl w:val="0"/>
          <w:numId w:val="1"/>
        </w:numPr>
        <w:rPr>
          <w:rFonts w:ascii="Calibri" w:hAnsi="Calibri" w:eastAsia="Calibri" w:cs="Calibri" w:asciiTheme="minorAscii" w:hAnsiTheme="minorAscii" w:eastAsiaTheme="minorAscii" w:cstheme="minorAscii"/>
          <w:sz w:val="22"/>
          <w:szCs w:val="22"/>
        </w:rPr>
      </w:pPr>
      <w:r w:rsidRPr="0D32AC15" w:rsidR="0D32AC15">
        <w:rPr>
          <w:rFonts w:ascii="Arial" w:hAnsi="Arial" w:eastAsia="Arial" w:cs="Arial"/>
          <w:sz w:val="22"/>
          <w:szCs w:val="22"/>
          <w:u w:val="single"/>
        </w:rPr>
        <w:t xml:space="preserve">graph </w:t>
      </w:r>
      <w:r w:rsidRPr="0D32AC15" w:rsidR="0D32AC15">
        <w:rPr>
          <w:rFonts w:ascii="Arial" w:hAnsi="Arial" w:eastAsia="Arial" w:cs="Arial"/>
          <w:sz w:val="22"/>
          <w:szCs w:val="22"/>
          <w:u w:val="single"/>
        </w:rPr>
        <w:t>2</w:t>
      </w:r>
      <w:r w:rsidRPr="0D32AC15" w:rsidR="0D32AC15">
        <w:rPr>
          <w:rFonts w:ascii="Arial" w:hAnsi="Arial" w:eastAsia="Arial" w:cs="Arial"/>
          <w:sz w:val="22"/>
          <w:szCs w:val="22"/>
          <w:u w:val="single"/>
        </w:rPr>
        <w:t xml:space="preserve"> - Highest Safe Rung = ladder size - 1</w:t>
      </w:r>
    </w:p>
    <w:p w:rsidR="0D32AC15" w:rsidP="0D32AC15" w:rsidRDefault="0D32AC15" w14:noSpellErr="1" w14:paraId="4F35B207" w14:textId="642E7DFF">
      <w:pPr>
        <w:pStyle w:val="Normal"/>
      </w:pPr>
      <w:r>
        <w:drawing>
          <wp:inline wp14:editId="3F2A4C9F" wp14:anchorId="3CFE82B3">
            <wp:extent cx="4572000" cy="2781300"/>
            <wp:effectExtent l="0" t="0" r="0" b="0"/>
            <wp:docPr id="565867385" name="picture" title=""/>
            <wp:cNvGraphicFramePr>
              <a:graphicFrameLocks noChangeAspect="1"/>
            </wp:cNvGraphicFramePr>
            <a:graphic>
              <a:graphicData uri="http://schemas.openxmlformats.org/drawingml/2006/picture">
                <pic:pic>
                  <pic:nvPicPr>
                    <pic:cNvPr id="0" name="picture"/>
                    <pic:cNvPicPr/>
                  </pic:nvPicPr>
                  <pic:blipFill>
                    <a:blip r:embed="R01784f63c4ce4a89">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tbl>
      <w:tblPr>
        <w:tblStyle w:val="GridTable1Light-Accent1"/>
        <w:tblW w:w="0" w:type="auto"/>
        <w:tblLook w:val="04A0" w:firstRow="1" w:lastRow="0" w:firstColumn="1" w:lastColumn="0" w:noHBand="0" w:noVBand="1"/>
      </w:tblPr>
      <w:tblGrid>
        <w:gridCol w:w="1872"/>
        <w:gridCol w:w="1872"/>
        <w:gridCol w:w="1872"/>
        <w:gridCol w:w="1872"/>
        <w:gridCol w:w="1872"/>
      </w:tblGrid>
      <w:tr w:rsidR="0D32AC15" w:rsidTr="0D32AC15" w14:paraId="4C22218C">
        <w:tc>
          <w:tcPr>
            <w:cnfStyle w:val="001000000000" w:firstRow="0" w:lastRow="0" w:firstColumn="1" w:lastColumn="0" w:oddVBand="0" w:evenVBand="0" w:oddHBand="0" w:evenHBand="0" w:firstRowFirstColumn="0" w:firstRowLastColumn="0" w:lastRowFirstColumn="0" w:lastRowLastColumn="0"/>
            <w:tcW w:w="1872" w:type="dxa"/>
            <w:tcMar/>
          </w:tcPr>
          <w:p w:rsidR="0D32AC15" w:rsidP="0D32AC15" w:rsidRDefault="0D32AC15" w14:noSpellErr="1" w14:paraId="442BA25A" w14:textId="5A0CB456">
            <w:pPr>
              <w:ind w:left="0"/>
            </w:pPr>
            <w:r w:rsidRPr="0D32AC15" w:rsidR="0D32AC15">
              <w:rPr>
                <w:rFonts w:ascii="Verdana" w:hAnsi="Verdana" w:eastAsia="Verdana" w:cs="Verdana"/>
                <w:b w:val="0"/>
                <w:bCs w:val="0"/>
                <w:i w:val="1"/>
                <w:iCs w:val="1"/>
              </w:rPr>
              <w:t>Ladder size</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0936BFBC" w14:textId="1857707A">
            <w:pPr>
              <w:ind w:left="0"/>
            </w:pPr>
            <w:r w:rsidRPr="0D32AC15" w:rsidR="0D32AC15">
              <w:rPr>
                <w:rFonts w:ascii="Verdana" w:hAnsi="Verdana" w:eastAsia="Verdana" w:cs="Verdana"/>
                <w:b w:val="0"/>
                <w:bCs w:val="0"/>
              </w:rPr>
              <w:t>10,000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2F484EBF" w14:textId="00B38F5D">
            <w:pPr>
              <w:ind w:left="0"/>
            </w:pPr>
            <w:r w:rsidRPr="0D32AC15" w:rsidR="0D32AC15">
              <w:rPr>
                <w:rFonts w:ascii="Verdana" w:hAnsi="Verdana" w:eastAsia="Verdana" w:cs="Verdana"/>
                <w:b w:val="0"/>
                <w:bCs w:val="0"/>
              </w:rPr>
              <w:t>100,000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1A57C012" w14:textId="2DD1BC50">
            <w:pPr>
              <w:ind w:left="0"/>
            </w:pPr>
            <w:r w:rsidRPr="0D32AC15" w:rsidR="0D32AC15">
              <w:rPr>
                <w:rFonts w:ascii="Verdana" w:hAnsi="Verdana" w:eastAsia="Verdana" w:cs="Verdana"/>
                <w:b w:val="0"/>
                <w:bCs w:val="0"/>
              </w:rPr>
              <w:t>1,000,000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195881F3" w14:textId="0AAC6179">
            <w:pPr>
              <w:ind w:left="0"/>
            </w:pPr>
            <w:r w:rsidRPr="0D32AC15" w:rsidR="0D32AC15">
              <w:rPr>
                <w:rFonts w:ascii="Verdana" w:hAnsi="Verdana" w:eastAsia="Verdana" w:cs="Verdana"/>
                <w:b w:val="0"/>
                <w:bCs w:val="0"/>
              </w:rPr>
              <w:t>10,000,000</w:t>
            </w:r>
          </w:p>
        </w:tc>
      </w:tr>
      <w:tr w:rsidR="0D32AC15" w:rsidTr="0D32AC15" w14:paraId="1F09D30C">
        <w:tc>
          <w:tcPr>
            <w:cnfStyle w:val="001000000000" w:firstRow="0" w:lastRow="0" w:firstColumn="1" w:lastColumn="0" w:oddVBand="0" w:evenVBand="0" w:oddHBand="0" w:evenHBand="0" w:firstRowFirstColumn="0" w:firstRowLastColumn="0" w:lastRowFirstColumn="0" w:lastRowLastColumn="0"/>
            <w:tcW w:w="1872" w:type="dxa"/>
            <w:tcMar/>
          </w:tcPr>
          <w:p w:rsidR="0D32AC15" w:rsidP="0D32AC15" w:rsidRDefault="0D32AC15" w14:noSpellErr="1" w14:paraId="38FBEF7B" w14:textId="0FC3E0D9">
            <w:pPr>
              <w:ind w:left="0"/>
            </w:pPr>
            <w:r w:rsidRPr="0D32AC15" w:rsidR="0D32AC15">
              <w:rPr>
                <w:rFonts w:ascii="Verdana" w:hAnsi="Verdana" w:eastAsia="Verdana" w:cs="Verdana"/>
                <w:b w:val="0"/>
                <w:bCs w:val="0"/>
                <w:i w:val="1"/>
                <w:iCs w:val="1"/>
              </w:rPr>
              <w:t># of drop</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1ED6B3B6" w14:textId="2FEE90B7">
            <w:pPr>
              <w:ind w:left="0"/>
            </w:pPr>
            <w:r w:rsidRPr="0D32AC15" w:rsidR="0D32AC15">
              <w:rPr>
                <w:rFonts w:ascii="Verdana" w:hAnsi="Verdana" w:eastAsia="Verdana" w:cs="Verdana"/>
                <w:b w:val="0"/>
                <w:bCs w:val="0"/>
              </w:rPr>
              <w:t>200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11E1ED7E" w14:textId="4CA7A10B">
            <w:pPr>
              <w:ind w:left="0"/>
            </w:pPr>
            <w:r w:rsidRPr="0D32AC15" w:rsidR="0D32AC15">
              <w:rPr>
                <w:rFonts w:ascii="Verdana" w:hAnsi="Verdana" w:eastAsia="Verdana" w:cs="Verdana"/>
                <w:b w:val="0"/>
                <w:bCs w:val="0"/>
              </w:rPr>
              <w:t>461</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51D2BE36" w14:textId="7A9D688F">
            <w:pPr>
              <w:ind w:left="0"/>
            </w:pPr>
            <w:r w:rsidRPr="0D32AC15" w:rsidR="0D32AC15">
              <w:rPr>
                <w:rFonts w:ascii="Verdana" w:hAnsi="Verdana" w:eastAsia="Verdana" w:cs="Verdana"/>
                <w:b w:val="0"/>
                <w:bCs w:val="0"/>
              </w:rPr>
              <w:t>2000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6B9B86B8" w14:textId="4D1F7A59">
            <w:pPr>
              <w:ind w:left="0"/>
            </w:pPr>
            <w:r w:rsidRPr="0D32AC15" w:rsidR="0D32AC15">
              <w:rPr>
                <w:rFonts w:ascii="Verdana" w:hAnsi="Verdana" w:eastAsia="Verdana" w:cs="Verdana"/>
                <w:b w:val="0"/>
                <w:bCs w:val="0"/>
              </w:rPr>
              <w:t>4919</w:t>
            </w:r>
          </w:p>
        </w:tc>
      </w:tr>
    </w:tbl>
    <w:p w:rsidR="0D32AC15" w:rsidRDefault="0D32AC15" w14:noSpellErr="1" w14:paraId="2C8D9AE7" w14:textId="24964A44"/>
    <w:p w:rsidR="0D32AC15" w:rsidP="0D32AC15" w:rsidRDefault="0D32AC15" w14:noSpellErr="1" w14:paraId="731F66DD" w14:textId="40B93AFA">
      <w:pPr>
        <w:pStyle w:val="Normal"/>
      </w:pPr>
    </w:p>
    <w:p w:rsidR="0D32AC15" w:rsidP="0D32AC15" w:rsidRDefault="0D32AC15" w14:noSpellErr="1" w14:paraId="007B1F1B" w14:textId="4044462D">
      <w:pPr>
        <w:pStyle w:val="ListParagraph"/>
        <w:numPr>
          <w:ilvl w:val="0"/>
          <w:numId w:val="1"/>
        </w:numPr>
        <w:rPr>
          <w:rFonts w:ascii="Calibri" w:hAnsi="Calibri" w:eastAsia="Calibri" w:cs="Calibri" w:asciiTheme="minorAscii" w:hAnsiTheme="minorAscii" w:eastAsiaTheme="minorAscii" w:cstheme="minorAscii"/>
          <w:sz w:val="22"/>
          <w:szCs w:val="22"/>
        </w:rPr>
      </w:pPr>
      <w:r w:rsidRPr="0D32AC15" w:rsidR="0D32AC15">
        <w:rPr>
          <w:rFonts w:ascii="Arial" w:hAnsi="Arial" w:eastAsia="Arial" w:cs="Arial"/>
          <w:b w:val="0"/>
          <w:bCs w:val="0"/>
          <w:sz w:val="22"/>
          <w:szCs w:val="22"/>
        </w:rPr>
        <w:t xml:space="preserve">graph </w:t>
      </w:r>
      <w:r w:rsidRPr="0D32AC15" w:rsidR="0D32AC15">
        <w:rPr>
          <w:rFonts w:ascii="Arial" w:hAnsi="Arial" w:eastAsia="Arial" w:cs="Arial"/>
          <w:b w:val="0"/>
          <w:bCs w:val="0"/>
          <w:sz w:val="22"/>
          <w:szCs w:val="22"/>
        </w:rPr>
        <w:t>3</w:t>
      </w:r>
      <w:r w:rsidRPr="0D32AC15" w:rsidR="0D32AC15">
        <w:rPr>
          <w:rFonts w:ascii="Arial" w:hAnsi="Arial" w:eastAsia="Arial" w:cs="Arial"/>
          <w:b w:val="0"/>
          <w:bCs w:val="0"/>
          <w:sz w:val="22"/>
          <w:szCs w:val="22"/>
        </w:rPr>
        <w:t xml:space="preserve"> - worst case where highest safe rung is n-1</w:t>
      </w:r>
    </w:p>
    <w:p w:rsidR="0D32AC15" w:rsidP="0D32AC15" w:rsidRDefault="0D32AC15" w14:noSpellErr="1" w14:paraId="20C45B65" w14:textId="443D3D5D">
      <w:pPr>
        <w:pStyle w:val="Normal"/>
      </w:pPr>
      <w:r>
        <w:drawing>
          <wp:inline wp14:editId="58261CE4" wp14:anchorId="7A9C7EF0">
            <wp:extent cx="4572000" cy="2781300"/>
            <wp:effectExtent l="0" t="0" r="0" b="0"/>
            <wp:docPr id="668244409" name="picture" title=""/>
            <wp:cNvGraphicFramePr>
              <a:graphicFrameLocks noChangeAspect="1"/>
            </wp:cNvGraphicFramePr>
            <a:graphic>
              <a:graphicData uri="http://schemas.openxmlformats.org/drawingml/2006/picture">
                <pic:pic>
                  <pic:nvPicPr>
                    <pic:cNvPr id="0" name="picture"/>
                    <pic:cNvPicPr/>
                  </pic:nvPicPr>
                  <pic:blipFill>
                    <a:blip r:embed="R8d35c498e259401e">
                      <a:extLst>
                        <a:ext xmlns:a="http://schemas.openxmlformats.org/drawingml/2006/main" uri="{28A0092B-C50C-407E-A947-70E740481C1C}">
                          <a14:useLocalDpi val="0"/>
                        </a:ext>
                      </a:extLst>
                    </a:blip>
                    <a:stretch>
                      <a:fillRect/>
                    </a:stretch>
                  </pic:blipFill>
                  <pic:spPr>
                    <a:xfrm>
                      <a:off x="0" y="0"/>
                      <a:ext cx="4572000" cy="2781300"/>
                    </a:xfrm>
                    <a:prstGeom prst="rect">
                      <a:avLst/>
                    </a:prstGeom>
                  </pic:spPr>
                </pic:pic>
              </a:graphicData>
            </a:graphic>
          </wp:inline>
        </w:drawing>
      </w:r>
    </w:p>
    <w:tbl>
      <w:tblPr>
        <w:tblStyle w:val="GridTable1Light-Accent1"/>
        <w:tblW w:w="0" w:type="auto"/>
        <w:tblLook w:val="04A0" w:firstRow="1" w:lastRow="0" w:firstColumn="1" w:lastColumn="0" w:noHBand="0" w:noVBand="1"/>
      </w:tblPr>
      <w:tblGrid>
        <w:gridCol w:w="1872"/>
        <w:gridCol w:w="1872"/>
        <w:gridCol w:w="1872"/>
        <w:gridCol w:w="1872"/>
        <w:gridCol w:w="1872"/>
      </w:tblGrid>
      <w:tr w:rsidR="0D32AC15" w:rsidTr="0D32AC15" w14:paraId="6D21721C">
        <w:tc>
          <w:tcPr>
            <w:cnfStyle w:val="001000000000" w:firstRow="0" w:lastRow="0" w:firstColumn="1" w:lastColumn="0" w:oddVBand="0" w:evenVBand="0" w:oddHBand="0" w:evenHBand="0" w:firstRowFirstColumn="0" w:firstRowLastColumn="0" w:lastRowFirstColumn="0" w:lastRowLastColumn="0"/>
            <w:tcW w:w="1872" w:type="dxa"/>
            <w:tcMar/>
          </w:tcPr>
          <w:p w:rsidR="0D32AC15" w:rsidP="0D32AC15" w:rsidRDefault="0D32AC15" w14:noSpellErr="1" w14:paraId="2A8C3C9C" w14:textId="22AE4FE9">
            <w:pPr>
              <w:ind w:left="0"/>
            </w:pPr>
            <w:r w:rsidRPr="0D32AC15" w:rsidR="0D32AC15">
              <w:rPr>
                <w:rFonts w:ascii="Verdana" w:hAnsi="Verdana" w:eastAsia="Verdana" w:cs="Verdana"/>
                <w:b w:val="0"/>
                <w:bCs w:val="0"/>
                <w:i w:val="1"/>
                <w:iCs w:val="1"/>
              </w:rPr>
              <w:t>Ladder size</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1805F62B" w14:textId="50324517">
            <w:pPr>
              <w:ind w:left="0"/>
            </w:pPr>
            <w:r w:rsidRPr="0D32AC15" w:rsidR="0D32AC15">
              <w:rPr>
                <w:rFonts w:ascii="Verdana" w:hAnsi="Verdana" w:eastAsia="Verdana" w:cs="Verdana"/>
                <w:b w:val="0"/>
                <w:bCs w:val="0"/>
              </w:rPr>
              <w:t>10,000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63D8C241" w14:textId="386D3D71">
            <w:pPr>
              <w:ind w:left="0"/>
            </w:pPr>
            <w:r w:rsidRPr="0D32AC15" w:rsidR="0D32AC15">
              <w:rPr>
                <w:rFonts w:ascii="Verdana" w:hAnsi="Verdana" w:eastAsia="Verdana" w:cs="Verdana"/>
                <w:b w:val="0"/>
                <w:bCs w:val="0"/>
              </w:rPr>
              <w:t>100,000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1CF4D3AF" w14:textId="70241E5A">
            <w:pPr>
              <w:ind w:left="0"/>
            </w:pPr>
            <w:r w:rsidRPr="0D32AC15" w:rsidR="0D32AC15">
              <w:rPr>
                <w:rFonts w:ascii="Verdana" w:hAnsi="Verdana" w:eastAsia="Verdana" w:cs="Verdana"/>
                <w:b w:val="0"/>
                <w:bCs w:val="0"/>
              </w:rPr>
              <w:t>1,000,000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33A45453" w14:textId="7A6A38E0">
            <w:pPr>
              <w:ind w:left="0"/>
            </w:pPr>
            <w:r w:rsidRPr="0D32AC15" w:rsidR="0D32AC15">
              <w:rPr>
                <w:rFonts w:ascii="Verdana" w:hAnsi="Verdana" w:eastAsia="Verdana" w:cs="Verdana"/>
                <w:b w:val="0"/>
                <w:bCs w:val="0"/>
              </w:rPr>
              <w:t>10,000,000</w:t>
            </w:r>
          </w:p>
        </w:tc>
      </w:tr>
      <w:tr w:rsidR="0D32AC15" w:rsidTr="0D32AC15" w14:paraId="73C771DE">
        <w:tc>
          <w:tcPr>
            <w:cnfStyle w:val="001000000000" w:firstRow="0" w:lastRow="0" w:firstColumn="1" w:lastColumn="0" w:oddVBand="0" w:evenVBand="0" w:oddHBand="0" w:evenHBand="0" w:firstRowFirstColumn="0" w:firstRowLastColumn="0" w:lastRowFirstColumn="0" w:lastRowLastColumn="0"/>
            <w:tcW w:w="1872" w:type="dxa"/>
            <w:tcMar/>
          </w:tcPr>
          <w:p w:rsidR="0D32AC15" w:rsidP="0D32AC15" w:rsidRDefault="0D32AC15" w14:noSpellErr="1" w14:paraId="6BCE99D7" w14:textId="6A9CF1A3">
            <w:pPr>
              <w:ind w:left="0"/>
            </w:pPr>
            <w:r w:rsidRPr="0D32AC15" w:rsidR="0D32AC15">
              <w:rPr>
                <w:rFonts w:ascii="Verdana" w:hAnsi="Verdana" w:eastAsia="Verdana" w:cs="Verdana"/>
                <w:b w:val="0"/>
                <w:bCs w:val="0"/>
                <w:i w:val="1"/>
                <w:iCs w:val="1"/>
              </w:rPr>
              <w:t># of drop</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2FF2D180" w14:textId="24DB1790">
            <w:pPr>
              <w:ind w:left="0"/>
            </w:pPr>
            <w:r w:rsidRPr="0D32AC15" w:rsidR="0D32AC15">
              <w:rPr>
                <w:rFonts w:ascii="Verdana" w:hAnsi="Verdana" w:eastAsia="Verdana" w:cs="Verdana"/>
                <w:b w:val="0"/>
                <w:bCs w:val="0"/>
              </w:rPr>
              <w:t>200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00CA3DA0" w14:textId="4FB6EB9F">
            <w:pPr>
              <w:ind w:left="0"/>
            </w:pPr>
            <w:r w:rsidRPr="0D32AC15" w:rsidR="0D32AC15">
              <w:rPr>
                <w:rFonts w:ascii="Verdana" w:hAnsi="Verdana" w:eastAsia="Verdana" w:cs="Verdana"/>
                <w:b w:val="0"/>
                <w:bCs w:val="0"/>
              </w:rPr>
              <w:t>461</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35D6BE1E" w14:textId="2BDA7C80">
            <w:pPr>
              <w:ind w:left="0"/>
            </w:pPr>
            <w:r w:rsidRPr="0D32AC15" w:rsidR="0D32AC15">
              <w:rPr>
                <w:rFonts w:ascii="Verdana" w:hAnsi="Verdana" w:eastAsia="Verdana" w:cs="Verdana"/>
                <w:b w:val="0"/>
                <w:bCs w:val="0"/>
              </w:rPr>
              <w:t>2000</w:t>
            </w:r>
          </w:p>
        </w:tc>
        <w:tc>
          <w:tcPr>
            <w:cnfStyle w:val="000000000000" w:firstRow="0" w:lastRow="0" w:firstColumn="0" w:lastColumn="0" w:oddVBand="0" w:evenVBand="0" w:oddHBand="0" w:evenHBand="0" w:firstRowFirstColumn="0" w:firstRowLastColumn="0" w:lastRowFirstColumn="0" w:lastRowLastColumn="0"/>
            <w:tcW w:w="1872" w:type="dxa"/>
            <w:tcMar/>
          </w:tcPr>
          <w:p w:rsidR="0D32AC15" w:rsidP="0D32AC15" w:rsidRDefault="0D32AC15" w14:paraId="07298444" w14:textId="0A49A2E4">
            <w:pPr>
              <w:ind w:left="0"/>
            </w:pPr>
            <w:r w:rsidRPr="0D32AC15" w:rsidR="0D32AC15">
              <w:rPr>
                <w:rFonts w:ascii="Verdana" w:hAnsi="Verdana" w:eastAsia="Verdana" w:cs="Verdana"/>
                <w:b w:val="0"/>
                <w:bCs w:val="0"/>
              </w:rPr>
              <w:t>4919</w:t>
            </w:r>
          </w:p>
        </w:tc>
      </w:tr>
    </w:tbl>
    <w:p w:rsidR="0D32AC15" w:rsidRDefault="0D32AC15" w14:noSpellErr="1" w14:paraId="591D1F4E" w14:textId="0184607A"/>
    <w:p w:rsidR="0D32AC15" w:rsidRDefault="0D32AC15" w14:noSpellErr="1" w14:paraId="5E364B8B" w14:textId="1325E1C4">
      <w:r w:rsidRPr="0D32AC15" w:rsidR="0D32AC15">
        <w:rPr>
          <w:b w:val="1"/>
          <w:bCs w:val="1"/>
        </w:rPr>
        <w:t>Interpreting Graph 3:</w:t>
      </w:r>
    </w:p>
    <w:p w:rsidR="0D32AC15" w:rsidP="0D32AC15" w:rsidRDefault="0D32AC15" w14:noSpellErr="1" w14:paraId="7B3D039D" w14:textId="01BB96E2">
      <w:pPr>
        <w:pStyle w:val="Normal"/>
      </w:pPr>
      <w:r w:rsidR="0D32AC15">
        <w:rPr/>
        <w:t>By my analysis, the worst case is when highest safe rung is n-1. In that case, the number of drop would be 2</w:t>
      </w:r>
      <w:r w:rsidRPr="0D32AC15" w:rsidR="0D32AC15">
        <w:rPr>
          <w:rFonts w:ascii="Verdana" w:hAnsi="Verdana" w:eastAsia="Verdana" w:cs="Verdana"/>
          <w:sz w:val="22"/>
          <w:szCs w:val="22"/>
        </w:rPr>
        <w:t>√n</w:t>
      </w:r>
      <w:r w:rsidRPr="0D32AC15" w:rsidR="0D32AC15">
        <w:rPr>
          <w:rFonts w:ascii="Verdana" w:hAnsi="Verdana" w:eastAsia="Verdana" w:cs="Verdana"/>
          <w:sz w:val="22"/>
          <w:szCs w:val="22"/>
        </w:rPr>
        <w:t xml:space="preserve">. However, </w:t>
      </w:r>
      <w:r w:rsidRPr="0D32AC15" w:rsidR="0D32AC15">
        <w:rPr>
          <w:rFonts w:ascii="Verdana" w:hAnsi="Verdana" w:eastAsia="Verdana" w:cs="Verdana"/>
          <w:sz w:val="22"/>
          <w:szCs w:val="22"/>
        </w:rPr>
        <w:t>the actual number of drop by my simulation sometime is lower</w:t>
      </w:r>
      <w:r w:rsidRPr="0D32AC15" w:rsidR="0D32AC15">
        <w:rPr>
          <w:rFonts w:ascii="Verdana" w:hAnsi="Verdana" w:eastAsia="Verdana" w:cs="Verdana"/>
          <w:sz w:val="22"/>
          <w:szCs w:val="22"/>
        </w:rPr>
        <w:t xml:space="preserve"> than the analysis number</w:t>
      </w:r>
    </w:p>
    <w:tbl>
      <w:tblPr>
        <w:tblStyle w:val="GridTable1Light-Accent1"/>
        <w:tblW w:w="0" w:type="auto"/>
        <w:tblInd w:w="0" w:type="dxa"/>
        <w:tblLook w:val="04A0" w:firstRow="1" w:lastRow="0" w:firstColumn="1" w:lastColumn="0" w:noHBand="0" w:noVBand="1"/>
      </w:tblPr>
      <w:tblGrid>
        <w:gridCol w:w="1710"/>
        <w:gridCol w:w="1200"/>
        <w:gridCol w:w="1695"/>
      </w:tblGrid>
      <w:tr w:rsidR="0D32AC15" w:rsidTr="0D32AC15" w14:paraId="60A0166F">
        <w:tc>
          <w:tcPr>
            <w:cnfStyle w:val="001000000000" w:firstRow="0" w:lastRow="0" w:firstColumn="1" w:lastColumn="0" w:oddVBand="0" w:evenVBand="0" w:oddHBand="0" w:evenHBand="0" w:firstRowFirstColumn="0" w:firstRowLastColumn="0" w:lastRowFirstColumn="0" w:lastRowLastColumn="0"/>
            <w:tcW w:w="1710" w:type="dxa"/>
            <w:tcMar/>
          </w:tcPr>
          <w:p w:rsidR="0D32AC15" w:rsidP="0D32AC15" w:rsidRDefault="0D32AC15" w14:noSpellErr="1" w14:paraId="4D9483C5" w14:textId="0A9E8F95">
            <w:pPr>
              <w:pStyle w:val="Normal"/>
            </w:pPr>
            <w:r w:rsidRPr="0D32AC15" w:rsidR="0D32AC15">
              <w:rPr>
                <w:rFonts w:ascii="Verdana" w:hAnsi="Verdana" w:eastAsia="Verdana" w:cs="Verdana"/>
                <w:b w:val="0"/>
                <w:bCs w:val="0"/>
                <w:sz w:val="22"/>
                <w:szCs w:val="22"/>
              </w:rPr>
              <w:t>Ladder size</w:t>
            </w:r>
          </w:p>
        </w:tc>
        <w:tc>
          <w:tcPr>
            <w:cnfStyle w:val="000000000000" w:firstRow="0" w:lastRow="0" w:firstColumn="0" w:lastColumn="0" w:oddVBand="0" w:evenVBand="0" w:oddHBand="0" w:evenHBand="0" w:firstRowFirstColumn="0" w:firstRowLastColumn="0" w:lastRowFirstColumn="0" w:lastRowLastColumn="0"/>
            <w:tcW w:w="1200" w:type="dxa"/>
            <w:tcMar/>
          </w:tcPr>
          <w:p w:rsidR="0D32AC15" w:rsidP="0D32AC15" w:rsidRDefault="0D32AC15" w14:noSpellErr="1" w14:paraId="4EE3FB36" w14:textId="2F3CDAEA">
            <w:pPr>
              <w:pStyle w:val="Normal"/>
            </w:pPr>
            <w:r w:rsidRPr="0D32AC15" w:rsidR="0D32AC15">
              <w:rPr>
                <w:rFonts w:ascii="Verdana" w:hAnsi="Verdana" w:eastAsia="Verdana" w:cs="Verdana"/>
                <w:b w:val="0"/>
                <w:bCs w:val="0"/>
                <w:sz w:val="22"/>
                <w:szCs w:val="22"/>
              </w:rPr>
              <w:t>Analysis #drop</w:t>
            </w:r>
          </w:p>
        </w:tc>
        <w:tc>
          <w:tcPr>
            <w:cnfStyle w:val="000000000000" w:firstRow="0" w:lastRow="0" w:firstColumn="0" w:lastColumn="0" w:oddVBand="0" w:evenVBand="0" w:oddHBand="0" w:evenHBand="0" w:firstRowFirstColumn="0" w:firstRowLastColumn="0" w:lastRowFirstColumn="0" w:lastRowLastColumn="0"/>
            <w:tcW w:w="1695" w:type="dxa"/>
            <w:tcMar/>
          </w:tcPr>
          <w:p w:rsidR="0D32AC15" w:rsidP="0D32AC15" w:rsidRDefault="0D32AC15" w14:noSpellErr="1" w14:paraId="3E8325FD" w14:textId="37576B68">
            <w:pPr>
              <w:pStyle w:val="Normal"/>
            </w:pPr>
            <w:r w:rsidRPr="0D32AC15" w:rsidR="0D32AC15">
              <w:rPr>
                <w:rFonts w:ascii="Verdana" w:hAnsi="Verdana" w:eastAsia="Verdana" w:cs="Verdana"/>
                <w:b w:val="0"/>
                <w:bCs w:val="0"/>
                <w:sz w:val="22"/>
                <w:szCs w:val="22"/>
              </w:rPr>
              <w:t>Simulation #drop</w:t>
            </w:r>
          </w:p>
        </w:tc>
      </w:tr>
      <w:tr w:rsidR="0D32AC15" w:rsidTr="0D32AC15" w14:paraId="6CAA8A6B">
        <w:tc>
          <w:tcPr>
            <w:cnfStyle w:val="001000000000" w:firstRow="0" w:lastRow="0" w:firstColumn="1" w:lastColumn="0" w:oddVBand="0" w:evenVBand="0" w:oddHBand="0" w:evenHBand="0" w:firstRowFirstColumn="0" w:firstRowLastColumn="0" w:lastRowFirstColumn="0" w:lastRowLastColumn="0"/>
            <w:tcW w:w="1710" w:type="dxa"/>
            <w:tcMar/>
          </w:tcPr>
          <w:p w:rsidR="0D32AC15" w:rsidP="0D32AC15" w:rsidRDefault="0D32AC15" w14:paraId="0E967FF6" w14:textId="796FC8EF">
            <w:pPr>
              <w:pStyle w:val="Normal"/>
            </w:pPr>
            <w:r w:rsidRPr="0D32AC15" w:rsidR="0D32AC15">
              <w:rPr>
                <w:rFonts w:ascii="Verdana" w:hAnsi="Verdana" w:eastAsia="Verdana" w:cs="Verdana"/>
                <w:b w:val="0"/>
                <w:bCs w:val="0"/>
                <w:sz w:val="22"/>
                <w:szCs w:val="22"/>
              </w:rPr>
              <w:t>10,000</w:t>
            </w:r>
          </w:p>
        </w:tc>
        <w:tc>
          <w:tcPr>
            <w:cnfStyle w:val="000000000000" w:firstRow="0" w:lastRow="0" w:firstColumn="0" w:lastColumn="0" w:oddVBand="0" w:evenVBand="0" w:oddHBand="0" w:evenHBand="0" w:firstRowFirstColumn="0" w:firstRowLastColumn="0" w:lastRowFirstColumn="0" w:lastRowLastColumn="0"/>
            <w:tcW w:w="1200" w:type="dxa"/>
            <w:tcMar/>
          </w:tcPr>
          <w:p w:rsidR="0D32AC15" w:rsidP="0D32AC15" w:rsidRDefault="0D32AC15" w14:paraId="7725CFFE" w14:textId="62013C51">
            <w:pPr>
              <w:pStyle w:val="Normal"/>
            </w:pPr>
            <w:r w:rsidRPr="0D32AC15" w:rsidR="0D32AC15">
              <w:rPr>
                <w:rFonts w:ascii="Verdana" w:hAnsi="Verdana" w:eastAsia="Verdana" w:cs="Verdana"/>
                <w:b w:val="0"/>
                <w:bCs w:val="0"/>
                <w:sz w:val="22"/>
                <w:szCs w:val="22"/>
              </w:rPr>
              <w:t>200</w:t>
            </w:r>
          </w:p>
        </w:tc>
        <w:tc>
          <w:tcPr>
            <w:cnfStyle w:val="000000000000" w:firstRow="0" w:lastRow="0" w:firstColumn="0" w:lastColumn="0" w:oddVBand="0" w:evenVBand="0" w:oddHBand="0" w:evenHBand="0" w:firstRowFirstColumn="0" w:firstRowLastColumn="0" w:lastRowFirstColumn="0" w:lastRowLastColumn="0"/>
            <w:tcW w:w="1695" w:type="dxa"/>
            <w:tcMar/>
          </w:tcPr>
          <w:p w:rsidR="0D32AC15" w:rsidP="0D32AC15" w:rsidRDefault="0D32AC15" w14:paraId="3E54888C" w14:textId="3CB6265D">
            <w:pPr>
              <w:pStyle w:val="Normal"/>
            </w:pPr>
            <w:r w:rsidRPr="0D32AC15" w:rsidR="0D32AC15">
              <w:rPr>
                <w:rFonts w:ascii="Verdana" w:hAnsi="Verdana" w:eastAsia="Verdana" w:cs="Verdana"/>
                <w:b w:val="0"/>
                <w:bCs w:val="0"/>
                <w:sz w:val="22"/>
                <w:szCs w:val="22"/>
              </w:rPr>
              <w:t>200</w:t>
            </w:r>
          </w:p>
        </w:tc>
      </w:tr>
      <w:tr w:rsidR="0D32AC15" w:rsidTr="0D32AC15" w14:paraId="4D50A0E0">
        <w:tc>
          <w:tcPr>
            <w:cnfStyle w:val="001000000000" w:firstRow="0" w:lastRow="0" w:firstColumn="1" w:lastColumn="0" w:oddVBand="0" w:evenVBand="0" w:oddHBand="0" w:evenHBand="0" w:firstRowFirstColumn="0" w:firstRowLastColumn="0" w:lastRowFirstColumn="0" w:lastRowLastColumn="0"/>
            <w:tcW w:w="1710" w:type="dxa"/>
            <w:tcMar/>
          </w:tcPr>
          <w:p w:rsidR="0D32AC15" w:rsidP="0D32AC15" w:rsidRDefault="0D32AC15" w14:paraId="35365846" w14:textId="6735F9B8">
            <w:pPr>
              <w:pStyle w:val="Normal"/>
            </w:pPr>
            <w:r w:rsidRPr="0D32AC15" w:rsidR="0D32AC15">
              <w:rPr>
                <w:rFonts w:ascii="Verdana" w:hAnsi="Verdana" w:eastAsia="Verdana" w:cs="Verdana"/>
                <w:b w:val="0"/>
                <w:bCs w:val="0"/>
                <w:sz w:val="22"/>
                <w:szCs w:val="22"/>
              </w:rPr>
              <w:t>10</w:t>
            </w:r>
            <w:r w:rsidRPr="0D32AC15" w:rsidR="0D32AC15">
              <w:rPr>
                <w:rFonts w:ascii="Verdana" w:hAnsi="Verdana" w:eastAsia="Verdana" w:cs="Verdana"/>
                <w:b w:val="0"/>
                <w:bCs w:val="0"/>
                <w:sz w:val="22"/>
                <w:szCs w:val="22"/>
              </w:rPr>
              <w:t>0,000</w:t>
            </w:r>
          </w:p>
        </w:tc>
        <w:tc>
          <w:tcPr>
            <w:cnfStyle w:val="000000000000" w:firstRow="0" w:lastRow="0" w:firstColumn="0" w:lastColumn="0" w:oddVBand="0" w:evenVBand="0" w:oddHBand="0" w:evenHBand="0" w:firstRowFirstColumn="0" w:firstRowLastColumn="0" w:lastRowFirstColumn="0" w:lastRowLastColumn="0"/>
            <w:tcW w:w="1200" w:type="dxa"/>
            <w:tcMar/>
          </w:tcPr>
          <w:p w:rsidR="0D32AC15" w:rsidP="0D32AC15" w:rsidRDefault="0D32AC15" w14:paraId="3A27276E" w14:textId="58B62952">
            <w:pPr>
              <w:pStyle w:val="Normal"/>
            </w:pPr>
            <w:r w:rsidRPr="0D32AC15" w:rsidR="0D32AC15">
              <w:rPr>
                <w:rFonts w:ascii="Verdana" w:hAnsi="Verdana" w:eastAsia="Verdana" w:cs="Verdana"/>
                <w:b w:val="0"/>
                <w:bCs w:val="0"/>
                <w:sz w:val="22"/>
                <w:szCs w:val="22"/>
              </w:rPr>
              <w:t>632</w:t>
            </w:r>
          </w:p>
        </w:tc>
        <w:tc>
          <w:tcPr>
            <w:cnfStyle w:val="000000000000" w:firstRow="0" w:lastRow="0" w:firstColumn="0" w:lastColumn="0" w:oddVBand="0" w:evenVBand="0" w:oddHBand="0" w:evenHBand="0" w:firstRowFirstColumn="0" w:firstRowLastColumn="0" w:lastRowFirstColumn="0" w:lastRowLastColumn="0"/>
            <w:tcW w:w="1695" w:type="dxa"/>
            <w:tcMar/>
          </w:tcPr>
          <w:p w:rsidR="0D32AC15" w:rsidP="0D32AC15" w:rsidRDefault="0D32AC15" w14:paraId="4375D3CC" w14:textId="6B78E4BA">
            <w:pPr>
              <w:pStyle w:val="Normal"/>
            </w:pPr>
            <w:r w:rsidRPr="0D32AC15" w:rsidR="0D32AC15">
              <w:rPr>
                <w:rFonts w:ascii="Verdana" w:hAnsi="Verdana" w:eastAsia="Verdana" w:cs="Verdana"/>
                <w:b w:val="0"/>
                <w:bCs w:val="0"/>
                <w:sz w:val="22"/>
                <w:szCs w:val="22"/>
              </w:rPr>
              <w:t>461</w:t>
            </w:r>
          </w:p>
        </w:tc>
      </w:tr>
      <w:tr w:rsidR="0D32AC15" w:rsidTr="0D32AC15" w14:paraId="3116A267">
        <w:tc>
          <w:tcPr>
            <w:cnfStyle w:val="001000000000" w:firstRow="0" w:lastRow="0" w:firstColumn="1" w:lastColumn="0" w:oddVBand="0" w:evenVBand="0" w:oddHBand="0" w:evenHBand="0" w:firstRowFirstColumn="0" w:firstRowLastColumn="0" w:lastRowFirstColumn="0" w:lastRowLastColumn="0"/>
            <w:tcW w:w="1710" w:type="dxa"/>
            <w:tcMar/>
          </w:tcPr>
          <w:p w:rsidR="0D32AC15" w:rsidP="0D32AC15" w:rsidRDefault="0D32AC15" w14:paraId="334A30E7" w14:textId="15DBF94F">
            <w:pPr>
              <w:pStyle w:val="Normal"/>
            </w:pPr>
            <w:r w:rsidRPr="0D32AC15" w:rsidR="0D32AC15">
              <w:rPr>
                <w:rFonts w:ascii="Verdana" w:hAnsi="Verdana" w:eastAsia="Verdana" w:cs="Verdana"/>
                <w:b w:val="0"/>
                <w:bCs w:val="0"/>
                <w:sz w:val="22"/>
                <w:szCs w:val="22"/>
              </w:rPr>
              <w:t>1,000,000</w:t>
            </w:r>
          </w:p>
        </w:tc>
        <w:tc>
          <w:tcPr>
            <w:cnfStyle w:val="000000000000" w:firstRow="0" w:lastRow="0" w:firstColumn="0" w:lastColumn="0" w:oddVBand="0" w:evenVBand="0" w:oddHBand="0" w:evenHBand="0" w:firstRowFirstColumn="0" w:firstRowLastColumn="0" w:lastRowFirstColumn="0" w:lastRowLastColumn="0"/>
            <w:tcW w:w="1200" w:type="dxa"/>
            <w:tcMar/>
          </w:tcPr>
          <w:p w:rsidR="0D32AC15" w:rsidP="0D32AC15" w:rsidRDefault="0D32AC15" w14:paraId="43AED1A1" w14:textId="0AB2C62C">
            <w:pPr>
              <w:pStyle w:val="Normal"/>
            </w:pPr>
            <w:r w:rsidRPr="0D32AC15" w:rsidR="0D32AC15">
              <w:rPr>
                <w:rFonts w:ascii="Verdana" w:hAnsi="Verdana" w:eastAsia="Verdana" w:cs="Verdana"/>
                <w:b w:val="0"/>
                <w:bCs w:val="0"/>
                <w:sz w:val="22"/>
                <w:szCs w:val="22"/>
              </w:rPr>
              <w:t>2000</w:t>
            </w:r>
          </w:p>
        </w:tc>
        <w:tc>
          <w:tcPr>
            <w:cnfStyle w:val="000000000000" w:firstRow="0" w:lastRow="0" w:firstColumn="0" w:lastColumn="0" w:oddVBand="0" w:evenVBand="0" w:oddHBand="0" w:evenHBand="0" w:firstRowFirstColumn="0" w:firstRowLastColumn="0" w:lastRowFirstColumn="0" w:lastRowLastColumn="0"/>
            <w:tcW w:w="1695" w:type="dxa"/>
            <w:tcMar/>
          </w:tcPr>
          <w:p w:rsidR="0D32AC15" w:rsidP="0D32AC15" w:rsidRDefault="0D32AC15" w14:paraId="2818B3A8" w14:textId="3CE84BDB">
            <w:pPr>
              <w:pStyle w:val="Normal"/>
            </w:pPr>
            <w:r w:rsidRPr="0D32AC15" w:rsidR="0D32AC15">
              <w:rPr>
                <w:rFonts w:ascii="Verdana" w:hAnsi="Verdana" w:eastAsia="Verdana" w:cs="Verdana"/>
                <w:b w:val="0"/>
                <w:bCs w:val="0"/>
                <w:sz w:val="22"/>
                <w:szCs w:val="22"/>
              </w:rPr>
              <w:t>2000</w:t>
            </w:r>
          </w:p>
        </w:tc>
      </w:tr>
      <w:tr w:rsidR="0D32AC15" w:rsidTr="0D32AC15" w14:paraId="63B3A894">
        <w:tc>
          <w:tcPr>
            <w:cnfStyle w:val="001000000000" w:firstRow="0" w:lastRow="0" w:firstColumn="1" w:lastColumn="0" w:oddVBand="0" w:evenVBand="0" w:oddHBand="0" w:evenHBand="0" w:firstRowFirstColumn="0" w:firstRowLastColumn="0" w:lastRowFirstColumn="0" w:lastRowLastColumn="0"/>
            <w:tcW w:w="1710" w:type="dxa"/>
            <w:tcMar/>
          </w:tcPr>
          <w:p w:rsidR="0D32AC15" w:rsidP="0D32AC15" w:rsidRDefault="0D32AC15" w14:paraId="32374BB9" w14:textId="34B8574F">
            <w:pPr>
              <w:pStyle w:val="Normal"/>
              <w:bidi w:val="0"/>
              <w:spacing w:before="0" w:beforeAutospacing="off" w:after="200" w:afterAutospacing="off" w:line="276" w:lineRule="auto"/>
              <w:ind w:left="0" w:right="0"/>
              <w:jc w:val="left"/>
            </w:pPr>
            <w:r w:rsidRPr="0D32AC15" w:rsidR="0D32AC15">
              <w:rPr>
                <w:rFonts w:ascii="Verdana" w:hAnsi="Verdana" w:eastAsia="Verdana" w:cs="Verdana"/>
                <w:b w:val="0"/>
                <w:bCs w:val="0"/>
                <w:sz w:val="22"/>
                <w:szCs w:val="22"/>
              </w:rPr>
              <w:t>10,000,000</w:t>
            </w:r>
          </w:p>
        </w:tc>
        <w:tc>
          <w:tcPr>
            <w:cnfStyle w:val="000000000000" w:firstRow="0" w:lastRow="0" w:firstColumn="0" w:lastColumn="0" w:oddVBand="0" w:evenVBand="0" w:oddHBand="0" w:evenHBand="0" w:firstRowFirstColumn="0" w:firstRowLastColumn="0" w:lastRowFirstColumn="0" w:lastRowLastColumn="0"/>
            <w:tcW w:w="1200" w:type="dxa"/>
            <w:tcMar/>
          </w:tcPr>
          <w:p w:rsidR="0D32AC15" w:rsidP="0D32AC15" w:rsidRDefault="0D32AC15" w14:paraId="7C802190" w14:textId="5679FDA8">
            <w:pPr>
              <w:pStyle w:val="Normal"/>
            </w:pPr>
            <w:r w:rsidRPr="0D32AC15" w:rsidR="0D32AC15">
              <w:rPr>
                <w:rFonts w:ascii="Verdana" w:hAnsi="Verdana" w:eastAsia="Verdana" w:cs="Verdana"/>
                <w:b w:val="0"/>
                <w:bCs w:val="0"/>
                <w:sz w:val="22"/>
                <w:szCs w:val="22"/>
              </w:rPr>
              <w:t>6324</w:t>
            </w:r>
          </w:p>
        </w:tc>
        <w:tc>
          <w:tcPr>
            <w:cnfStyle w:val="000000000000" w:firstRow="0" w:lastRow="0" w:firstColumn="0" w:lastColumn="0" w:oddVBand="0" w:evenVBand="0" w:oddHBand="0" w:evenHBand="0" w:firstRowFirstColumn="0" w:firstRowLastColumn="0" w:lastRowFirstColumn="0" w:lastRowLastColumn="0"/>
            <w:tcW w:w="1695" w:type="dxa"/>
            <w:tcMar/>
          </w:tcPr>
          <w:p w:rsidR="0D32AC15" w:rsidP="0D32AC15" w:rsidRDefault="0D32AC15" w14:paraId="4ED80D6A" w14:textId="018C8039">
            <w:pPr>
              <w:pStyle w:val="Normal"/>
            </w:pPr>
            <w:r w:rsidRPr="0D32AC15" w:rsidR="0D32AC15">
              <w:rPr>
                <w:rFonts w:ascii="Verdana" w:hAnsi="Verdana" w:eastAsia="Verdana" w:cs="Verdana"/>
                <w:b w:val="0"/>
                <w:bCs w:val="0"/>
                <w:sz w:val="22"/>
                <w:szCs w:val="22"/>
              </w:rPr>
              <w:t>4919</w:t>
            </w:r>
          </w:p>
        </w:tc>
      </w:tr>
    </w:tbl>
    <w:p w:rsidR="0D32AC15" w:rsidP="0D32AC15" w:rsidRDefault="0D32AC15" w14:noSpellErr="1" w14:paraId="397F54F8" w14:textId="6BBD7FD9">
      <w:pPr>
        <w:pStyle w:val="Normal"/>
      </w:pPr>
      <w:r w:rsidRPr="0D32AC15" w:rsidR="0D32AC15">
        <w:rPr>
          <w:rFonts w:ascii="Verdana" w:hAnsi="Verdana" w:eastAsia="Verdana" w:cs="Verdana"/>
          <w:sz w:val="22"/>
          <w:szCs w:val="22"/>
        </w:rPr>
        <w:t xml:space="preserve">That is because when calculate the </w:t>
      </w:r>
      <w:r w:rsidRPr="0D32AC15" w:rsidR="0D32AC15">
        <w:rPr>
          <w:rFonts w:ascii="Verdana" w:hAnsi="Verdana" w:eastAsia="Verdana" w:cs="Verdana"/>
          <w:sz w:val="22"/>
          <w:szCs w:val="22"/>
        </w:rPr>
        <w:t xml:space="preserve">√n interval, I round the number </w:t>
      </w:r>
      <w:r w:rsidRPr="0D32AC15" w:rsidR="0D32AC15">
        <w:rPr>
          <w:rFonts w:ascii="Verdana" w:hAnsi="Verdana" w:eastAsia="Verdana" w:cs="Verdana"/>
          <w:sz w:val="22"/>
          <w:szCs w:val="22"/>
        </w:rPr>
        <w:t>√n down. That make the intervals shrink down. By shrinking down the interval, the number of drop with device2 decrease. That is why the total drop by my simulation is different with the analysis's number.</w:t>
      </w:r>
      <w:r w:rsidRPr="0D32AC15" w:rsidR="0D32AC15">
        <w:rPr>
          <w:rFonts w:ascii="Verdana" w:hAnsi="Verdana" w:eastAsia="Verdana" w:cs="Verdana"/>
          <w:sz w:val="22"/>
          <w:szCs w:val="22"/>
        </w:rPr>
        <w:t xml:space="preserve"> </w:t>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D32AC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43c15164-87c0-4048-b74f-f9c20c58c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03a63979f34d4369" /><Relationship Type="http://schemas.openxmlformats.org/officeDocument/2006/relationships/image" Target="/media/image2.png" Id="R01784f63c4ce4a89" /><Relationship Type="http://schemas.openxmlformats.org/officeDocument/2006/relationships/image" Target="/media/image3.png" Id="R8d35c498e259401e" /><Relationship Type="http://schemas.openxmlformats.org/officeDocument/2006/relationships/numbering" Target="/word/numbering.xml" Id="R35ab3f1b735843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2015-10-01T08:16:10.6956502Z</dcterms:modified>
  <lastModifiedBy>Anh Quoctuan Nguyen</lastModifiedBy>
</coreProperties>
</file>