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&lt;title&gt;Summit Persona Agency&lt;/title&gt;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1rem 2rem;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#1a1a2e;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header .logo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nav ul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gap: 1.5rem;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nav ul li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display: inline;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nav ul li a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transition: color 0.3s;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nav ul li a:hover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color: #00aaff;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background: linear-gradient(to bottom, rgba(0, 0, 0, 0.5), rgba(0, 0, 0, 0.8)), url('hero-background.jpg') no-repeat center center/cover;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padding: 4rem 2rem;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.hero h1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.hero p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.hero button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background-color: #00aaff;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padding: 1rem 2rem;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.hero button:hover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background-color: #0088cc;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.services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.services h2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.services .service-list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.services .service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width: 300px;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.services .service h3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.services .service p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.services .service a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color: #00aaff;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.testimonials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.testimonials h2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.testimonials .testimonial-list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.testimonials .testimonial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max-width: 300px;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background-color: #1a1a2e;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&lt;div class="logo"&gt;Summit Persona Agency&lt;/div&gt;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&lt;li&gt;&lt;a href="#"&gt;Home&lt;/a&gt;&lt;/li&gt;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&lt;li&gt;&lt;a href="#services"&gt;Services&lt;/a&gt;&lt;/li&gt;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&lt;li&gt;&lt;a href="#testimonials"&gt;Testimonials&lt;/a&gt;&lt;/li&gt;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&lt;li&gt;&lt;a href="#about"&gt;About&lt;/a&gt;&lt;/li&gt;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&lt;section class="hero"&gt;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&lt;h1&gt;Your Persona. Your Summit. Your Success.&lt;/h1&gt;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&lt;p&gt;Empowering sales professionals to build standout personal brands and drive measurable growth.&lt;/p&gt;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&lt;button&gt;Schedule Your Free Consultation&lt;/button&gt;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&lt;section class="services" id="services"&gt;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&lt;h2&gt;Our Services&lt;/h2&gt;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&lt;div class="service-list"&gt;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&lt;div class="service"&gt;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&lt;h3&gt;Personal Branding&lt;/h3&gt;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&lt;p&gt;Craft a unique identity to stand out in competitive markets.&lt;/p&gt;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&lt;a href="#"&gt;View Packages&lt;/a&gt;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&lt;div class="service"&gt;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&lt;h3&gt;Social Media Management&lt;/h3&gt;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&lt;p&gt;Engage your audience with consistent, high-quality content.&lt;/p&gt;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&lt;a href="#"&gt;Get Started&lt;/a&gt;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&lt;div class="service"&gt;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&lt;h3&gt;Lead Generation&lt;/h3&gt;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&lt;p&gt;Turn inquiries into meetings with our expert lead handling.&lt;/p&gt;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&lt;a href="#"&gt;Learn More&lt;/a&gt;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&lt;section class="testimonials" id="testimonials"&gt;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&lt;h2&gt;What Our Clients Say&lt;/h2&gt;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&lt;div class="testimonial-list"&gt;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&lt;div class="testimonial"&gt;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&lt;p&gt;"Summit Persona Agency helped me triple my sales leads within three months!"&lt;/p&gt;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&lt;strong&gt;- Jane Doe, Real Estate Agent&lt;/strong&gt;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&lt;div class="testimonial"&gt;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&lt;p&gt;"The branding strategy made me stand out in a saturated market."&lt;/p&gt;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&lt;strong&gt;- John Smith, Auto Sales&lt;/strong&gt;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&lt;p&gt;&amp;copy; 2025 Summit Persona Agency. All Rights Reserved.&lt;/p&gt;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