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Estilo1"/>
        </w:rPr>
        <w:id w:val="1424993287"/>
        <w:placeholder>
          <w:docPart w:val="3189213B73AF4FC589C588D49C18C5D2"/>
        </w:placeholder>
        <w:text/>
      </w:sdtPr>
      <w:sdtEndPr>
        <w:rPr>
          <w:rStyle w:val="Fontepargpadro"/>
          <w:b/>
          <w:smallCaps/>
          <w:sz w:val="28"/>
          <w:szCs w:val="26"/>
        </w:rPr>
      </w:sdtEndPr>
      <w:sdtContent>
        <w:p w:rsidR="00704367" w:rsidRDefault="00945E3F" w:rsidP="00944DFC">
          <w:pPr>
            <w:spacing w:after="0" w:line="240" w:lineRule="auto"/>
            <w:jc w:val="center"/>
            <w:rPr>
              <w:b/>
              <w:smallCaps/>
              <w:sz w:val="28"/>
              <w:szCs w:val="26"/>
            </w:rPr>
          </w:pPr>
          <w:r>
            <w:rPr>
              <w:rStyle w:val="Estilo1"/>
            </w:rPr>
            <w:t>Pró-Reitoria de vínculo</w:t>
          </w:r>
        </w:p>
      </w:sdtContent>
    </w:sdt>
    <w:sdt>
      <w:sdtPr>
        <w:rPr>
          <w:rStyle w:val="Estilo1"/>
        </w:rPr>
        <w:id w:val="-1982059158"/>
        <w:placeholder>
          <w:docPart w:val="F43157047795448DB8CDE59ED78460D1"/>
        </w:placeholder>
        <w:text/>
      </w:sdtPr>
      <w:sdtEndPr>
        <w:rPr>
          <w:rStyle w:val="Estilo1"/>
        </w:rPr>
      </w:sdtEndPr>
      <w:sdtContent>
        <w:p w:rsidR="00944DFC" w:rsidRDefault="00945E3F" w:rsidP="00944DFC">
          <w:pPr>
            <w:spacing w:after="0" w:line="240" w:lineRule="auto"/>
            <w:jc w:val="center"/>
            <w:rPr>
              <w:rStyle w:val="Estilo1"/>
            </w:rPr>
          </w:pPr>
          <w:r>
            <w:rPr>
              <w:rStyle w:val="Estilo1"/>
            </w:rPr>
            <w:t>Nome do Setor / Departamento / Divisão / Unidade</w:t>
          </w:r>
        </w:p>
      </w:sdtContent>
    </w:sdt>
    <w:p w:rsidR="001D140B" w:rsidRDefault="001D140B" w:rsidP="00704367">
      <w:pPr>
        <w:jc w:val="center"/>
        <w:rPr>
          <w:rFonts w:cstheme="minorHAnsi"/>
          <w:b/>
          <w:smallCaps/>
          <w:sz w:val="24"/>
          <w:szCs w:val="24"/>
        </w:rPr>
      </w:pPr>
    </w:p>
    <w:p w:rsidR="00704367" w:rsidRDefault="00704367" w:rsidP="008814C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814C0">
        <w:rPr>
          <w:rFonts w:cstheme="minorHAnsi"/>
          <w:b/>
          <w:sz w:val="24"/>
          <w:szCs w:val="24"/>
        </w:rPr>
        <w:t>Lista de Serviços</w:t>
      </w:r>
    </w:p>
    <w:p w:rsidR="008814C0" w:rsidRPr="008814C0" w:rsidRDefault="008814C0" w:rsidP="008814C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704367" w:rsidRDefault="00704367" w:rsidP="00704367">
      <w:pPr>
        <w:pBdr>
          <w:top w:val="single" w:sz="12" w:space="1" w:color="0070C0"/>
          <w:bottom w:val="single" w:sz="12" w:space="1" w:color="0070C0"/>
        </w:pBdr>
        <w:jc w:val="both"/>
        <w:rPr>
          <w:rFonts w:ascii="Calibri" w:eastAsia="Calibri" w:hAnsi="Calibri" w:cs="Calibri"/>
          <w:color w:val="0070C0"/>
          <w:sz w:val="24"/>
          <w:szCs w:val="24"/>
        </w:rPr>
      </w:pPr>
      <w:r w:rsidRPr="00310A7A">
        <w:rPr>
          <w:rFonts w:ascii="Calibri" w:eastAsia="Calibri" w:hAnsi="Calibri" w:cs="Calibri"/>
          <w:b/>
          <w:smallCaps/>
          <w:color w:val="0070C0"/>
          <w:sz w:val="24"/>
          <w:szCs w:val="24"/>
        </w:rPr>
        <w:t>Conceito de processo</w:t>
      </w:r>
      <w:r w:rsidRPr="00310A7A">
        <w:rPr>
          <w:rFonts w:ascii="Calibri" w:eastAsia="Calibri" w:hAnsi="Calibri" w:cs="Calibri"/>
          <w:b/>
          <w:color w:val="0070C0"/>
          <w:sz w:val="24"/>
          <w:szCs w:val="24"/>
        </w:rPr>
        <w:t>:</w:t>
      </w:r>
      <w:r w:rsidRPr="00310A7A">
        <w:rPr>
          <w:rFonts w:ascii="Calibri" w:eastAsia="Calibri" w:hAnsi="Calibri" w:cs="Calibri"/>
          <w:color w:val="0070C0"/>
          <w:sz w:val="24"/>
          <w:szCs w:val="24"/>
        </w:rPr>
        <w:t xml:space="preserve"> Processo é um conjunto de ações contínuas executadas por pessoas ou máquinas para alcançar resultados concretos que sejam perceptíveis pela comunidade acadêmica.</w:t>
      </w:r>
    </w:p>
    <w:p w:rsidR="007A4888" w:rsidRPr="007A4888" w:rsidRDefault="007A4888" w:rsidP="00704367">
      <w:pPr>
        <w:pBdr>
          <w:top w:val="single" w:sz="12" w:space="1" w:color="0070C0"/>
          <w:bottom w:val="single" w:sz="12" w:space="1" w:color="0070C0"/>
        </w:pBdr>
        <w:jc w:val="both"/>
        <w:rPr>
          <w:color w:val="0070C0"/>
          <w:sz w:val="24"/>
          <w:szCs w:val="24"/>
        </w:rPr>
      </w:pPr>
      <w:r w:rsidRPr="00AD50C7">
        <w:rPr>
          <w:b/>
          <w:smallCaps/>
          <w:color w:val="0070C0"/>
          <w:sz w:val="24"/>
          <w:szCs w:val="24"/>
        </w:rPr>
        <w:t>Conceito de prioridade</w:t>
      </w:r>
      <w:r w:rsidRPr="00AD50C7">
        <w:rPr>
          <w:b/>
          <w:color w:val="0070C0"/>
          <w:sz w:val="24"/>
          <w:szCs w:val="24"/>
        </w:rPr>
        <w:t>:</w:t>
      </w:r>
      <w:r w:rsidRPr="00AD50C7">
        <w:rPr>
          <w:color w:val="0070C0"/>
          <w:sz w:val="24"/>
          <w:szCs w:val="24"/>
        </w:rPr>
        <w:t xml:space="preserve"> A prioridade está </w:t>
      </w:r>
      <w:r w:rsidRPr="00E501B6">
        <w:rPr>
          <w:color w:val="0070C0"/>
          <w:sz w:val="24"/>
          <w:szCs w:val="24"/>
          <w:u w:val="single"/>
        </w:rPr>
        <w:t xml:space="preserve">relacionada às atividades de mapeamento de </w:t>
      </w:r>
      <w:r w:rsidR="009822F3">
        <w:rPr>
          <w:color w:val="0070C0"/>
          <w:sz w:val="24"/>
          <w:szCs w:val="24"/>
          <w:u w:val="single"/>
        </w:rPr>
        <w:t>processos da</w:t>
      </w:r>
      <w:r w:rsidRPr="00E501B6">
        <w:rPr>
          <w:color w:val="0070C0"/>
          <w:sz w:val="24"/>
          <w:szCs w:val="24"/>
          <w:u w:val="single"/>
        </w:rPr>
        <w:t xml:space="preserve"> </w:t>
      </w:r>
      <w:r w:rsidR="009822F3">
        <w:rPr>
          <w:color w:val="0070C0"/>
          <w:sz w:val="24"/>
          <w:szCs w:val="24"/>
          <w:u w:val="single"/>
        </w:rPr>
        <w:t>unidade</w:t>
      </w:r>
      <w:bookmarkStart w:id="0" w:name="_GoBack"/>
      <w:bookmarkEnd w:id="0"/>
      <w:r w:rsidRPr="00AD50C7">
        <w:rPr>
          <w:color w:val="0070C0"/>
          <w:sz w:val="24"/>
          <w:szCs w:val="24"/>
        </w:rPr>
        <w:t xml:space="preserve">, ou seja, </w:t>
      </w:r>
      <w:r w:rsidRPr="00EB4369">
        <w:rPr>
          <w:color w:val="0070C0"/>
          <w:sz w:val="24"/>
          <w:szCs w:val="24"/>
        </w:rPr>
        <w:t xml:space="preserve">os processos pelos quais se iniciará o mapeamento recebem alta prioridade, </w:t>
      </w:r>
      <w:r>
        <w:rPr>
          <w:color w:val="0070C0"/>
          <w:sz w:val="24"/>
          <w:szCs w:val="24"/>
        </w:rPr>
        <w:t>os processos de média prioridade serão mapeados em seguida</w:t>
      </w:r>
      <w:r w:rsidRPr="00EB4369">
        <w:rPr>
          <w:color w:val="0070C0"/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 xml:space="preserve">e </w:t>
      </w:r>
      <w:r w:rsidRPr="00EB4369">
        <w:rPr>
          <w:color w:val="0070C0"/>
          <w:sz w:val="24"/>
          <w:szCs w:val="24"/>
        </w:rPr>
        <w:t>por fim, os processos de baixa prioridade.</w:t>
      </w:r>
      <w:r>
        <w:rPr>
          <w:color w:val="0070C0"/>
          <w:sz w:val="24"/>
          <w:szCs w:val="24"/>
        </w:rPr>
        <w:t xml:space="preserve"> Preencha com “Alta”, “Média” ou “Baixa” na coluna apropriada.</w:t>
      </w:r>
    </w:p>
    <w:p w:rsidR="00704367" w:rsidRPr="00310A7A" w:rsidRDefault="00704367" w:rsidP="00704367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143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0"/>
        <w:gridCol w:w="5275"/>
        <w:gridCol w:w="1843"/>
      </w:tblGrid>
      <w:tr w:rsidR="007C293B" w:rsidRPr="00310A7A" w:rsidTr="007C293B">
        <w:trPr>
          <w:trHeight w:val="547"/>
          <w:jc w:val="center"/>
        </w:trPr>
        <w:tc>
          <w:tcPr>
            <w:tcW w:w="7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B" w:rsidRPr="00310A7A" w:rsidRDefault="007C293B" w:rsidP="0041652C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10A7A">
              <w:rPr>
                <w:rFonts w:ascii="Calibri" w:eastAsia="Calibri" w:hAnsi="Calibri" w:cs="Calibri"/>
                <w:b/>
                <w:sz w:val="24"/>
                <w:szCs w:val="24"/>
              </w:rPr>
              <w:t>NOME DO PROCESSO</w:t>
            </w:r>
          </w:p>
        </w:tc>
        <w:tc>
          <w:tcPr>
            <w:tcW w:w="5275" w:type="dxa"/>
          </w:tcPr>
          <w:p w:rsidR="007C293B" w:rsidRPr="00310A7A" w:rsidRDefault="007C293B" w:rsidP="0041652C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10A7A">
              <w:rPr>
                <w:rFonts w:ascii="Calibri" w:eastAsia="Calibri" w:hAnsi="Calibri" w:cs="Calibri"/>
                <w:b/>
                <w:sz w:val="24"/>
                <w:szCs w:val="24"/>
              </w:rPr>
              <w:t>BREVE DESCRIÇÃO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B" w:rsidRPr="00310A7A" w:rsidRDefault="007C293B" w:rsidP="0041652C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PRIORIZAÇÃO</w:t>
            </w:r>
          </w:p>
        </w:tc>
      </w:tr>
      <w:tr w:rsidR="007C293B" w:rsidRPr="00310A7A" w:rsidTr="007C293B">
        <w:trPr>
          <w:trHeight w:val="453"/>
          <w:jc w:val="center"/>
        </w:trPr>
        <w:tc>
          <w:tcPr>
            <w:tcW w:w="7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B" w:rsidRPr="00310A7A" w:rsidRDefault="007C293B" w:rsidP="004165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75" w:type="dxa"/>
          </w:tcPr>
          <w:p w:rsidR="007C293B" w:rsidRPr="00310A7A" w:rsidRDefault="007C293B" w:rsidP="004165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B" w:rsidRPr="00310A7A" w:rsidRDefault="007C293B" w:rsidP="004165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C293B" w:rsidRPr="00310A7A" w:rsidTr="007C293B">
        <w:trPr>
          <w:trHeight w:val="438"/>
          <w:jc w:val="center"/>
        </w:trPr>
        <w:tc>
          <w:tcPr>
            <w:tcW w:w="7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B" w:rsidRPr="00310A7A" w:rsidRDefault="007C293B" w:rsidP="004165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75" w:type="dxa"/>
          </w:tcPr>
          <w:p w:rsidR="007C293B" w:rsidRPr="00310A7A" w:rsidRDefault="007C293B" w:rsidP="004165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B" w:rsidRPr="00310A7A" w:rsidRDefault="007C293B" w:rsidP="004165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704367" w:rsidRDefault="00704367" w:rsidP="000C7B1A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312"/>
      </w:tblGrid>
      <w:tr w:rsidR="00613B04" w:rsidTr="005557ED">
        <w:trPr>
          <w:jc w:val="center"/>
        </w:trPr>
        <w:tc>
          <w:tcPr>
            <w:tcW w:w="14312" w:type="dxa"/>
          </w:tcPr>
          <w:p w:rsidR="00613B04" w:rsidRDefault="00613B04" w:rsidP="00613B04">
            <w:pPr>
              <w:widowControl w:val="0"/>
              <w:rPr>
                <w:b/>
                <w:sz w:val="24"/>
                <w:szCs w:val="24"/>
              </w:rPr>
            </w:pPr>
            <w:r w:rsidRPr="00613B04">
              <w:rPr>
                <w:b/>
                <w:sz w:val="24"/>
                <w:szCs w:val="24"/>
              </w:rPr>
              <w:t>Critério de Priorização:</w:t>
            </w:r>
          </w:p>
          <w:p w:rsidR="00613B04" w:rsidRDefault="00613B04" w:rsidP="00613B04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613B04" w:rsidRPr="00310A7A" w:rsidRDefault="00613B04" w:rsidP="000C7B1A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613B04" w:rsidRPr="00310A7A" w:rsidSect="00862A0D">
      <w:headerReference w:type="even" r:id="rId6"/>
      <w:footerReference w:type="default" r:id="rId7"/>
      <w:headerReference w:type="first" r:id="rId8"/>
      <w:footerReference w:type="first" r:id="rId9"/>
      <w:pgSz w:w="16838" w:h="11906" w:orient="landscape" w:code="9"/>
      <w:pgMar w:top="851" w:right="1134" w:bottom="1701" w:left="1134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63" w:rsidRDefault="00FD4663" w:rsidP="0093309B">
      <w:pPr>
        <w:spacing w:after="0" w:line="240" w:lineRule="auto"/>
      </w:pPr>
      <w:r>
        <w:separator/>
      </w:r>
    </w:p>
  </w:endnote>
  <w:end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Pr="000638A4" w:rsidRDefault="000C7B1A" w:rsidP="000C7B1A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jc w:val="right"/>
      <w:rPr>
        <w:rFonts w:ascii="Times New Roman" w:hAnsi="Times New Roman" w:cs="Times New Roman"/>
        <w:color w:val="292929"/>
        <w:sz w:val="16"/>
        <w:szCs w:val="16"/>
      </w:rPr>
    </w:pPr>
    <w:r>
      <w:rPr>
        <w:rFonts w:cstheme="minorHAnsi"/>
        <w:color w:val="292929"/>
        <w:sz w:val="18"/>
        <w:szCs w:val="18"/>
      </w:rPr>
      <w:tab/>
      <w:t xml:space="preserve">             </w:t>
    </w:r>
    <w:r w:rsidR="00744429" w:rsidRPr="00744429">
      <w:rPr>
        <w:rFonts w:cstheme="minorHAnsi"/>
        <w:color w:val="292929"/>
        <w:sz w:val="18"/>
        <w:szCs w:val="18"/>
      </w:rPr>
      <w:t xml:space="preserve">Rua Sarmento Leite, 245 – Centro histórico – 90050-170 – Porto Alegre (RS) – Tel. (51) 3303-8700 – </w:t>
    </w:r>
    <w:hyperlink r:id="rId1" w:history="1">
      <w:r w:rsidRPr="00B73DC7">
        <w:rPr>
          <w:rStyle w:val="Hyperlink"/>
          <w:rFonts w:cstheme="minorHAnsi"/>
          <w:sz w:val="18"/>
          <w:szCs w:val="18"/>
        </w:rPr>
        <w:t>www.ufcspa.edu.br</w:t>
      </w:r>
    </w:hyperlink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>
      <w:rPr>
        <w:rFonts w:ascii="Times New Roman" w:hAnsi="Times New Roman" w:cs="Times New Roman"/>
        <w:color w:val="292929"/>
        <w:sz w:val="16"/>
        <w:szCs w:val="16"/>
      </w:rPr>
      <w:tab/>
    </w:r>
    <w:r>
      <w:rPr>
        <w:rFonts w:ascii="Times New Roman" w:hAnsi="Times New Roman" w:cs="Times New Roman"/>
        <w:color w:val="292929"/>
        <w:sz w:val="16"/>
        <w:szCs w:val="16"/>
      </w:rPr>
      <w:tab/>
    </w:r>
    <w:r>
      <w:rPr>
        <w:rFonts w:ascii="Times New Roman" w:hAnsi="Times New Roman" w:cs="Times New Roman"/>
        <w:color w:val="292929"/>
        <w:sz w:val="16"/>
        <w:szCs w:val="16"/>
      </w:rPr>
      <w:tab/>
    </w:r>
    <w:r>
      <w:rPr>
        <w:rFonts w:ascii="Times New Roman" w:hAnsi="Times New Roman" w:cs="Times New Roman"/>
        <w:color w:val="292929"/>
        <w:sz w:val="16"/>
        <w:szCs w:val="16"/>
      </w:rPr>
      <w:tab/>
    </w:r>
    <w:r>
      <w:rPr>
        <w:rFonts w:ascii="Times New Roman" w:hAnsi="Times New Roman" w:cs="Times New Roman"/>
        <w:color w:val="292929"/>
        <w:sz w:val="16"/>
        <w:szCs w:val="16"/>
      </w:rPr>
      <w:tab/>
    </w:r>
    <w:r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DE7F8C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DE7F8C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A1" w:rsidRPr="00A814A1" w:rsidRDefault="00A814A1" w:rsidP="000C7B1A">
    <w:pPr>
      <w:pStyle w:val="Rodap"/>
      <w:jc w:val="center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align>center</wp:align>
              </wp:positionH>
              <wp:positionV relativeFrom="paragraph">
                <wp:posOffset>-91440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left:0;text-align:left;margin-left:0;margin-top:-7.2pt;width:437.4pt;height:30.6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" filled="f" stroked="f">
              <v:path arrowok="t"/>
              <o:lock v:ext="edit" grouping="t"/>
              <v:textbox>
                <w:txbxContent>
                  <w:p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63" w:rsidRDefault="00FD4663" w:rsidP="0093309B">
      <w:pPr>
        <w:spacing w:after="0" w:line="240" w:lineRule="auto"/>
      </w:pPr>
      <w:r>
        <w:separator/>
      </w:r>
    </w:p>
  </w:footnote>
  <w:foot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Default="009822F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638A4"/>
    <w:rsid w:val="000C7B1A"/>
    <w:rsid w:val="00124C63"/>
    <w:rsid w:val="001456AE"/>
    <w:rsid w:val="001817E1"/>
    <w:rsid w:val="001D140B"/>
    <w:rsid w:val="00272BD1"/>
    <w:rsid w:val="002D2F75"/>
    <w:rsid w:val="00310A7A"/>
    <w:rsid w:val="004E4FB8"/>
    <w:rsid w:val="005557ED"/>
    <w:rsid w:val="00613B04"/>
    <w:rsid w:val="006B20C5"/>
    <w:rsid w:val="00704367"/>
    <w:rsid w:val="00744429"/>
    <w:rsid w:val="007A4888"/>
    <w:rsid w:val="007A7B33"/>
    <w:rsid w:val="007C293B"/>
    <w:rsid w:val="007C4963"/>
    <w:rsid w:val="00806AA3"/>
    <w:rsid w:val="00816F8C"/>
    <w:rsid w:val="00817047"/>
    <w:rsid w:val="008573AA"/>
    <w:rsid w:val="00862A0D"/>
    <w:rsid w:val="008814C0"/>
    <w:rsid w:val="00891C62"/>
    <w:rsid w:val="008B7958"/>
    <w:rsid w:val="0093309B"/>
    <w:rsid w:val="00944DFC"/>
    <w:rsid w:val="00945E3F"/>
    <w:rsid w:val="009822F3"/>
    <w:rsid w:val="009A55EB"/>
    <w:rsid w:val="009E02E2"/>
    <w:rsid w:val="009F633A"/>
    <w:rsid w:val="00A06285"/>
    <w:rsid w:val="00A43A52"/>
    <w:rsid w:val="00A814A1"/>
    <w:rsid w:val="00AA4658"/>
    <w:rsid w:val="00B879B6"/>
    <w:rsid w:val="00BC2C6A"/>
    <w:rsid w:val="00DE7F8C"/>
    <w:rsid w:val="00E501B6"/>
    <w:rsid w:val="00F9682E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DC0CD64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04367"/>
    <w:rPr>
      <w:color w:val="808080"/>
    </w:rPr>
  </w:style>
  <w:style w:type="character" w:customStyle="1" w:styleId="Estilo1">
    <w:name w:val="Estilo1"/>
    <w:basedOn w:val="Fontepargpadro"/>
    <w:uiPriority w:val="1"/>
    <w:rsid w:val="00704367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2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A0D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6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fcspa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89213B73AF4FC589C588D49C18C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948EC4-E72F-4DC7-B06F-8B65A8C52EA4}"/>
      </w:docPartPr>
      <w:docPartBody>
        <w:p w:rsidR="00362C76" w:rsidRDefault="00D70522" w:rsidP="00D70522">
          <w:pPr>
            <w:pStyle w:val="3189213B73AF4FC589C588D49C18C5D2"/>
          </w:pPr>
          <w:r>
            <w:rPr>
              <w:rStyle w:val="TextodoEspaoReservado"/>
            </w:rPr>
            <w:t>[</w:t>
          </w:r>
          <w:r w:rsidRPr="00704367">
            <w:rPr>
              <w:rStyle w:val="TextodoEspaoReservado"/>
            </w:rPr>
            <w:t>Nome Do Setor / Departamento / Divisão / Unidade</w:t>
          </w:r>
          <w:r>
            <w:rPr>
              <w:rStyle w:val="TextodoEspaoReservado"/>
            </w:rPr>
            <w:t>]</w:t>
          </w:r>
        </w:p>
      </w:docPartBody>
    </w:docPart>
    <w:docPart>
      <w:docPartPr>
        <w:name w:val="F43157047795448DB8CDE59ED78460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D85299-B5A8-4F17-99FD-093ADCB1653C}"/>
      </w:docPartPr>
      <w:docPartBody>
        <w:p w:rsidR="00B45E14" w:rsidRDefault="004D4A9E" w:rsidP="004D4A9E">
          <w:pPr>
            <w:pStyle w:val="F43157047795448DB8CDE59ED78460D1"/>
          </w:pPr>
          <w:r>
            <w:rPr>
              <w:rStyle w:val="TextodoEspaoReservado"/>
            </w:rPr>
            <w:t>[Nome Do Setor / Departamento / Divisão / Unidade]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22"/>
    <w:rsid w:val="00362C76"/>
    <w:rsid w:val="004D4A9E"/>
    <w:rsid w:val="00B45E14"/>
    <w:rsid w:val="00D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4A9E"/>
  </w:style>
  <w:style w:type="paragraph" w:customStyle="1" w:styleId="3189213B73AF4FC589C588D49C18C5D2">
    <w:name w:val="3189213B73AF4FC589C588D49C18C5D2"/>
    <w:rsid w:val="00D70522"/>
    <w:rPr>
      <w:rFonts w:eastAsiaTheme="minorHAnsi"/>
      <w:lang w:eastAsia="en-US"/>
    </w:rPr>
  </w:style>
  <w:style w:type="paragraph" w:customStyle="1" w:styleId="F43157047795448DB8CDE59ED78460D1">
    <w:name w:val="F43157047795448DB8CDE59ED78460D1"/>
    <w:rsid w:val="004D4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11</cp:revision>
  <cp:lastPrinted>2020-01-07T17:31:00Z</cp:lastPrinted>
  <dcterms:created xsi:type="dcterms:W3CDTF">2020-01-07T17:32:00Z</dcterms:created>
  <dcterms:modified xsi:type="dcterms:W3CDTF">2021-02-03T12:34:00Z</dcterms:modified>
</cp:coreProperties>
</file>