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47899" w14:textId="413A5623" w:rsidR="0036119B" w:rsidRDefault="0036119B" w:rsidP="0036119B">
      <w:pPr>
        <w:ind w:left="-367" w:right="30"/>
        <w:rPr>
          <w:sz w:val="44"/>
          <w:szCs w:val="44"/>
        </w:rPr>
      </w:pPr>
      <w:r w:rsidRPr="0036119B">
        <w:rPr>
          <w:sz w:val="44"/>
          <w:szCs w:val="44"/>
        </w:rPr>
        <w:t xml:space="preserve">Future Navigation Demand Trends: Accurate Ride </w:t>
      </w:r>
      <w:r w:rsidRPr="0036119B">
        <w:rPr>
          <w:sz w:val="44"/>
          <w:szCs w:val="44"/>
        </w:rPr>
        <w:br/>
        <w:t>Request Forecasting Optimization Via Machine Learning</w:t>
      </w:r>
    </w:p>
    <w:p w14:paraId="1461233D" w14:textId="191A6E49" w:rsidR="0036119B" w:rsidRPr="00EF2381" w:rsidRDefault="00EF2381" w:rsidP="0036119B">
      <w:pPr>
        <w:ind w:left="-367" w:right="30"/>
        <w:jc w:val="both"/>
      </w:pPr>
      <w:r>
        <w:t xml:space="preserve">       </w:t>
      </w:r>
      <w:r>
        <w:br/>
      </w:r>
    </w:p>
    <w:p w14:paraId="41A92E0E" w14:textId="77777777" w:rsidR="00EF2381" w:rsidRDefault="00EF2381" w:rsidP="0036119B">
      <w:pPr>
        <w:pBdr>
          <w:top w:val="nil"/>
          <w:left w:val="nil"/>
          <w:bottom w:val="nil"/>
          <w:right w:val="nil"/>
          <w:between w:val="nil"/>
        </w:pBdr>
        <w:spacing w:after="200"/>
        <w:jc w:val="both"/>
        <w:rPr>
          <w:b/>
          <w:sz w:val="18"/>
          <w:szCs w:val="18"/>
        </w:rPr>
        <w:sectPr w:rsidR="00EF2381" w:rsidSect="00403466">
          <w:headerReference w:type="default" r:id="rId7"/>
          <w:footerReference w:type="default" r:id="rId8"/>
          <w:footerReference w:type="first" r:id="rId9"/>
          <w:pgSz w:w="11906" w:h="16838" w:code="9"/>
          <w:pgMar w:top="720" w:right="720" w:bottom="720" w:left="720" w:header="720" w:footer="720" w:gutter="0"/>
          <w:cols w:space="720"/>
          <w:docGrid w:linePitch="360"/>
        </w:sectPr>
      </w:pPr>
      <w:bookmarkStart w:id="0" w:name="_Hlk159233321"/>
    </w:p>
    <w:p w14:paraId="1258AD93" w14:textId="0138D7EB" w:rsidR="00EF2381" w:rsidRDefault="00EF2381" w:rsidP="0036119B">
      <w:pPr>
        <w:pBdr>
          <w:top w:val="nil"/>
          <w:left w:val="nil"/>
          <w:bottom w:val="nil"/>
          <w:right w:val="nil"/>
          <w:between w:val="nil"/>
        </w:pBdr>
        <w:spacing w:after="200"/>
        <w:jc w:val="both"/>
        <w:rPr>
          <w:i/>
          <w:color w:val="0000FF"/>
          <w:sz w:val="18"/>
          <w:szCs w:val="18"/>
          <w:u w:val="single"/>
        </w:rPr>
        <w:sectPr w:rsidR="00EF2381" w:rsidSect="00403466">
          <w:type w:val="continuous"/>
          <w:pgSz w:w="11906" w:h="16838" w:code="9"/>
          <w:pgMar w:top="720" w:right="720" w:bottom="720" w:left="720" w:header="720" w:footer="720" w:gutter="0"/>
          <w:cols w:num="2" w:space="720"/>
          <w:docGrid w:linePitch="360"/>
        </w:sectPr>
      </w:pPr>
      <w:proofErr w:type="spellStart"/>
      <w:r>
        <w:rPr>
          <w:b/>
          <w:sz w:val="18"/>
          <w:szCs w:val="18"/>
        </w:rPr>
        <w:t>Geerthik</w:t>
      </w:r>
      <w:proofErr w:type="spellEnd"/>
      <w:r>
        <w:rPr>
          <w:b/>
          <w:sz w:val="18"/>
          <w:szCs w:val="18"/>
        </w:rPr>
        <w:t xml:space="preserve"> S</w:t>
      </w:r>
      <w:r>
        <w:rPr>
          <w:b/>
          <w:sz w:val="18"/>
          <w:szCs w:val="18"/>
          <w:u w:val="single"/>
        </w:rPr>
        <w:br/>
      </w:r>
      <w:r>
        <w:rPr>
          <w:i/>
          <w:sz w:val="18"/>
          <w:szCs w:val="18"/>
        </w:rPr>
        <w:t>Associate Professor,</w:t>
      </w:r>
      <w:r>
        <w:rPr>
          <w:i/>
          <w:sz w:val="18"/>
          <w:szCs w:val="18"/>
        </w:rPr>
        <w:br/>
      </w:r>
      <w:proofErr w:type="spellStart"/>
      <w:r>
        <w:rPr>
          <w:i/>
          <w:sz w:val="18"/>
          <w:szCs w:val="18"/>
        </w:rPr>
        <w:t>Dept.of</w:t>
      </w:r>
      <w:proofErr w:type="spellEnd"/>
      <w:r>
        <w:rPr>
          <w:i/>
          <w:sz w:val="18"/>
          <w:szCs w:val="18"/>
        </w:rPr>
        <w:t xml:space="preserve"> Information Technology,</w:t>
      </w:r>
      <w:r>
        <w:rPr>
          <w:i/>
          <w:sz w:val="18"/>
          <w:szCs w:val="18"/>
        </w:rPr>
        <w:br/>
        <w:t>Agni College of Technology</w:t>
      </w:r>
      <w:r>
        <w:rPr>
          <w:i/>
          <w:color w:val="0000FF"/>
          <w:sz w:val="18"/>
          <w:szCs w:val="18"/>
        </w:rPr>
        <w:t>,</w:t>
      </w:r>
      <w:r>
        <w:rPr>
          <w:i/>
          <w:color w:val="0000FF"/>
          <w:sz w:val="18"/>
          <w:szCs w:val="18"/>
        </w:rPr>
        <w:br/>
      </w:r>
      <w:proofErr w:type="spellStart"/>
      <w:r>
        <w:rPr>
          <w:i/>
          <w:sz w:val="18"/>
          <w:szCs w:val="18"/>
        </w:rPr>
        <w:t>Chennai,India</w:t>
      </w:r>
      <w:proofErr w:type="spellEnd"/>
      <w:r>
        <w:rPr>
          <w:sz w:val="18"/>
          <w:szCs w:val="18"/>
          <w:u w:val="single"/>
        </w:rPr>
        <w:br/>
      </w:r>
      <w:r>
        <w:rPr>
          <w:color w:val="0000FF"/>
          <w:sz w:val="18"/>
          <w:szCs w:val="18"/>
          <w:u w:val="single"/>
        </w:rPr>
        <w:t>geerthiks@gmail.com</w:t>
      </w:r>
      <w:r>
        <w:rPr>
          <w:color w:val="0000FF"/>
          <w:sz w:val="18"/>
          <w:szCs w:val="18"/>
        </w:rPr>
        <w:br/>
      </w:r>
      <w:r>
        <w:rPr>
          <w:color w:val="0000FF"/>
          <w:sz w:val="18"/>
          <w:szCs w:val="18"/>
        </w:rPr>
        <w:br/>
      </w:r>
      <w:r>
        <w:rPr>
          <w:b/>
          <w:sz w:val="18"/>
          <w:szCs w:val="18"/>
        </w:rPr>
        <w:t xml:space="preserve">Senthil G </w:t>
      </w:r>
      <w:proofErr w:type="spellStart"/>
      <w:r>
        <w:rPr>
          <w:b/>
          <w:sz w:val="18"/>
          <w:szCs w:val="18"/>
        </w:rPr>
        <w:t>A</w:t>
      </w:r>
      <w:proofErr w:type="spellEnd"/>
      <w:r>
        <w:rPr>
          <w:b/>
          <w:sz w:val="18"/>
          <w:szCs w:val="18"/>
        </w:rPr>
        <w:br/>
      </w:r>
      <w:r>
        <w:rPr>
          <w:i/>
          <w:sz w:val="18"/>
          <w:szCs w:val="18"/>
        </w:rPr>
        <w:t>Associate Professor,</w:t>
      </w:r>
      <w:r>
        <w:rPr>
          <w:i/>
          <w:sz w:val="18"/>
          <w:szCs w:val="18"/>
        </w:rPr>
        <w:br/>
        <w:t>Dep</w:t>
      </w:r>
      <w:r w:rsidR="00406817">
        <w:rPr>
          <w:i/>
          <w:sz w:val="18"/>
          <w:szCs w:val="18"/>
        </w:rPr>
        <w:t>t</w:t>
      </w:r>
      <w:r>
        <w:rPr>
          <w:i/>
          <w:sz w:val="18"/>
          <w:szCs w:val="18"/>
        </w:rPr>
        <w:t>. of Information Technology,</w:t>
      </w:r>
      <w:r>
        <w:rPr>
          <w:i/>
          <w:sz w:val="18"/>
          <w:szCs w:val="18"/>
        </w:rPr>
        <w:br/>
        <w:t>Agni College of Technology</w:t>
      </w:r>
      <w:r>
        <w:rPr>
          <w:sz w:val="18"/>
          <w:szCs w:val="18"/>
        </w:rPr>
        <w:t>,</w:t>
      </w:r>
      <w:r>
        <w:rPr>
          <w:sz w:val="18"/>
          <w:szCs w:val="18"/>
        </w:rPr>
        <w:br/>
        <w:t>Chennai, India.</w:t>
      </w:r>
      <w:r>
        <w:rPr>
          <w:sz w:val="18"/>
          <w:szCs w:val="18"/>
        </w:rPr>
        <w:br/>
      </w:r>
      <w:hyperlink r:id="rId10" w:history="1">
        <w:r w:rsidRPr="000B4F53">
          <w:rPr>
            <w:rStyle w:val="Hyperlink"/>
            <w:i/>
            <w:sz w:val="18"/>
            <w:szCs w:val="18"/>
          </w:rPr>
          <w:t>senthilga@gmail.com</w:t>
        </w:r>
      </w:hyperlink>
      <w:r>
        <w:rPr>
          <w:i/>
          <w:color w:val="0000FF"/>
          <w:sz w:val="18"/>
          <w:szCs w:val="18"/>
          <w:u w:val="single"/>
        </w:rPr>
        <w:br/>
      </w:r>
      <w:r>
        <w:rPr>
          <w:i/>
          <w:color w:val="0000FF"/>
          <w:sz w:val="18"/>
          <w:szCs w:val="18"/>
          <w:u w:val="single"/>
        </w:rPr>
        <w:br/>
      </w:r>
      <w:r>
        <w:rPr>
          <w:b/>
          <w:sz w:val="18"/>
          <w:szCs w:val="18"/>
        </w:rPr>
        <w:t>Naveen Raj  S</w:t>
      </w:r>
      <w:r>
        <w:rPr>
          <w:b/>
          <w:sz w:val="18"/>
          <w:szCs w:val="18"/>
        </w:rPr>
        <w:br/>
      </w:r>
      <w:r>
        <w:rPr>
          <w:i/>
          <w:sz w:val="18"/>
          <w:szCs w:val="18"/>
        </w:rPr>
        <w:t>Student,</w:t>
      </w:r>
      <w:r>
        <w:rPr>
          <w:i/>
          <w:sz w:val="18"/>
          <w:szCs w:val="18"/>
        </w:rPr>
        <w:br/>
      </w:r>
      <w:proofErr w:type="spellStart"/>
      <w:r>
        <w:rPr>
          <w:i/>
          <w:sz w:val="18"/>
          <w:szCs w:val="18"/>
        </w:rPr>
        <w:t>Dept.of</w:t>
      </w:r>
      <w:proofErr w:type="spellEnd"/>
      <w:r>
        <w:rPr>
          <w:i/>
          <w:sz w:val="18"/>
          <w:szCs w:val="18"/>
        </w:rPr>
        <w:t xml:space="preserve"> Information Technology,</w:t>
      </w:r>
      <w:r>
        <w:rPr>
          <w:i/>
          <w:sz w:val="18"/>
          <w:szCs w:val="18"/>
        </w:rPr>
        <w:br/>
        <w:t>Agni College of Technology</w:t>
      </w:r>
      <w:r>
        <w:rPr>
          <w:i/>
          <w:color w:val="0000FF"/>
          <w:sz w:val="18"/>
          <w:szCs w:val="18"/>
        </w:rPr>
        <w:t>,</w:t>
      </w:r>
      <w:r>
        <w:rPr>
          <w:i/>
          <w:color w:val="0000FF"/>
          <w:sz w:val="18"/>
          <w:szCs w:val="18"/>
        </w:rPr>
        <w:br/>
      </w:r>
      <w:proofErr w:type="spellStart"/>
      <w:r>
        <w:rPr>
          <w:i/>
          <w:sz w:val="18"/>
          <w:szCs w:val="18"/>
        </w:rPr>
        <w:t>Chennai,India</w:t>
      </w:r>
      <w:proofErr w:type="spellEnd"/>
      <w:r>
        <w:rPr>
          <w:sz w:val="18"/>
          <w:szCs w:val="18"/>
          <w:u w:val="single"/>
        </w:rPr>
        <w:br/>
      </w:r>
      <w:r>
        <w:rPr>
          <w:color w:val="0000FF"/>
          <w:sz w:val="18"/>
          <w:szCs w:val="18"/>
          <w:u w:val="single"/>
        </w:rPr>
        <w:t>naveenrajsolution2001@gmail.com</w:t>
      </w:r>
      <w:r>
        <w:rPr>
          <w:color w:val="0000FF"/>
          <w:sz w:val="18"/>
          <w:szCs w:val="18"/>
          <w:u w:val="single"/>
        </w:rPr>
        <w:br/>
      </w:r>
      <w:r>
        <w:rPr>
          <w:color w:val="0000FF"/>
          <w:sz w:val="18"/>
          <w:szCs w:val="18"/>
          <w:u w:val="single"/>
        </w:rPr>
        <w:br/>
      </w:r>
      <w:r>
        <w:rPr>
          <w:b/>
          <w:sz w:val="18"/>
          <w:szCs w:val="18"/>
        </w:rPr>
        <w:t>Arun Kumar B</w:t>
      </w:r>
      <w:r>
        <w:rPr>
          <w:b/>
          <w:sz w:val="18"/>
          <w:szCs w:val="18"/>
        </w:rPr>
        <w:br/>
      </w:r>
      <w:r>
        <w:rPr>
          <w:i/>
          <w:sz w:val="18"/>
          <w:szCs w:val="18"/>
        </w:rPr>
        <w:t>Student,</w:t>
      </w:r>
      <w:r>
        <w:rPr>
          <w:i/>
          <w:sz w:val="18"/>
          <w:szCs w:val="18"/>
        </w:rPr>
        <w:br/>
        <w:t>Dep</w:t>
      </w:r>
      <w:r w:rsidR="00406817">
        <w:rPr>
          <w:i/>
          <w:sz w:val="18"/>
          <w:szCs w:val="18"/>
        </w:rPr>
        <w:t>t</w:t>
      </w:r>
      <w:r>
        <w:rPr>
          <w:i/>
          <w:sz w:val="18"/>
          <w:szCs w:val="18"/>
        </w:rPr>
        <w:t>. of Information Technology,</w:t>
      </w:r>
      <w:r>
        <w:rPr>
          <w:i/>
          <w:sz w:val="18"/>
          <w:szCs w:val="18"/>
        </w:rPr>
        <w:br/>
        <w:t>Agni College of Technology</w:t>
      </w:r>
      <w:r>
        <w:rPr>
          <w:sz w:val="18"/>
          <w:szCs w:val="18"/>
        </w:rPr>
        <w:t>,</w:t>
      </w:r>
      <w:r>
        <w:rPr>
          <w:sz w:val="18"/>
          <w:szCs w:val="18"/>
        </w:rPr>
        <w:br/>
        <w:t>Chennai, India.</w:t>
      </w:r>
      <w:r>
        <w:rPr>
          <w:sz w:val="18"/>
          <w:szCs w:val="18"/>
        </w:rPr>
        <w:br/>
      </w:r>
      <w:r>
        <w:rPr>
          <w:i/>
          <w:color w:val="0000FF"/>
          <w:sz w:val="18"/>
          <w:szCs w:val="18"/>
          <w:u w:val="single"/>
        </w:rPr>
        <w:t>arunkumarak383@gmail.com</w:t>
      </w:r>
    </w:p>
    <w:p w14:paraId="2675F67E" w14:textId="77777777" w:rsidR="00674314" w:rsidRDefault="00674314" w:rsidP="0036119B">
      <w:pPr>
        <w:pBdr>
          <w:top w:val="nil"/>
          <w:left w:val="nil"/>
          <w:bottom w:val="nil"/>
          <w:right w:val="nil"/>
          <w:between w:val="nil"/>
        </w:pBdr>
        <w:spacing w:after="200"/>
        <w:jc w:val="both"/>
        <w:rPr>
          <w:b/>
          <w:bCs/>
        </w:rPr>
      </w:pPr>
    </w:p>
    <w:p w14:paraId="79F7E3C3" w14:textId="77777777" w:rsidR="00F1676D" w:rsidRDefault="00F1676D" w:rsidP="0036119B">
      <w:pPr>
        <w:pBdr>
          <w:top w:val="nil"/>
          <w:left w:val="nil"/>
          <w:bottom w:val="nil"/>
          <w:right w:val="nil"/>
          <w:between w:val="nil"/>
        </w:pBdr>
        <w:spacing w:after="200"/>
        <w:jc w:val="both"/>
        <w:rPr>
          <w:b/>
          <w:bCs/>
        </w:rPr>
      </w:pPr>
    </w:p>
    <w:p w14:paraId="60726EFC" w14:textId="77777777" w:rsidR="00F1676D" w:rsidRDefault="00F1676D" w:rsidP="0036119B">
      <w:pPr>
        <w:pBdr>
          <w:top w:val="nil"/>
          <w:left w:val="nil"/>
          <w:bottom w:val="nil"/>
          <w:right w:val="nil"/>
          <w:between w:val="nil"/>
        </w:pBdr>
        <w:spacing w:after="200"/>
        <w:jc w:val="both"/>
        <w:rPr>
          <w:b/>
          <w:bCs/>
        </w:rPr>
      </w:pPr>
    </w:p>
    <w:p w14:paraId="4636AF1B" w14:textId="712FF12B" w:rsidR="00F1676D" w:rsidRDefault="00F1676D" w:rsidP="0036119B">
      <w:pPr>
        <w:pBdr>
          <w:top w:val="nil"/>
          <w:left w:val="nil"/>
          <w:bottom w:val="nil"/>
          <w:right w:val="nil"/>
          <w:between w:val="nil"/>
        </w:pBdr>
        <w:spacing w:after="200"/>
        <w:jc w:val="both"/>
        <w:rPr>
          <w:b/>
          <w:bCs/>
        </w:rPr>
        <w:sectPr w:rsidR="00F1676D" w:rsidSect="00403466">
          <w:type w:val="continuous"/>
          <w:pgSz w:w="11906" w:h="16838" w:code="9"/>
          <w:pgMar w:top="720" w:right="720" w:bottom="720" w:left="720" w:header="720" w:footer="720" w:gutter="0"/>
          <w:cols w:space="720"/>
          <w:docGrid w:linePitch="360"/>
        </w:sectPr>
      </w:pPr>
    </w:p>
    <w:p w14:paraId="16C82BA4" w14:textId="16382CA0" w:rsidR="0036119B" w:rsidRPr="00A76F63" w:rsidRDefault="0036119B" w:rsidP="0036119B">
      <w:pPr>
        <w:pBdr>
          <w:top w:val="nil"/>
          <w:left w:val="nil"/>
          <w:bottom w:val="nil"/>
          <w:right w:val="nil"/>
          <w:between w:val="nil"/>
        </w:pBdr>
        <w:spacing w:after="200"/>
        <w:jc w:val="both"/>
        <w:rPr>
          <w:b/>
          <w:bCs/>
        </w:rPr>
      </w:pPr>
      <w:r w:rsidRPr="0097096E">
        <w:rPr>
          <w:b/>
          <w:bCs/>
        </w:rPr>
        <w:t>ABSTRACT: TNCs are represented by platforms such as Uber, Rapido, and Ola. In order to satisfy passenger</w:t>
      </w:r>
      <w:r w:rsidR="00045431">
        <w:rPr>
          <w:b/>
          <w:bCs/>
        </w:rPr>
        <w:t xml:space="preserve"> </w:t>
      </w:r>
      <w:r w:rsidRPr="0097096E">
        <w:rPr>
          <w:b/>
          <w:bCs/>
        </w:rPr>
        <w:t xml:space="preserve">requests, evaluate system efficiency, and improve service dependability, it is becoming more and more necessary to analyze large volumes of accessible information using big data technologies and sophisticated algorithms. there </w:t>
      </w:r>
      <w:r w:rsidR="00A76F63" w:rsidRPr="0097096E">
        <w:rPr>
          <w:b/>
          <w:bCs/>
        </w:rPr>
        <w:t>are number</w:t>
      </w:r>
      <w:r w:rsidRPr="0097096E">
        <w:rPr>
          <w:b/>
          <w:bCs/>
        </w:rPr>
        <w:t xml:space="preserve"> of issues facing the ride-hailing sector that affect the precision and effectiveness of the current systems. The demand for rides can be influenced by dynamic and non-linear elements including the weather, special events, and unforeseen catastrophes. Forecasting models get more difficult due to seasonality, trends, and the dynamic character of metropolitan surroundings. Moreover, </w:t>
      </w:r>
      <w:r w:rsidR="00A76F63" w:rsidRPr="0097096E">
        <w:rPr>
          <w:b/>
          <w:bCs/>
        </w:rPr>
        <w:t xml:space="preserve">privacy </w:t>
      </w:r>
      <w:r w:rsidR="00A76F63">
        <w:rPr>
          <w:b/>
          <w:bCs/>
        </w:rPr>
        <w:t>issues</w:t>
      </w:r>
      <w:r w:rsidRPr="0097096E">
        <w:rPr>
          <w:b/>
          <w:bCs/>
        </w:rPr>
        <w:t xml:space="preserve">, the influence of legal changes, and data availability and quality all add to the difficulty of maximizing ride-hailing services. This study uses a trip request dataset to construct a model that uses data to predict the gap between passenger needs and driver supply </w:t>
      </w:r>
      <w:r w:rsidR="00740D12">
        <w:rPr>
          <w:b/>
          <w:bCs/>
        </w:rPr>
        <w:t>in the specific time period and location</w:t>
      </w:r>
      <w:r w:rsidRPr="0097096E">
        <w:rPr>
          <w:b/>
          <w:bCs/>
        </w:rPr>
        <w:t xml:space="preserve">. Important details in the dataset include the time of the trip booking, the pickup location, and the latitude and longitude of the drop point. Columns such as client ID, booking timestamp, pickup latitude, pickup longitude, drop latitude, and drop longitude are linked to each data point. Using a phone application, the traveler selects the origin and destination before touching the "Request Pickup" button to start a ride request </w:t>
      </w:r>
      <w:proofErr w:type="gramStart"/>
      <w:r w:rsidRPr="0097096E">
        <w:rPr>
          <w:b/>
          <w:bCs/>
        </w:rPr>
        <w:t>In</w:t>
      </w:r>
      <w:proofErr w:type="gramEnd"/>
      <w:r w:rsidRPr="0097096E">
        <w:rPr>
          <w:b/>
          <w:bCs/>
        </w:rPr>
        <w:t xml:space="preserve"> response to the inquiry, the driver grants the command.  Even though the training is small in comparison to the ride-hailing sector as a whole, it is considered enough for pattern recognition. By utilizing data-driven insights to more fully comprehend and tackle current issues, close the gap between rider demand and driver supply, and ultimately raise the general effectiveness and dependability of these transportation services, the study seeks to improve ride-hailing systems. </w:t>
      </w:r>
      <w:r w:rsidRPr="0097096E">
        <w:rPr>
          <w:b/>
          <w:bCs/>
        </w:rPr>
        <w:br/>
      </w:r>
      <w:r>
        <w:rPr>
          <w:b/>
          <w:color w:val="000000"/>
        </w:rPr>
        <w:br/>
        <w:t xml:space="preserve">Keywords: -Big Data; Ride-Hailing, K-means Clustering; </w:t>
      </w:r>
      <w:proofErr w:type="spellStart"/>
      <w:r>
        <w:rPr>
          <w:b/>
        </w:rPr>
        <w:t>XGBoost</w:t>
      </w:r>
      <w:proofErr w:type="spellEnd"/>
      <w:r>
        <w:rPr>
          <w:b/>
          <w:color w:val="000000"/>
        </w:rPr>
        <w:t>; Root Mean Squared Error</w:t>
      </w:r>
      <w:r w:rsidR="00A76F63">
        <w:rPr>
          <w:b/>
          <w:color w:val="000000"/>
        </w:rPr>
        <w:t>.</w:t>
      </w:r>
    </w:p>
    <w:p w14:paraId="3A90785E" w14:textId="77777777" w:rsidR="00A76F63" w:rsidRPr="00A76F63" w:rsidRDefault="00A76F63" w:rsidP="0036119B">
      <w:pPr>
        <w:pBdr>
          <w:top w:val="nil"/>
          <w:left w:val="nil"/>
          <w:bottom w:val="nil"/>
          <w:right w:val="nil"/>
          <w:between w:val="nil"/>
        </w:pBdr>
        <w:spacing w:after="200"/>
        <w:jc w:val="both"/>
        <w:rPr>
          <w:b/>
          <w:bCs/>
        </w:rPr>
      </w:pPr>
    </w:p>
    <w:bookmarkEnd w:id="0"/>
    <w:p w14:paraId="6D34CD2C" w14:textId="0B5531DD" w:rsidR="0036119B" w:rsidRDefault="0036119B" w:rsidP="00DA4B97">
      <w:pPr>
        <w:pStyle w:val="Heading2"/>
        <w:numPr>
          <w:ilvl w:val="0"/>
          <w:numId w:val="8"/>
        </w:numPr>
        <w:tabs>
          <w:tab w:val="left" w:pos="216"/>
        </w:tabs>
        <w:jc w:val="both"/>
        <w:rPr>
          <w:sz w:val="20"/>
          <w:szCs w:val="20"/>
        </w:rPr>
      </w:pPr>
      <w:r>
        <w:rPr>
          <w:sz w:val="20"/>
          <w:szCs w:val="20"/>
        </w:rPr>
        <w:t>INTRODUCTION</w:t>
      </w:r>
    </w:p>
    <w:p w14:paraId="47EC225A" w14:textId="09DE1C68" w:rsidR="00F1676D" w:rsidRDefault="00D723E6" w:rsidP="00D723E6">
      <w:pPr>
        <w:ind w:right="30"/>
        <w:jc w:val="both"/>
      </w:pPr>
      <w:r>
        <w:t>In recent years, the ride-hailing industry has experienced significant growth, driven by platforms such as Uber, Rapido, and Ola. This surge in prominence underscores the need for a deeper understanding of the dynamics shaping transportation services. To satisfy passenger demands, evaluate system efficiency, and enhance service dependability, analyzing vast volumes of data using big data technologies and sophisticated algorithms has become imperative. However, the sector grapples with various challenges, including fluctuating demand influenced by dynamic elements like weather and special events, alongside regulatory changes and data-related hurdles. Bridging the gap between passenger needs and driver supply is crucial, prompting this study to leverage a comprehensive trip request dataset to construct predictive models. Key parameters such as trip booking time, pickup locations, and drop point coordinates are scrutinized to forecast supply-demand disparities accurately. Despite the vastness of the ride-hailing sector, the insights gleaned from this focused analysis hold significant promise for enhancing the overall effectiveness and reliability of transportation services. Meanwhile, travelers increasingly seek prompt and seamless transportation solutions, yet encounter obstacles such as unfulfilled reservations or prolonged wait times due to insufficient local bike availability. Despite these challenges, the popularity and significance of ride-hailing services continue to soar within the broader transportation landscape. Leveraging insights from Bangalore's bustling ride-hailing scene, this study embarks on a journey to develop predictive models that effectively forecast supply and demand dynamics. With a keen focus on factors such as trip booking time, pickup locations, and drop point coordinates, this innovative approach promises to optimize fleet management and enhance the overall ride-hailing experience. As the industry strives to anticipate and adapt to evolving consumer needs, the insights gleaned from this study hold immense potential for shaping the future of transportation services.</w:t>
      </w:r>
    </w:p>
    <w:p w14:paraId="096A9FBD" w14:textId="77777777" w:rsidR="0036119B" w:rsidRDefault="0036119B" w:rsidP="0036119B">
      <w:pPr>
        <w:jc w:val="both"/>
      </w:pPr>
    </w:p>
    <w:p w14:paraId="4859B315" w14:textId="77777777" w:rsidR="00D723E6" w:rsidRDefault="00D723E6" w:rsidP="0036119B">
      <w:pPr>
        <w:jc w:val="both"/>
        <w:rPr>
          <w:b/>
        </w:rPr>
      </w:pPr>
    </w:p>
    <w:p w14:paraId="673E647E" w14:textId="5D0E51F2" w:rsidR="0036119B" w:rsidRPr="00DA4B97" w:rsidRDefault="0036119B" w:rsidP="00DA4B97">
      <w:pPr>
        <w:pStyle w:val="ListParagraph"/>
        <w:numPr>
          <w:ilvl w:val="0"/>
          <w:numId w:val="8"/>
        </w:numPr>
        <w:jc w:val="both"/>
        <w:rPr>
          <w:b/>
        </w:rPr>
      </w:pPr>
      <w:r w:rsidRPr="00DA4B97">
        <w:rPr>
          <w:b/>
        </w:rPr>
        <w:lastRenderedPageBreak/>
        <w:t>RELATED WORK</w:t>
      </w:r>
    </w:p>
    <w:p w14:paraId="5FA22916" w14:textId="77777777" w:rsidR="0036119B" w:rsidRDefault="0036119B" w:rsidP="0036119B">
      <w:pPr>
        <w:jc w:val="both"/>
        <w:rPr>
          <w:b/>
        </w:rPr>
      </w:pPr>
    </w:p>
    <w:p w14:paraId="00D33733" w14:textId="3ACDE24F" w:rsidR="0036119B" w:rsidRDefault="001D0C95" w:rsidP="0036119B">
      <w:pPr>
        <w:ind w:right="30"/>
        <w:jc w:val="both"/>
      </w:pPr>
      <w:r w:rsidRPr="001D0C95">
        <w:t>In 2018, Xu et al, "Real-Time Prediction of Taxi Demand Using Recurrent Neural Networks" This work utilizes RNNs to predict taxi demand in real-time for different city regions. RNNs excel at capturing temporal dependencies, making them valuable for analyzing sequential ride request data.</w:t>
      </w:r>
      <w:r>
        <w:br/>
      </w:r>
    </w:p>
    <w:p w14:paraId="119F6294" w14:textId="7D3B6C0F" w:rsidR="0036119B" w:rsidRDefault="001D0C95" w:rsidP="0036119B">
      <w:pPr>
        <w:ind w:right="30"/>
        <w:jc w:val="both"/>
      </w:pPr>
      <w:r w:rsidRPr="001D0C95">
        <w:t>In 2017, Zhang et al, "Deep Spatiotemporal Residual Networks for Citywide Crowd Flows Prediction"</w:t>
      </w:r>
      <w:r>
        <w:t xml:space="preserve"> </w:t>
      </w:r>
      <w:r w:rsidRPr="001D0C95">
        <w:t>This study employs deep learning with spatiotemporal convolutional neural networks to predict citywide crowd flow patterns. Adapting this approach could be useful for predicting ride demand across various regions.</w:t>
      </w:r>
      <w:r>
        <w:br/>
      </w:r>
    </w:p>
    <w:p w14:paraId="20727D0D" w14:textId="5E6A089B" w:rsidR="0036119B" w:rsidRDefault="002078E6" w:rsidP="0036119B">
      <w:pPr>
        <w:ind w:right="30"/>
        <w:jc w:val="both"/>
      </w:pPr>
      <w:r>
        <w:t>In 2018, Yao et al, "Deep Multi-view Spatial-Temporal Network for Taxi Demand Prediction" This work explores a deep multi-view learning framework that combines various data sources to predict taxi demand. This highlights the potential of incorporating additional data beyond just ride requests for improved prediction.</w:t>
      </w:r>
      <w:r w:rsidR="0036119B">
        <w:t xml:space="preserve"> </w:t>
      </w:r>
    </w:p>
    <w:p w14:paraId="35E6119A" w14:textId="77777777" w:rsidR="002078E6" w:rsidRDefault="002078E6" w:rsidP="0036119B">
      <w:pPr>
        <w:ind w:right="30"/>
        <w:jc w:val="both"/>
      </w:pPr>
    </w:p>
    <w:p w14:paraId="2896372F" w14:textId="49004A5F" w:rsidR="002078E6" w:rsidRDefault="002078E6" w:rsidP="0036119B">
      <w:pPr>
        <w:ind w:right="30"/>
        <w:jc w:val="both"/>
      </w:pPr>
      <w:r>
        <w:t xml:space="preserve">In 2020, Li et al, "Gated </w:t>
      </w:r>
      <w:proofErr w:type="spellStart"/>
      <w:r>
        <w:t>Spatio</w:t>
      </w:r>
      <w:proofErr w:type="spellEnd"/>
      <w:r>
        <w:t xml:space="preserve">-Temporal Graph Convolutional Networks for Ride-Hailing Demand Forecasting" This work </w:t>
      </w:r>
      <w:r w:rsidR="0047200E">
        <w:t>introduced</w:t>
      </w:r>
      <w:r>
        <w:t xml:space="preserve"> a Gated </w:t>
      </w:r>
      <w:proofErr w:type="spellStart"/>
      <w:r>
        <w:t>Spatio</w:t>
      </w:r>
      <w:proofErr w:type="spellEnd"/>
      <w:r>
        <w:t>-Temporal Graph Convolutional Network (STGCN) model that leverages the power of GNNs to capture the relationships between different regions in a city. GNNs are well-suited for analyzing ride-hailing data due to the inherent network structure of pickup and drop-off locations.</w:t>
      </w:r>
      <w:r>
        <w:br/>
      </w:r>
      <w:r>
        <w:br/>
        <w:t>In 2023, Wang et al, "Attention-based Multi-Granularity Network for Ride-Hailing Demand Forecasting with Contextual Information" This recent study utilizes an attention-based mechanism within a deep learning model. Attention allows the model to focus on specific aspects of the data that are most relevant for prediction, potentially leading to improved accuracy.</w:t>
      </w:r>
      <w:r w:rsidR="00D81623">
        <w:br/>
      </w:r>
      <w:r w:rsidR="00D81623">
        <w:br/>
      </w:r>
      <w:r w:rsidR="00D81623">
        <w:rPr>
          <w:rStyle w:val="Strong"/>
          <w:b w:val="0"/>
          <w:bCs w:val="0"/>
        </w:rPr>
        <w:t xml:space="preserve">In </w:t>
      </w:r>
      <w:r w:rsidR="00D81623" w:rsidRPr="00D81623">
        <w:rPr>
          <w:rStyle w:val="Strong"/>
          <w:b w:val="0"/>
          <w:bCs w:val="0"/>
        </w:rPr>
        <w:t>2022, Wu et al,</w:t>
      </w:r>
      <w:r w:rsidR="00D81623">
        <w:t xml:space="preserve"> "Deep Reinforcement Learning for Dynamic Pricing and Driver Allocation in Ride-Hailing Platforms" This work explores using Deep Reinforcement Learning to optimize both demand prediction and resource allocation (driver allocation and pricing) simultaneously. This approach can lead to a more holistic system that adapts to real-time changes in demand.</w:t>
      </w:r>
    </w:p>
    <w:p w14:paraId="62B3011B" w14:textId="77777777" w:rsidR="0036119B" w:rsidRDefault="0036119B" w:rsidP="0036119B">
      <w:pPr>
        <w:ind w:right="30"/>
        <w:jc w:val="both"/>
      </w:pPr>
    </w:p>
    <w:p w14:paraId="0A18AC60" w14:textId="77777777" w:rsidR="00D12261" w:rsidRDefault="00D12261" w:rsidP="0036119B">
      <w:pPr>
        <w:ind w:right="30"/>
        <w:jc w:val="both"/>
      </w:pPr>
    </w:p>
    <w:p w14:paraId="11A18B50" w14:textId="77364E17" w:rsidR="00DA4B97" w:rsidRPr="00C87998" w:rsidRDefault="00D12261" w:rsidP="00DA4B97">
      <w:pPr>
        <w:pStyle w:val="ListParagraph"/>
        <w:numPr>
          <w:ilvl w:val="0"/>
          <w:numId w:val="8"/>
        </w:numPr>
        <w:ind w:right="30"/>
        <w:jc w:val="both"/>
        <w:rPr>
          <w:b/>
          <w:bCs/>
        </w:rPr>
      </w:pPr>
      <w:r w:rsidRPr="00C87998">
        <w:rPr>
          <w:b/>
          <w:bCs/>
        </w:rPr>
        <w:t>BACKGROUND</w:t>
      </w:r>
    </w:p>
    <w:p w14:paraId="49D501D6" w14:textId="36E8920C" w:rsidR="001A4E87" w:rsidRPr="001A4E87" w:rsidRDefault="00D12261" w:rsidP="001A4E87">
      <w:pPr>
        <w:ind w:right="30"/>
        <w:jc w:val="both"/>
        <w:rPr>
          <w:b/>
          <w:bCs/>
        </w:rPr>
      </w:pPr>
      <w:r>
        <w:br/>
      </w:r>
      <w:r w:rsidR="00D723E6">
        <w:rPr>
          <w:b/>
          <w:bCs/>
        </w:rPr>
        <w:t xml:space="preserve">3.1 </w:t>
      </w:r>
      <w:r w:rsidR="001A4E87" w:rsidRPr="001A4E87">
        <w:rPr>
          <w:b/>
          <w:bCs/>
        </w:rPr>
        <w:t>Urban Mobility and Demand Fluctuations:</w:t>
      </w:r>
    </w:p>
    <w:p w14:paraId="12A2450D" w14:textId="77777777" w:rsidR="001A4E87" w:rsidRDefault="001A4E87" w:rsidP="001A4E87">
      <w:pPr>
        <w:ind w:right="30"/>
        <w:jc w:val="both"/>
      </w:pPr>
    </w:p>
    <w:p w14:paraId="165B1E2E" w14:textId="763FCA74" w:rsidR="001A4E87" w:rsidRDefault="001A4E87" w:rsidP="001A4E87">
      <w:pPr>
        <w:ind w:right="30"/>
        <w:jc w:val="both"/>
      </w:pPr>
      <w:r>
        <w:t>The success of ride-hailing services hinges on their ability to meet dynamic and ever-changing passenger demand. Factors like weather, special events, and unforeseen disruptions can significantly impact ride requests, making accurate prediction crucial. Metropolitan areas exhibit complex patterns with seasonality, trends, and constant evolution, further complicating demand forecasting.</w:t>
      </w:r>
    </w:p>
    <w:p w14:paraId="6F852FE7" w14:textId="583278D0" w:rsidR="00D12261" w:rsidRDefault="00D12261" w:rsidP="00D12261">
      <w:pPr>
        <w:ind w:right="30"/>
        <w:jc w:val="both"/>
      </w:pPr>
    </w:p>
    <w:p w14:paraId="091E60B0" w14:textId="2D9B390E" w:rsidR="001A4E87" w:rsidRPr="001A4E87" w:rsidRDefault="00D723E6" w:rsidP="001A4E87">
      <w:pPr>
        <w:ind w:right="30"/>
        <w:jc w:val="both"/>
        <w:rPr>
          <w:b/>
          <w:bCs/>
        </w:rPr>
      </w:pPr>
      <w:r>
        <w:rPr>
          <w:b/>
          <w:bCs/>
        </w:rPr>
        <w:t xml:space="preserve">3.2 </w:t>
      </w:r>
      <w:r w:rsidR="001A4E87" w:rsidRPr="001A4E87">
        <w:rPr>
          <w:b/>
          <w:bCs/>
        </w:rPr>
        <w:t>K-Means Clustering and Multi-Step Forecasting</w:t>
      </w:r>
    </w:p>
    <w:p w14:paraId="6D6FFF66" w14:textId="77777777" w:rsidR="001A4E87" w:rsidRDefault="001A4E87" w:rsidP="001A4E87">
      <w:pPr>
        <w:ind w:right="30"/>
        <w:jc w:val="both"/>
      </w:pPr>
    </w:p>
    <w:p w14:paraId="5F2F9F0A" w14:textId="78AFB959" w:rsidR="00D723E6" w:rsidRDefault="001A4E87" w:rsidP="00D723E6">
      <w:pPr>
        <w:ind w:right="30"/>
        <w:jc w:val="both"/>
        <w:rPr>
          <w:b/>
          <w:bCs/>
        </w:rPr>
      </w:pPr>
      <w:r w:rsidRPr="001A4E87">
        <w:rPr>
          <w:b/>
          <w:bCs/>
        </w:rPr>
        <w:t>3.</w:t>
      </w:r>
      <w:r w:rsidR="00D723E6">
        <w:rPr>
          <w:b/>
          <w:bCs/>
        </w:rPr>
        <w:t>2.1</w:t>
      </w:r>
      <w:r w:rsidRPr="001A4E87">
        <w:rPr>
          <w:b/>
          <w:bCs/>
        </w:rPr>
        <w:t xml:space="preserve"> Mini-Batch K-Means Clustering: </w:t>
      </w:r>
      <w:r>
        <w:t xml:space="preserve">This technique tackles the challenge of processing massive ride request </w:t>
      </w:r>
      <w:r>
        <w:t>datasets. It divides the city into smaller zones (clusters) based on pickup locations, enabling more focused demand prediction for specific areas. By processing data in smaller batches, Mini-Batch K-Means reduces computational costs compared to traditional K-Means, making it suitable for big data applications.</w:t>
      </w:r>
      <w:r w:rsidR="00C91249">
        <w:br/>
      </w:r>
      <w:r w:rsidR="005177CD">
        <w:br/>
      </w:r>
      <w:r w:rsidRPr="001A4E87">
        <w:rPr>
          <w:b/>
          <w:bCs/>
        </w:rPr>
        <w:t>3.2.</w:t>
      </w:r>
      <w:r w:rsidR="00D723E6">
        <w:rPr>
          <w:b/>
          <w:bCs/>
        </w:rPr>
        <w:t>2</w:t>
      </w:r>
      <w:r w:rsidRPr="001A4E87">
        <w:rPr>
          <w:b/>
          <w:bCs/>
        </w:rPr>
        <w:t xml:space="preserve"> Multi-Step Time Series Forecasting</w:t>
      </w:r>
      <w:r>
        <w:t>: This approach is crucial for predicting ride demand over a future time horizon. It involves iteratively predicting future demand for multiple time steps, providing valuable insights for resource allocation strategies. Multi-step forecasting is particularly beneficial when planning for peak demand periods or anticipating changes in demand patterns.</w:t>
      </w:r>
      <w:r>
        <w:br/>
      </w:r>
      <w:r>
        <w:br/>
      </w:r>
      <w:r w:rsidR="00E909BD" w:rsidRPr="00E909BD">
        <w:rPr>
          <w:b/>
          <w:bCs/>
        </w:rPr>
        <w:t>3.</w:t>
      </w:r>
      <w:r w:rsidR="00D723E6">
        <w:rPr>
          <w:b/>
          <w:bCs/>
        </w:rPr>
        <w:t>2</w:t>
      </w:r>
      <w:r w:rsidR="00E909BD" w:rsidRPr="00E909BD">
        <w:rPr>
          <w:b/>
          <w:bCs/>
        </w:rPr>
        <w:t>.</w:t>
      </w:r>
      <w:r w:rsidR="00D723E6">
        <w:rPr>
          <w:b/>
          <w:bCs/>
        </w:rPr>
        <w:t>3</w:t>
      </w:r>
      <w:r w:rsidR="00E909BD" w:rsidRPr="00E909BD">
        <w:rPr>
          <w:b/>
          <w:bCs/>
        </w:rPr>
        <w:t xml:space="preserve"> Recursive Forecasting Approach:</w:t>
      </w:r>
      <w:r w:rsidR="00E909BD">
        <w:t xml:space="preserve"> This is a common method for multi-step forecasting within the context of ride-hailing demand prediction. A model is trained to predict demand for a single time step. The predicted value is then used as input for the same model to forecast demand for the subsequent time step. This process continues iteratively until the entire desired forecasting horizon is covered.</w:t>
      </w:r>
      <w:r w:rsidR="00D723E6">
        <w:br/>
      </w:r>
      <w:r w:rsidR="00D723E6">
        <w:br/>
      </w:r>
      <w:r w:rsidR="00D723E6">
        <w:rPr>
          <w:b/>
          <w:bCs/>
        </w:rPr>
        <w:t xml:space="preserve">                          IV</w:t>
      </w:r>
      <w:r w:rsidR="00045431">
        <w:rPr>
          <w:b/>
          <w:bCs/>
        </w:rPr>
        <w:t>.</w:t>
      </w:r>
      <w:r w:rsidR="00D723E6">
        <w:rPr>
          <w:b/>
          <w:bCs/>
        </w:rPr>
        <w:t xml:space="preserve">   </w:t>
      </w:r>
      <w:r w:rsidR="00D723E6" w:rsidRPr="00C87998">
        <w:rPr>
          <w:b/>
          <w:bCs/>
        </w:rPr>
        <w:t>A</w:t>
      </w:r>
      <w:r w:rsidR="00D723E6">
        <w:rPr>
          <w:b/>
          <w:bCs/>
        </w:rPr>
        <w:t>RCHITECTURE</w:t>
      </w:r>
    </w:p>
    <w:p w14:paraId="156FC612" w14:textId="52C080AE" w:rsidR="00E909BD" w:rsidRDefault="00E909BD" w:rsidP="00D723E6">
      <w:pPr>
        <w:ind w:right="30"/>
        <w:jc w:val="both"/>
      </w:pPr>
      <w:r>
        <w:br/>
      </w:r>
      <w:r>
        <w:br/>
      </w:r>
      <w:r w:rsidR="0047200E" w:rsidRPr="0047200E">
        <w:drawing>
          <wp:inline distT="0" distB="0" distL="0" distR="0" wp14:anchorId="1D30C8FF" wp14:editId="2409F2A8">
            <wp:extent cx="3467100" cy="1859840"/>
            <wp:effectExtent l="0" t="0" r="0" b="7620"/>
            <wp:docPr id="1623018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18325" name=""/>
                    <pic:cNvPicPr/>
                  </pic:nvPicPr>
                  <pic:blipFill>
                    <a:blip r:embed="rId11"/>
                    <a:stretch>
                      <a:fillRect/>
                    </a:stretch>
                  </pic:blipFill>
                  <pic:spPr>
                    <a:xfrm>
                      <a:off x="0" y="0"/>
                      <a:ext cx="3486812" cy="1870414"/>
                    </a:xfrm>
                    <a:prstGeom prst="rect">
                      <a:avLst/>
                    </a:prstGeom>
                  </pic:spPr>
                </pic:pic>
              </a:graphicData>
            </a:graphic>
          </wp:inline>
        </w:drawing>
      </w:r>
      <w:r w:rsidR="00520C6E">
        <w:br/>
      </w:r>
      <w:r>
        <w:rPr>
          <w:b/>
          <w:bCs/>
        </w:rPr>
        <w:t xml:space="preserve">              </w:t>
      </w:r>
      <w:r w:rsidR="0047200E">
        <w:rPr>
          <w:b/>
          <w:bCs/>
        </w:rPr>
        <w:t xml:space="preserve">            </w:t>
      </w:r>
      <w:r w:rsidRPr="00C87998">
        <w:rPr>
          <w:b/>
          <w:bCs/>
        </w:rPr>
        <w:t>Fig-</w:t>
      </w:r>
      <w:r>
        <w:rPr>
          <w:b/>
          <w:bCs/>
        </w:rPr>
        <w:t>1: Architecture Diagram</w:t>
      </w:r>
      <w:r>
        <w:rPr>
          <w:b/>
          <w:bCs/>
        </w:rPr>
        <w:br/>
      </w:r>
      <w:r>
        <w:rPr>
          <w:b/>
          <w:bCs/>
        </w:rPr>
        <w:br/>
      </w:r>
      <w:r>
        <w:t>An AWS data platform efficiently manages your data journey, from source to analysis. Raw data lands in a temporary location before undergoing transformation, purification, and storage in a central lake for easy access.</w:t>
      </w:r>
      <w:r w:rsidR="00D723E6">
        <w:t xml:space="preserve"> </w:t>
      </w:r>
      <w:r>
        <w:t>Services like Lambda, Glue, S3, Athena, and Quick Sight handle processing, merging, storage, querying, and reporting, respectively. Secure access is ensured by IAM, while CloudWatch monitors platform health. This scalable and affordable solution empowers faster insights and data-driven decisions in a secure environment.</w:t>
      </w:r>
    </w:p>
    <w:p w14:paraId="4BD3F978" w14:textId="77777777" w:rsidR="00E909BD" w:rsidRDefault="00E909BD" w:rsidP="00E909BD">
      <w:pPr>
        <w:ind w:right="30"/>
        <w:jc w:val="both"/>
      </w:pPr>
      <w:r>
        <w:br/>
      </w:r>
      <w:r w:rsidRPr="00E909BD">
        <w:rPr>
          <w:noProof/>
        </w:rPr>
        <w:drawing>
          <wp:inline distT="0" distB="0" distL="0" distR="0" wp14:anchorId="1483FA2C" wp14:editId="343BA5CD">
            <wp:extent cx="3094355" cy="1595120"/>
            <wp:effectExtent l="0" t="0" r="0" b="5080"/>
            <wp:docPr id="1685951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51661" name=""/>
                    <pic:cNvPicPr/>
                  </pic:nvPicPr>
                  <pic:blipFill>
                    <a:blip r:embed="rId12"/>
                    <a:stretch>
                      <a:fillRect/>
                    </a:stretch>
                  </pic:blipFill>
                  <pic:spPr>
                    <a:xfrm>
                      <a:off x="0" y="0"/>
                      <a:ext cx="3094355" cy="1595120"/>
                    </a:xfrm>
                    <a:prstGeom prst="rect">
                      <a:avLst/>
                    </a:prstGeom>
                  </pic:spPr>
                </pic:pic>
              </a:graphicData>
            </a:graphic>
          </wp:inline>
        </w:drawing>
      </w:r>
    </w:p>
    <w:p w14:paraId="42DB3508" w14:textId="0A53C814" w:rsidR="00E36C20" w:rsidRDefault="00E36C20" w:rsidP="00E36C20">
      <w:pPr>
        <w:ind w:right="30"/>
      </w:pPr>
      <w:r w:rsidRPr="00C87998">
        <w:rPr>
          <w:b/>
          <w:bCs/>
        </w:rPr>
        <w:t>Fig-</w:t>
      </w:r>
      <w:r>
        <w:rPr>
          <w:b/>
          <w:bCs/>
        </w:rPr>
        <w:t>2: Cloud Data Processing</w:t>
      </w:r>
      <w:r>
        <w:t xml:space="preserve">                   </w:t>
      </w:r>
    </w:p>
    <w:p w14:paraId="63E7AE74" w14:textId="77777777" w:rsidR="00E36C20" w:rsidRDefault="00E36C20" w:rsidP="00E36C20">
      <w:pPr>
        <w:ind w:right="30"/>
      </w:pPr>
    </w:p>
    <w:p w14:paraId="6919F198" w14:textId="44DD4BBF" w:rsidR="00DA4B97" w:rsidRDefault="00DA4B97" w:rsidP="00E36C20">
      <w:pPr>
        <w:ind w:right="30"/>
      </w:pPr>
      <w:r w:rsidRPr="00C87998">
        <w:rPr>
          <w:b/>
          <w:bCs/>
        </w:rPr>
        <w:lastRenderedPageBreak/>
        <w:t>V</w:t>
      </w:r>
      <w:r w:rsidR="00045431">
        <w:rPr>
          <w:b/>
          <w:bCs/>
        </w:rPr>
        <w:t>.</w:t>
      </w:r>
      <w:r w:rsidRPr="00C87998">
        <w:rPr>
          <w:b/>
          <w:bCs/>
        </w:rPr>
        <w:t xml:space="preserve">  </w:t>
      </w:r>
      <w:r w:rsidR="00045431">
        <w:rPr>
          <w:b/>
          <w:bCs/>
        </w:rPr>
        <w:t>METHODOLOGY</w:t>
      </w:r>
      <w:r w:rsidR="00854098" w:rsidRPr="00C87998">
        <w:rPr>
          <w:b/>
          <w:bCs/>
        </w:rPr>
        <w:br/>
      </w:r>
    </w:p>
    <w:p w14:paraId="52E94C62" w14:textId="2DD2CF06" w:rsidR="00854098" w:rsidRDefault="00854098" w:rsidP="00DA4B97">
      <w:pPr>
        <w:ind w:right="30"/>
        <w:jc w:val="both"/>
      </w:pPr>
      <w:r>
        <w:t>Ola and other ride-hailing services are losing money and market share to rivals as a result of their inability to meet the needs of numerous customers about their trips. A unique methodology is proposed to estimate</w:t>
      </w:r>
      <w:r w:rsidR="00EF2381">
        <w:t>.</w:t>
      </w:r>
      <w:r>
        <w:br/>
      </w:r>
    </w:p>
    <w:p w14:paraId="458D0F91" w14:textId="493471F8" w:rsidR="00346B53" w:rsidRDefault="00045431" w:rsidP="00D12261">
      <w:pPr>
        <w:ind w:right="30"/>
        <w:jc w:val="both"/>
      </w:pPr>
      <w:r>
        <w:rPr>
          <w:b/>
          <w:bCs/>
        </w:rPr>
        <w:t>5</w:t>
      </w:r>
      <w:r w:rsidR="0051721D">
        <w:rPr>
          <w:b/>
          <w:bCs/>
        </w:rPr>
        <w:t xml:space="preserve">.1 </w:t>
      </w:r>
      <w:r w:rsidR="00854098" w:rsidRPr="00C87998">
        <w:rPr>
          <w:b/>
          <w:bCs/>
        </w:rPr>
        <w:t>Dataset:</w:t>
      </w:r>
      <w:r w:rsidR="00854098">
        <w:t xml:space="preserve"> A dataset was employed in this investigation. The booking</w:t>
      </w:r>
      <w:r w:rsidR="00757786">
        <w:t xml:space="preserve"> trip</w:t>
      </w:r>
      <w:r w:rsidR="00854098">
        <w:t xml:space="preserve"> time, </w:t>
      </w:r>
      <w:r w:rsidR="00757786">
        <w:t>start point</w:t>
      </w:r>
      <w:r w:rsidR="00854098">
        <w:t xml:space="preserve"> location, and </w:t>
      </w:r>
      <w:r w:rsidR="00757786">
        <w:t>end</w:t>
      </w:r>
      <w:r w:rsidR="00854098">
        <w:t xml:space="preserve"> point latitude/longitude would all be included in this information. There are several data points pertaining to ride requests. The customer's ID, the booking time stamp, the </w:t>
      </w:r>
      <w:r w:rsidR="00757786">
        <w:t>starting point</w:t>
      </w:r>
      <w:r w:rsidR="00854098">
        <w:t xml:space="preserve"> latitude, the </w:t>
      </w:r>
      <w:r w:rsidR="00757786">
        <w:t>starting point</w:t>
      </w:r>
      <w:r w:rsidR="00854098">
        <w:t xml:space="preserve"> longitude, the </w:t>
      </w:r>
      <w:r w:rsidR="00757786">
        <w:t>ending point</w:t>
      </w:r>
      <w:r w:rsidR="00854098">
        <w:t xml:space="preserve"> latitude, and the </w:t>
      </w:r>
      <w:r w:rsidR="00757786">
        <w:t>ending point</w:t>
      </w:r>
      <w:r w:rsidR="00854098">
        <w:t xml:space="preserve"> longitude are the </w:t>
      </w:r>
      <w:r w:rsidR="00757786">
        <w:t xml:space="preserve">multiple </w:t>
      </w:r>
      <w:r w:rsidR="00854098">
        <w:t>columns of the data</w:t>
      </w:r>
      <w:r w:rsidR="00757786">
        <w:t>set</w:t>
      </w:r>
      <w:r w:rsidR="00854098">
        <w:t xml:space="preserve">. </w:t>
      </w:r>
    </w:p>
    <w:p w14:paraId="6C94F5FB" w14:textId="565D4AA5" w:rsidR="000D4CA9" w:rsidRPr="00346B53" w:rsidRDefault="000D4CA9" w:rsidP="00346B53">
      <w:pPr>
        <w:ind w:right="30"/>
        <w:rPr>
          <w:b/>
          <w:bCs/>
        </w:rPr>
      </w:pPr>
    </w:p>
    <w:p w14:paraId="25266600" w14:textId="68310076" w:rsidR="006B6946" w:rsidRDefault="00045431" w:rsidP="006B6946">
      <w:pPr>
        <w:ind w:right="30"/>
        <w:jc w:val="both"/>
      </w:pPr>
      <w:r>
        <w:rPr>
          <w:b/>
          <w:bCs/>
        </w:rPr>
        <w:t>5</w:t>
      </w:r>
      <w:r w:rsidR="0051721D">
        <w:rPr>
          <w:b/>
          <w:bCs/>
        </w:rPr>
        <w:t xml:space="preserve">.2 </w:t>
      </w:r>
      <w:r w:rsidR="000D4CA9" w:rsidRPr="00C87998">
        <w:rPr>
          <w:b/>
          <w:bCs/>
        </w:rPr>
        <w:t xml:space="preserve">Data </w:t>
      </w:r>
      <w:r w:rsidR="005E729C">
        <w:rPr>
          <w:b/>
          <w:bCs/>
        </w:rPr>
        <w:t>Assumption</w:t>
      </w:r>
      <w:r w:rsidR="000D4CA9" w:rsidRPr="00C87998">
        <w:rPr>
          <w:b/>
          <w:bCs/>
        </w:rPr>
        <w:t>:</w:t>
      </w:r>
      <w:r w:rsidR="000D4CA9">
        <w:t xml:space="preserve"> The data must first be preprocessed to ascertain the real estimated demand by consumers in order to build a prediction model for the demand for rides in a certain location at a given time. In order to assess the true demand, I removed ride requests that were highly likely to cause issues.</w:t>
      </w:r>
      <w:r w:rsidR="00E36C20">
        <w:t xml:space="preserve"> g</w:t>
      </w:r>
      <w:r w:rsidR="000D4CA9">
        <w:t>eospatial engineering was required since geographical data cannot be used for demand forecasting operations. It would take hours of CPU time to cluster 4 million data points using ordinary K-means. Thus, using a method called "Mini Batch K-means Clustering," we have separated Bangalore into 50 different zones.</w:t>
      </w:r>
    </w:p>
    <w:p w14:paraId="14DF282C" w14:textId="77777777" w:rsidR="00E36C20" w:rsidRDefault="00E36C20" w:rsidP="006B6946">
      <w:pPr>
        <w:ind w:right="30"/>
        <w:jc w:val="both"/>
      </w:pPr>
    </w:p>
    <w:p w14:paraId="08EE33C2" w14:textId="13628CDB" w:rsidR="006B6946" w:rsidRPr="00E36C20" w:rsidRDefault="00045431" w:rsidP="006B6946">
      <w:pPr>
        <w:ind w:right="30"/>
        <w:jc w:val="both"/>
        <w:rPr>
          <w:b/>
          <w:bCs/>
        </w:rPr>
      </w:pPr>
      <w:r>
        <w:rPr>
          <w:b/>
          <w:bCs/>
        </w:rPr>
        <w:t>5</w:t>
      </w:r>
      <w:r w:rsidR="0051721D">
        <w:rPr>
          <w:b/>
          <w:bCs/>
        </w:rPr>
        <w:t xml:space="preserve">.3 </w:t>
      </w:r>
      <w:r w:rsidR="006B6946" w:rsidRPr="00C87998">
        <w:rPr>
          <w:b/>
          <w:bCs/>
        </w:rPr>
        <w:t>Train</w:t>
      </w:r>
      <w:r w:rsidR="00E36C20">
        <w:rPr>
          <w:b/>
          <w:bCs/>
        </w:rPr>
        <w:t xml:space="preserve"> Set</w:t>
      </w:r>
      <w:r w:rsidR="006B6946" w:rsidRPr="00C87998">
        <w:rPr>
          <w:b/>
          <w:bCs/>
        </w:rPr>
        <w:t xml:space="preserve"> </w:t>
      </w:r>
      <w:r w:rsidR="00C87998" w:rsidRPr="00C87998">
        <w:rPr>
          <w:b/>
          <w:bCs/>
        </w:rPr>
        <w:t>Test Split:</w:t>
      </w:r>
      <w:r w:rsidR="00C87998">
        <w:t xml:space="preserve"> </w:t>
      </w:r>
      <w:r w:rsidR="006B6946">
        <w:t xml:space="preserve">The </w:t>
      </w:r>
      <w:r w:rsidR="003E6EF9">
        <w:t>multiple data</w:t>
      </w:r>
      <w:r w:rsidR="006B6946">
        <w:t xml:space="preserve"> and test sets using the train test split technique. The data must first be separated into features (X) and labels (y). The data frame is split up into four sections: </w:t>
      </w:r>
      <w:proofErr w:type="spellStart"/>
      <w:r w:rsidR="006B6946">
        <w:t>y_train</w:t>
      </w:r>
      <w:proofErr w:type="spellEnd"/>
      <w:r w:rsidR="006B6946">
        <w:t xml:space="preserve">, </w:t>
      </w:r>
      <w:proofErr w:type="spellStart"/>
      <w:r w:rsidR="006B6946">
        <w:t>y_test</w:t>
      </w:r>
      <w:proofErr w:type="spellEnd"/>
      <w:r w:rsidR="006B6946">
        <w:t xml:space="preserve">, </w:t>
      </w:r>
      <w:proofErr w:type="spellStart"/>
      <w:r w:rsidR="006B6946">
        <w:t>X_train</w:t>
      </w:r>
      <w:proofErr w:type="spellEnd"/>
      <w:r w:rsidR="006B6946">
        <w:t xml:space="preserve">, and </w:t>
      </w:r>
      <w:proofErr w:type="spellStart"/>
      <w:r w:rsidR="006B6946">
        <w:t>X_test</w:t>
      </w:r>
      <w:proofErr w:type="spellEnd"/>
      <w:r w:rsidR="006B6946">
        <w:t>. The model</w:t>
      </w:r>
      <w:r w:rsidR="003E6EF9">
        <w:t>s</w:t>
      </w:r>
      <w:r w:rsidR="006B6946">
        <w:t xml:space="preserve"> </w:t>
      </w:r>
      <w:r w:rsidR="003E6EF9">
        <w:t>are</w:t>
      </w:r>
      <w:r w:rsidR="006B6946">
        <w:t xml:space="preserve"> fitted and trained using the </w:t>
      </w:r>
      <w:proofErr w:type="spellStart"/>
      <w:r w:rsidR="006B6946">
        <w:t>X_train</w:t>
      </w:r>
      <w:proofErr w:type="spellEnd"/>
      <w:r w:rsidR="006B6946">
        <w:t xml:space="preserve"> and </w:t>
      </w:r>
      <w:proofErr w:type="spellStart"/>
      <w:r w:rsidR="006B6946">
        <w:t>y_train</w:t>
      </w:r>
      <w:proofErr w:type="spellEnd"/>
      <w:r w:rsidR="006B6946">
        <w:t xml:space="preserve"> sets. To determine if the model</w:t>
      </w:r>
      <w:r w:rsidR="003E6EF9">
        <w:t>s</w:t>
      </w:r>
      <w:r w:rsidR="006B6946">
        <w:t xml:space="preserve"> </w:t>
      </w:r>
      <w:r w:rsidR="003E6EF9">
        <w:t>are</w:t>
      </w:r>
      <w:r w:rsidR="006B6946">
        <w:t xml:space="preserve"> correctly predicting the outputs and labels, utilize the </w:t>
      </w:r>
      <w:proofErr w:type="spellStart"/>
      <w:r w:rsidR="006B6946">
        <w:t>X_test</w:t>
      </w:r>
      <w:proofErr w:type="spellEnd"/>
      <w:r w:rsidR="006B6946">
        <w:t xml:space="preserve"> and </w:t>
      </w:r>
      <w:proofErr w:type="spellStart"/>
      <w:r w:rsidR="006B6946">
        <w:t>y_test</w:t>
      </w:r>
      <w:proofErr w:type="spellEnd"/>
      <w:r w:rsidR="006B6946">
        <w:t xml:space="preserve"> sets. We </w:t>
      </w:r>
      <w:r w:rsidR="00DF3722">
        <w:t>are capable</w:t>
      </w:r>
      <w:r w:rsidR="006B6946">
        <w:t xml:space="preserve"> to </w:t>
      </w:r>
      <w:r w:rsidR="00DF3722">
        <w:t>execute</w:t>
      </w:r>
      <w:r w:rsidR="006B6946">
        <w:t xml:space="preserve"> the train and test sets' size </w:t>
      </w:r>
      <w:r w:rsidR="00E36C20">
        <w:t>explicit.</w:t>
      </w:r>
      <w:r w:rsidR="006B6946">
        <w:br/>
      </w:r>
      <w:r w:rsidR="006B6946">
        <w:br/>
      </w:r>
      <w:r>
        <w:rPr>
          <w:b/>
          <w:bCs/>
        </w:rPr>
        <w:t>5</w:t>
      </w:r>
      <w:r w:rsidR="0051721D">
        <w:rPr>
          <w:b/>
          <w:bCs/>
        </w:rPr>
        <w:t>.</w:t>
      </w:r>
      <w:r w:rsidR="00D723E6">
        <w:rPr>
          <w:b/>
          <w:bCs/>
        </w:rPr>
        <w:t>4</w:t>
      </w:r>
      <w:r w:rsidR="0051721D">
        <w:rPr>
          <w:b/>
          <w:bCs/>
        </w:rPr>
        <w:t xml:space="preserve"> </w:t>
      </w:r>
      <w:r w:rsidR="00DF3722" w:rsidRPr="00DE04BD">
        <w:rPr>
          <w:b/>
          <w:bCs/>
        </w:rPr>
        <w:t>Sample</w:t>
      </w:r>
      <w:r w:rsidR="006B6946" w:rsidRPr="00DE04BD">
        <w:rPr>
          <w:b/>
          <w:bCs/>
        </w:rPr>
        <w:t xml:space="preserve"> set</w:t>
      </w:r>
      <w:r w:rsidR="006B6946">
        <w:t xml:space="preserve">: To provide an accurate assessment of the final model fit, a subset of the </w:t>
      </w:r>
      <w:r w:rsidR="00A04186">
        <w:t>providing practices</w:t>
      </w:r>
      <w:r w:rsidR="006B6946">
        <w:t xml:space="preserve"> dataset is used as the test dataset. </w:t>
      </w:r>
    </w:p>
    <w:p w14:paraId="09D11303" w14:textId="298D2DE4" w:rsidR="006B6946" w:rsidRDefault="006B6946" w:rsidP="006B6946">
      <w:pPr>
        <w:ind w:right="30"/>
        <w:jc w:val="both"/>
      </w:pPr>
      <w:r>
        <w:br/>
      </w:r>
      <w:r w:rsidR="00045431">
        <w:rPr>
          <w:b/>
          <w:bCs/>
        </w:rPr>
        <w:t>5</w:t>
      </w:r>
      <w:r w:rsidR="0051721D">
        <w:rPr>
          <w:b/>
          <w:bCs/>
        </w:rPr>
        <w:t>.</w:t>
      </w:r>
      <w:r w:rsidR="00D723E6">
        <w:rPr>
          <w:b/>
          <w:bCs/>
        </w:rPr>
        <w:t>5</w:t>
      </w:r>
      <w:r w:rsidR="0051721D">
        <w:rPr>
          <w:b/>
          <w:bCs/>
        </w:rPr>
        <w:t xml:space="preserve"> </w:t>
      </w:r>
      <w:r w:rsidRPr="00DE04BD">
        <w:rPr>
          <w:b/>
          <w:bCs/>
        </w:rPr>
        <w:t>Validation set</w:t>
      </w:r>
      <w:r>
        <w:t xml:space="preserve">: When adjusting the model's hyper-parameters, a validation dataset is a sample of data taken from the </w:t>
      </w:r>
      <w:r w:rsidR="00DF3722">
        <w:t>practice</w:t>
      </w:r>
      <w:r>
        <w:t xml:space="preserve"> set of your model that is used to measure model performance.</w:t>
      </w:r>
    </w:p>
    <w:p w14:paraId="17185786" w14:textId="77777777" w:rsidR="006B6946" w:rsidRDefault="006B6946" w:rsidP="006B6946">
      <w:pPr>
        <w:ind w:right="30"/>
        <w:jc w:val="both"/>
      </w:pPr>
    </w:p>
    <w:p w14:paraId="5B5CA517" w14:textId="627CBF72" w:rsidR="006B6946" w:rsidRDefault="00045431" w:rsidP="006B6946">
      <w:pPr>
        <w:ind w:right="30"/>
        <w:jc w:val="both"/>
      </w:pPr>
      <w:r>
        <w:rPr>
          <w:b/>
          <w:bCs/>
        </w:rPr>
        <w:t>5</w:t>
      </w:r>
      <w:r w:rsidR="0051721D">
        <w:rPr>
          <w:b/>
          <w:bCs/>
        </w:rPr>
        <w:t>.</w:t>
      </w:r>
      <w:r w:rsidR="00D723E6">
        <w:rPr>
          <w:b/>
          <w:bCs/>
        </w:rPr>
        <w:t>6</w:t>
      </w:r>
      <w:r w:rsidR="0051721D">
        <w:rPr>
          <w:b/>
          <w:bCs/>
        </w:rPr>
        <w:t xml:space="preserve"> </w:t>
      </w:r>
      <w:r w:rsidR="00C87998" w:rsidRPr="00C87998">
        <w:rPr>
          <w:b/>
          <w:bCs/>
        </w:rPr>
        <w:t>X</w:t>
      </w:r>
      <w:r w:rsidR="00C87998">
        <w:rPr>
          <w:b/>
          <w:bCs/>
        </w:rPr>
        <w:t>G</w:t>
      </w:r>
      <w:r>
        <w:rPr>
          <w:b/>
          <w:bCs/>
        </w:rPr>
        <w:t xml:space="preserve"> </w:t>
      </w:r>
      <w:r w:rsidR="00C87998" w:rsidRPr="00C87998">
        <w:rPr>
          <w:b/>
          <w:bCs/>
        </w:rPr>
        <w:t>boost, Or Extreme Gradient Boosting</w:t>
      </w:r>
      <w:r w:rsidR="006B6946">
        <w:br/>
      </w:r>
      <w:r w:rsidR="006B6946">
        <w:br/>
        <w:t xml:space="preserve">Built on top of a gradient boosting tree, the extreme gradient boosting method, or </w:t>
      </w:r>
      <w:proofErr w:type="spellStart"/>
      <w:r w:rsidR="006B6946">
        <w:t>XGBoost</w:t>
      </w:r>
      <w:proofErr w:type="spellEnd"/>
      <w:r w:rsidR="006B6946">
        <w:t xml:space="preserve">, has the potential to make a substantial contribution to the gradient improvement process. </w:t>
      </w:r>
      <w:r w:rsidR="00DF3722">
        <w:t>the</w:t>
      </w:r>
      <w:r w:rsidR="006B6946">
        <w:t xml:space="preserve"> idea of classification and regression trees, </w:t>
      </w:r>
      <w:proofErr w:type="spellStart"/>
      <w:r w:rsidR="006B6946">
        <w:t>XGBoost</w:t>
      </w:r>
      <w:proofErr w:type="spellEnd"/>
      <w:r w:rsidR="006B6946">
        <w:t xml:space="preserve"> is a very powerful solution for problems requiring regression and classification. Furthermore, </w:t>
      </w:r>
      <w:proofErr w:type="spellStart"/>
      <w:r w:rsidR="006B6946">
        <w:t>XGBoost</w:t>
      </w:r>
      <w:proofErr w:type="spellEnd"/>
      <w:r w:rsidR="006B6946">
        <w:t xml:space="preserve"> is a soft computing library that combines the recently created algorithm with GBDT methods. Following optimization, </w:t>
      </w:r>
      <w:r w:rsidR="00DF3722">
        <w:t>twice</w:t>
      </w:r>
      <w:r w:rsidR="006B6946">
        <w:t xml:space="preserve"> separate components that make up </w:t>
      </w:r>
      <w:proofErr w:type="spellStart"/>
      <w:r w:rsidR="006B6946">
        <w:t>XGBoost's</w:t>
      </w:r>
      <w:proofErr w:type="spellEnd"/>
      <w:r w:rsidR="006B6946">
        <w:t xml:space="preserve"> objective function are the regular term to prevent overfitting and the model's deviation.</w:t>
      </w:r>
      <w:r>
        <w:t xml:space="preserve"> </w:t>
      </w:r>
      <w:r w:rsidR="006B6946">
        <w:t>There are n samples and m features in</w:t>
      </w:r>
      <w:r w:rsidR="00DF3722">
        <w:t>to the</w:t>
      </w:r>
      <w:r w:rsidR="006B6946">
        <w:t xml:space="preserve"> data set. The sample prediction's results are explained in depth in the following.</w:t>
      </w:r>
      <w:r w:rsidR="006B6946">
        <w:br/>
      </w:r>
      <w:r w:rsidR="00DD3202">
        <w:t xml:space="preserve"> </w:t>
      </w:r>
    </w:p>
    <w:p w14:paraId="0D1AE34B" w14:textId="2989E6AF" w:rsidR="006B6946" w:rsidRDefault="00F930D2" w:rsidP="006B6946">
      <w:pPr>
        <w:ind w:right="30"/>
        <w:jc w:val="both"/>
      </w:pP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grow m:val="1"/>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 </w:t>
      </w:r>
      <m:oMath>
        <m:sSub>
          <m:sSubPr>
            <m:ctrlPr>
              <w:rPr>
                <w:rFonts w:ascii="Cambria Math" w:hAnsi="Cambria Math"/>
                <w:i/>
              </w:rPr>
            </m:ctrlPr>
          </m:sSubPr>
          <m:e>
            <m:r>
              <w:rPr>
                <w:rFonts w:ascii="Cambria Math" w:hAnsi="Cambria Math"/>
              </w:rPr>
              <m:t>f</m:t>
            </m:r>
          </m:e>
          <m:sub>
            <m:r>
              <w:rPr>
                <w:rFonts w:ascii="Cambria Math" w:hAnsi="Cambria Math"/>
              </w:rPr>
              <m:t xml:space="preserve">k </m:t>
            </m:r>
          </m:sub>
        </m:sSub>
        <m:r>
          <w:rPr>
            <w:rFonts w:ascii="Cambria Math" w:hAnsi="Cambria Math"/>
          </w:rPr>
          <m:t>∈ φ</m:t>
        </m:r>
      </m:oMath>
      <w:r w:rsidR="00F36840">
        <w:t xml:space="preserve">                          </w:t>
      </w:r>
      <w:proofErr w:type="gramStart"/>
      <w:r w:rsidR="00F36840">
        <w:t xml:space="preserve">   (</w:t>
      </w:r>
      <w:proofErr w:type="gramEnd"/>
      <w:r w:rsidR="00F36840">
        <w:t>3</w:t>
      </w:r>
      <w:r w:rsidR="00676A6D">
        <w:t>)</w:t>
      </w:r>
    </w:p>
    <w:p w14:paraId="42C70257" w14:textId="6BEE896A" w:rsidR="001D1065" w:rsidRDefault="006C205E" w:rsidP="00CC3B7D">
      <w:pPr>
        <w:ind w:right="30"/>
        <w:jc w:val="both"/>
      </w:pPr>
      <w:r>
        <w:br/>
      </w:r>
      <m:oMath>
        <m:r>
          <w:rPr>
            <w:rFonts w:ascii="Cambria Math" w:hAnsi="Cambria Math"/>
          </w:rPr>
          <m:t>φ=</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xx</m:t>
                </m:r>
              </m:e>
            </m:d>
            <m:r>
              <w:rPr>
                <w:rFonts w:ascii="Cambria Math" w:hAnsi="Cambria Math"/>
              </w:rPr>
              <m:t>=j</m:t>
            </m:r>
            <m:d>
              <m:dPr>
                <m:ctrlPr>
                  <w:rPr>
                    <w:rFonts w:ascii="Cambria Math" w:hAnsi="Cambria Math"/>
                    <w:i/>
                  </w:rPr>
                </m:ctrlPr>
              </m:dPr>
              <m:e>
                <m:r>
                  <w:rPr>
                    <w:rFonts w:ascii="Cambria Math" w:hAnsi="Cambria Math"/>
                  </w:rPr>
                  <m:t>xx</m:t>
                </m:r>
              </m:e>
            </m:d>
          </m:e>
        </m:d>
      </m:oMath>
      <w:r>
        <w:t xml:space="preserve"> </w:t>
      </w:r>
      <m:oMath>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R</m:t>
                </m:r>
              </m:e>
              <m:sup>
                <m:r>
                  <w:rPr>
                    <w:rFonts w:ascii="Cambria Math" w:hAnsi="Cambria Math"/>
                  </w:rPr>
                  <m:t xml:space="preserve">m </m:t>
                </m:r>
              </m:sup>
            </m:sSup>
            <m:r>
              <w:rPr>
                <w:rFonts w:ascii="Cambria Math" w:hAnsi="Cambria Math"/>
              </w:rPr>
              <m:t>→T,w,ϵ</m:t>
            </m:r>
            <m:sSup>
              <m:sSupPr>
                <m:ctrlPr>
                  <w:rPr>
                    <w:rFonts w:ascii="Cambria Math" w:hAnsi="Cambria Math"/>
                    <w:i/>
                  </w:rPr>
                </m:ctrlPr>
              </m:sSupPr>
              <m:e>
                <m:r>
                  <w:rPr>
                    <w:rFonts w:ascii="Cambria Math" w:hAnsi="Cambria Math"/>
                  </w:rPr>
                  <m:t>R</m:t>
                </m:r>
              </m:e>
              <m:sup>
                <m:r>
                  <w:rPr>
                    <w:rFonts w:ascii="Cambria Math" w:hAnsi="Cambria Math"/>
                  </w:rPr>
                  <m:t>T</m:t>
                </m:r>
              </m:sup>
            </m:sSup>
          </m:e>
        </m:d>
        <m:r>
          <w:rPr>
            <w:rFonts w:ascii="Cambria Math" w:hAnsi="Cambria Math"/>
          </w:rPr>
          <m:t xml:space="preserve">    </m:t>
        </m:r>
      </m:oMath>
    </w:p>
    <w:p w14:paraId="7BA94306" w14:textId="77777777" w:rsidR="00D73DC6" w:rsidRDefault="00D73DC6" w:rsidP="00CC3B7D">
      <w:pPr>
        <w:ind w:right="30"/>
        <w:jc w:val="both"/>
      </w:pPr>
    </w:p>
    <w:p w14:paraId="0BE48F0D" w14:textId="595060A4" w:rsidR="009109F2" w:rsidRPr="00C87998" w:rsidRDefault="00045431" w:rsidP="00CC3B7D">
      <w:pPr>
        <w:ind w:right="30"/>
        <w:jc w:val="both"/>
        <w:rPr>
          <w:b/>
          <w:bCs/>
        </w:rPr>
      </w:pPr>
      <w:r>
        <w:rPr>
          <w:b/>
          <w:bCs/>
        </w:rPr>
        <w:t>5</w:t>
      </w:r>
      <w:r w:rsidR="0051721D">
        <w:rPr>
          <w:b/>
          <w:bCs/>
        </w:rPr>
        <w:t>.</w:t>
      </w:r>
      <w:r w:rsidR="00D723E6">
        <w:rPr>
          <w:b/>
          <w:bCs/>
        </w:rPr>
        <w:t>7</w:t>
      </w:r>
      <w:r w:rsidR="0051721D">
        <w:rPr>
          <w:b/>
          <w:bCs/>
        </w:rPr>
        <w:t xml:space="preserve"> </w:t>
      </w:r>
      <w:r w:rsidR="00C87998" w:rsidRPr="00C87998">
        <w:rPr>
          <w:b/>
          <w:bCs/>
        </w:rPr>
        <w:t>The Model</w:t>
      </w:r>
      <w:r w:rsidR="00D73DC6">
        <w:rPr>
          <w:b/>
          <w:bCs/>
        </w:rPr>
        <w:t xml:space="preserve"> of </w:t>
      </w:r>
      <w:r w:rsidR="00D723E6">
        <w:rPr>
          <w:b/>
          <w:bCs/>
        </w:rPr>
        <w:t>Assessment</w:t>
      </w:r>
      <w:r w:rsidR="00C87998" w:rsidRPr="00C87998">
        <w:rPr>
          <w:b/>
          <w:bCs/>
        </w:rPr>
        <w:t xml:space="preserve">: </w:t>
      </w:r>
    </w:p>
    <w:p w14:paraId="2782FFC0" w14:textId="77777777" w:rsidR="009109F2" w:rsidRDefault="009109F2" w:rsidP="00CC3B7D">
      <w:pPr>
        <w:ind w:right="30"/>
        <w:jc w:val="both"/>
      </w:pPr>
    </w:p>
    <w:p w14:paraId="1F0E5E30" w14:textId="2316C717" w:rsidR="009109F2" w:rsidRDefault="009109F2" w:rsidP="00CC3B7D">
      <w:pPr>
        <w:ind w:right="30"/>
        <w:jc w:val="both"/>
      </w:pPr>
      <w:r>
        <w:t xml:space="preserve">One of a regression model's two primary performance metrics is the Root Mean Squared Error (RMSE). It calculates the typical difference between values that a model predicts and actual values. It gives </w:t>
      </w:r>
      <w:proofErr w:type="gramStart"/>
      <w:r>
        <w:t>an</w:t>
      </w:r>
      <w:proofErr w:type="gramEnd"/>
      <w:r>
        <w:t xml:space="preserve"> model's accuracy, or how well it can predict the desired result.</w:t>
      </w:r>
    </w:p>
    <w:p w14:paraId="1FCB8768" w14:textId="77777777" w:rsidR="00D723E6" w:rsidRDefault="00D723E6" w:rsidP="00CC3B7D">
      <w:pPr>
        <w:ind w:right="30"/>
        <w:jc w:val="both"/>
      </w:pPr>
    </w:p>
    <w:p w14:paraId="04A7A7EB" w14:textId="77777777" w:rsidR="009109F2" w:rsidRDefault="009109F2" w:rsidP="00CC3B7D">
      <w:pPr>
        <w:ind w:right="30"/>
        <w:jc w:val="both"/>
      </w:pPr>
    </w:p>
    <w:p w14:paraId="5B147095" w14:textId="77777777" w:rsidR="00754CFB" w:rsidRDefault="009109F2" w:rsidP="001D1065">
      <w:pPr>
        <w:ind w:right="30"/>
        <w:jc w:val="both"/>
      </w:pPr>
      <w:r w:rsidRPr="009109F2">
        <w:rPr>
          <w:noProof/>
        </w:rPr>
        <w:drawing>
          <wp:inline distT="0" distB="0" distL="0" distR="0" wp14:anchorId="2EB165E5" wp14:editId="52A103BF">
            <wp:extent cx="1697182" cy="710565"/>
            <wp:effectExtent l="0" t="0" r="0" b="0"/>
            <wp:docPr id="862188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188531" name=""/>
                    <pic:cNvPicPr/>
                  </pic:nvPicPr>
                  <pic:blipFill>
                    <a:blip r:embed="rId13"/>
                    <a:stretch>
                      <a:fillRect/>
                    </a:stretch>
                  </pic:blipFill>
                  <pic:spPr>
                    <a:xfrm>
                      <a:off x="0" y="0"/>
                      <a:ext cx="1747329" cy="731560"/>
                    </a:xfrm>
                    <a:prstGeom prst="rect">
                      <a:avLst/>
                    </a:prstGeom>
                  </pic:spPr>
                </pic:pic>
              </a:graphicData>
            </a:graphic>
          </wp:inline>
        </w:drawing>
      </w:r>
    </w:p>
    <w:p w14:paraId="39866CED" w14:textId="77777777" w:rsidR="00754CFB" w:rsidRDefault="00754CFB" w:rsidP="001D1065">
      <w:pPr>
        <w:ind w:right="30"/>
        <w:jc w:val="both"/>
      </w:pPr>
    </w:p>
    <w:p w14:paraId="594ACB9A" w14:textId="1C82D7AF" w:rsidR="00754CFB" w:rsidRDefault="00045431" w:rsidP="001D1065">
      <w:pPr>
        <w:ind w:right="30"/>
        <w:jc w:val="both"/>
        <w:rPr>
          <w:b/>
          <w:bCs/>
        </w:rPr>
      </w:pPr>
      <w:r>
        <w:rPr>
          <w:b/>
          <w:bCs/>
        </w:rPr>
        <w:t>5</w:t>
      </w:r>
      <w:r w:rsidR="00754CFB">
        <w:rPr>
          <w:b/>
          <w:bCs/>
        </w:rPr>
        <w:t>.9 Flowchart</w:t>
      </w:r>
      <w:r w:rsidR="00754CFB" w:rsidRPr="00C87998">
        <w:rPr>
          <w:b/>
          <w:bCs/>
        </w:rPr>
        <w:t>:</w:t>
      </w:r>
    </w:p>
    <w:p w14:paraId="57D93832" w14:textId="652EE75B" w:rsidR="004C6B42" w:rsidRPr="00754CFB" w:rsidRDefault="00754CFB" w:rsidP="001D1065">
      <w:pPr>
        <w:ind w:right="30"/>
        <w:jc w:val="both"/>
        <w:rPr>
          <w:b/>
          <w:bCs/>
        </w:rPr>
      </w:pPr>
      <w:r w:rsidRPr="00C87998">
        <w:rPr>
          <w:b/>
          <w:bCs/>
        </w:rPr>
        <w:t xml:space="preserve"> </w:t>
      </w:r>
      <w:r w:rsidR="00BD29F8">
        <w:br/>
      </w:r>
      <w:r w:rsidR="00DD75CE" w:rsidRPr="00DD75CE">
        <w:drawing>
          <wp:inline distT="0" distB="0" distL="0" distR="0" wp14:anchorId="536E8977" wp14:editId="191FAB95">
            <wp:extent cx="3441923" cy="2220686"/>
            <wp:effectExtent l="0" t="0" r="6350" b="8255"/>
            <wp:docPr id="1176089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89448" name=""/>
                    <pic:cNvPicPr/>
                  </pic:nvPicPr>
                  <pic:blipFill>
                    <a:blip r:embed="rId14"/>
                    <a:stretch>
                      <a:fillRect/>
                    </a:stretch>
                  </pic:blipFill>
                  <pic:spPr>
                    <a:xfrm>
                      <a:off x="0" y="0"/>
                      <a:ext cx="3456891" cy="2230343"/>
                    </a:xfrm>
                    <a:prstGeom prst="rect">
                      <a:avLst/>
                    </a:prstGeom>
                  </pic:spPr>
                </pic:pic>
              </a:graphicData>
            </a:graphic>
          </wp:inline>
        </w:drawing>
      </w:r>
      <w:r w:rsidR="00BD29F8">
        <w:br/>
      </w:r>
      <w:r w:rsidR="0051721D">
        <w:rPr>
          <w:b/>
          <w:bCs/>
        </w:rPr>
        <w:t xml:space="preserve">                                 </w:t>
      </w:r>
      <w:r w:rsidR="0051721D" w:rsidRPr="00C87998">
        <w:rPr>
          <w:b/>
          <w:bCs/>
        </w:rPr>
        <w:t>Fig-</w:t>
      </w:r>
      <w:r w:rsidR="00621562">
        <w:rPr>
          <w:b/>
          <w:bCs/>
        </w:rPr>
        <w:t>3</w:t>
      </w:r>
      <w:r w:rsidR="0051721D">
        <w:rPr>
          <w:b/>
          <w:bCs/>
        </w:rPr>
        <w:t>: Flowchart</w:t>
      </w:r>
    </w:p>
    <w:p w14:paraId="1482F763" w14:textId="77777777" w:rsidR="00D723E6" w:rsidRDefault="00BD29F8" w:rsidP="001D1065">
      <w:pPr>
        <w:ind w:right="30"/>
        <w:jc w:val="both"/>
      </w:pPr>
      <w:r>
        <w:br/>
        <w:t xml:space="preserve">I am unable to get information from the actual world or open images directly. But it appears like the image you sent is a flowchart of a data processing pipeline </w:t>
      </w:r>
      <w:r w:rsidR="00D73DC6">
        <w:t>related to</w:t>
      </w:r>
      <w:r>
        <w:t xml:space="preserve"> the description you gave and the information I have access to</w:t>
      </w:r>
      <w:r>
        <w:br/>
      </w:r>
      <w:r w:rsidR="00D73DC6">
        <w:t>might be</w:t>
      </w:r>
      <w:r>
        <w:t xml:space="preserve"> present</w:t>
      </w:r>
      <w:r w:rsidR="0093326B">
        <w:t>.</w:t>
      </w:r>
    </w:p>
    <w:p w14:paraId="03871581" w14:textId="5C71CAEE" w:rsidR="0051721D" w:rsidRDefault="001D1065" w:rsidP="001D1065">
      <w:pPr>
        <w:ind w:right="30"/>
        <w:jc w:val="both"/>
        <w:rPr>
          <w:b/>
          <w:bCs/>
        </w:rPr>
      </w:pPr>
      <w:r>
        <w:br/>
      </w:r>
    </w:p>
    <w:p w14:paraId="4BEFC636" w14:textId="086678CE" w:rsidR="00F02EE6" w:rsidRDefault="00754CFB" w:rsidP="001D1065">
      <w:pPr>
        <w:ind w:right="30"/>
        <w:jc w:val="both"/>
        <w:rPr>
          <w:b/>
          <w:bCs/>
        </w:rPr>
      </w:pPr>
      <w:r>
        <w:rPr>
          <w:b/>
          <w:bCs/>
        </w:rPr>
        <w:t xml:space="preserve">                   </w:t>
      </w:r>
      <w:r w:rsidR="00045431">
        <w:rPr>
          <w:b/>
          <w:bCs/>
        </w:rPr>
        <w:t xml:space="preserve">  </w:t>
      </w:r>
      <w:r w:rsidR="001D1065">
        <w:rPr>
          <w:b/>
          <w:bCs/>
        </w:rPr>
        <w:t xml:space="preserve"> VI.   </w:t>
      </w:r>
      <w:r w:rsidR="001D1065" w:rsidRPr="001D1065">
        <w:rPr>
          <w:b/>
          <w:bCs/>
        </w:rPr>
        <w:t>IMPLEMENTATION</w:t>
      </w:r>
    </w:p>
    <w:p w14:paraId="256837CC" w14:textId="3AD2B7A5" w:rsidR="00F02EE6" w:rsidRPr="00F02EE6" w:rsidRDefault="001D1065" w:rsidP="00F02EE6">
      <w:pPr>
        <w:ind w:right="30"/>
        <w:jc w:val="both"/>
        <w:rPr>
          <w:b/>
          <w:bCs/>
        </w:rPr>
      </w:pPr>
      <w:r>
        <w:rPr>
          <w:b/>
          <w:bCs/>
        </w:rPr>
        <w:br/>
      </w:r>
      <w:r w:rsidR="00045431">
        <w:rPr>
          <w:b/>
          <w:bCs/>
        </w:rPr>
        <w:t>6</w:t>
      </w:r>
      <w:r w:rsidR="0051721D">
        <w:rPr>
          <w:b/>
          <w:bCs/>
        </w:rPr>
        <w:t>.1 Data</w:t>
      </w:r>
      <w:r w:rsidR="00F02EE6" w:rsidRPr="00F02EE6">
        <w:rPr>
          <w:b/>
          <w:bCs/>
        </w:rPr>
        <w:t xml:space="preserve"> Collection and Preprocessing:</w:t>
      </w:r>
    </w:p>
    <w:p w14:paraId="2A315318" w14:textId="77777777" w:rsidR="00F02EE6" w:rsidRPr="00F02EE6" w:rsidRDefault="00F02EE6" w:rsidP="00F02EE6">
      <w:pPr>
        <w:ind w:right="30"/>
        <w:jc w:val="both"/>
        <w:rPr>
          <w:b/>
          <w:bCs/>
        </w:rPr>
      </w:pPr>
    </w:p>
    <w:p w14:paraId="542AB565" w14:textId="2D4108FF" w:rsidR="00F02EE6" w:rsidRPr="00F02EE6" w:rsidRDefault="00F02EE6" w:rsidP="001D1065">
      <w:pPr>
        <w:ind w:right="30"/>
        <w:jc w:val="both"/>
      </w:pPr>
      <w:r w:rsidRPr="00F02EE6">
        <w:t>Gather ride request data including booking time, pickup/drop-off locations (latitude/longitude</w:t>
      </w:r>
      <w:r w:rsidR="0051721D" w:rsidRPr="00F02EE6">
        <w:t>). Clean</w:t>
      </w:r>
      <w:r w:rsidRPr="00F02EE6">
        <w:t xml:space="preserve"> the data by removing duplicates, outliers, and invalid requests</w:t>
      </w:r>
      <w:r>
        <w:t xml:space="preserve"> by shown in the</w:t>
      </w:r>
    </w:p>
    <w:p w14:paraId="44A05349" w14:textId="674A6994" w:rsidR="00F02EE6" w:rsidRPr="00F02EE6" w:rsidRDefault="00F02EE6" w:rsidP="001D1065">
      <w:pPr>
        <w:ind w:right="30"/>
        <w:jc w:val="both"/>
      </w:pPr>
    </w:p>
    <w:p w14:paraId="6F0C995A" w14:textId="119F5D70" w:rsidR="00F02EE6" w:rsidRDefault="00A500CE" w:rsidP="001D1065">
      <w:pPr>
        <w:ind w:right="30"/>
        <w:jc w:val="both"/>
      </w:pPr>
      <w:r w:rsidRPr="00A500CE">
        <w:rPr>
          <w:noProof/>
        </w:rPr>
        <w:drawing>
          <wp:inline distT="0" distB="0" distL="0" distR="0" wp14:anchorId="29D055E0" wp14:editId="39CCEE77">
            <wp:extent cx="3094355" cy="1202690"/>
            <wp:effectExtent l="0" t="0" r="0" b="0"/>
            <wp:docPr id="468581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81467" name=""/>
                    <pic:cNvPicPr/>
                  </pic:nvPicPr>
                  <pic:blipFill>
                    <a:blip r:embed="rId15"/>
                    <a:stretch>
                      <a:fillRect/>
                    </a:stretch>
                  </pic:blipFill>
                  <pic:spPr>
                    <a:xfrm>
                      <a:off x="0" y="0"/>
                      <a:ext cx="3094355" cy="1202690"/>
                    </a:xfrm>
                    <a:prstGeom prst="rect">
                      <a:avLst/>
                    </a:prstGeom>
                  </pic:spPr>
                </pic:pic>
              </a:graphicData>
            </a:graphic>
          </wp:inline>
        </w:drawing>
      </w:r>
    </w:p>
    <w:p w14:paraId="4849EFE0" w14:textId="42FFC673" w:rsidR="0051721D" w:rsidRPr="0051721D" w:rsidRDefault="0051721D" w:rsidP="001D1065">
      <w:pPr>
        <w:ind w:right="30"/>
        <w:jc w:val="both"/>
        <w:rPr>
          <w:b/>
          <w:bCs/>
        </w:rPr>
      </w:pPr>
      <w:r>
        <w:rPr>
          <w:b/>
          <w:bCs/>
        </w:rPr>
        <w:t xml:space="preserve">               </w:t>
      </w:r>
      <w:r w:rsidRPr="00C87998">
        <w:rPr>
          <w:b/>
          <w:bCs/>
        </w:rPr>
        <w:t>Fig-</w:t>
      </w:r>
      <w:r w:rsidR="00621562">
        <w:rPr>
          <w:b/>
          <w:bCs/>
        </w:rPr>
        <w:t>4</w:t>
      </w:r>
      <w:r>
        <w:rPr>
          <w:b/>
          <w:bCs/>
        </w:rPr>
        <w:t>: Processing of training dataset</w:t>
      </w:r>
    </w:p>
    <w:p w14:paraId="3D68B173" w14:textId="39669D08" w:rsidR="00EF2381" w:rsidRDefault="00EF2381" w:rsidP="00CC3B7D">
      <w:pPr>
        <w:ind w:right="30"/>
        <w:jc w:val="both"/>
        <w:rPr>
          <w:b/>
          <w:bCs/>
        </w:rPr>
      </w:pPr>
    </w:p>
    <w:p w14:paraId="3EEC41D4" w14:textId="77777777" w:rsidR="00A500CE" w:rsidRDefault="00A500CE" w:rsidP="00CC3B7D">
      <w:pPr>
        <w:ind w:right="30"/>
        <w:jc w:val="both"/>
        <w:rPr>
          <w:b/>
          <w:bCs/>
        </w:rPr>
      </w:pPr>
    </w:p>
    <w:p w14:paraId="29E0D3C9" w14:textId="560A5680" w:rsidR="00F02EE6" w:rsidRPr="00F02EE6" w:rsidRDefault="00045431" w:rsidP="00F02EE6">
      <w:pPr>
        <w:ind w:right="30"/>
        <w:jc w:val="both"/>
        <w:rPr>
          <w:b/>
          <w:bCs/>
        </w:rPr>
      </w:pPr>
      <w:r>
        <w:rPr>
          <w:b/>
          <w:bCs/>
        </w:rPr>
        <w:lastRenderedPageBreak/>
        <w:t>6</w:t>
      </w:r>
      <w:r w:rsidR="0051721D">
        <w:rPr>
          <w:b/>
          <w:bCs/>
        </w:rPr>
        <w:t xml:space="preserve">.2 </w:t>
      </w:r>
      <w:r w:rsidR="00F02EE6" w:rsidRPr="00F02EE6">
        <w:rPr>
          <w:b/>
          <w:bCs/>
        </w:rPr>
        <w:t>Demand Prediction Model Development:</w:t>
      </w:r>
    </w:p>
    <w:p w14:paraId="312985DC" w14:textId="77777777" w:rsidR="00F02EE6" w:rsidRPr="00F02EE6" w:rsidRDefault="00F02EE6" w:rsidP="00F02EE6">
      <w:pPr>
        <w:ind w:right="30"/>
        <w:jc w:val="both"/>
      </w:pPr>
    </w:p>
    <w:p w14:paraId="7207F527" w14:textId="150CC08D" w:rsidR="00F02EE6" w:rsidRDefault="00F02EE6" w:rsidP="00F02EE6">
      <w:pPr>
        <w:ind w:right="30"/>
        <w:jc w:val="both"/>
      </w:pPr>
      <w:r w:rsidRPr="00F02EE6">
        <w:t xml:space="preserve">Utilize Mini-Batch K-Means clustering to divide the city into regions based on pickup locations. Extract relevant features like time slot (30-minute intervals), hour, day of the week, month, historical demand data (lag feature), and rolling average of past rides. Train a model (e.g., </w:t>
      </w:r>
      <w:proofErr w:type="spellStart"/>
      <w:r w:rsidRPr="00F02EE6">
        <w:t>XGBoost</w:t>
      </w:r>
      <w:proofErr w:type="spellEnd"/>
      <w:r w:rsidRPr="00F02EE6">
        <w:t>) to predict future ride demand for each region and time slot.</w:t>
      </w:r>
    </w:p>
    <w:p w14:paraId="2BED9E61" w14:textId="77777777" w:rsidR="00F02EE6" w:rsidRDefault="00F02EE6" w:rsidP="00F02EE6">
      <w:pPr>
        <w:ind w:right="30"/>
        <w:jc w:val="both"/>
      </w:pPr>
    </w:p>
    <w:p w14:paraId="63B29DE7" w14:textId="54122C47" w:rsidR="00F02EE6" w:rsidRDefault="00F02EE6" w:rsidP="00F02EE6">
      <w:pPr>
        <w:ind w:right="30"/>
        <w:jc w:val="both"/>
      </w:pPr>
      <w:r>
        <w:rPr>
          <w:noProof/>
          <w14:ligatures w14:val="standardContextual"/>
        </w:rPr>
        <w:drawing>
          <wp:inline distT="0" distB="0" distL="0" distR="0" wp14:anchorId="58398FF6" wp14:editId="50632E2C">
            <wp:extent cx="3322320" cy="1379078"/>
            <wp:effectExtent l="0" t="0" r="0" b="0"/>
            <wp:docPr id="5940586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058699" name="Picture 59405869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33885" cy="1383879"/>
                    </a:xfrm>
                    <a:prstGeom prst="rect">
                      <a:avLst/>
                    </a:prstGeom>
                  </pic:spPr>
                </pic:pic>
              </a:graphicData>
            </a:graphic>
          </wp:inline>
        </w:drawing>
      </w:r>
    </w:p>
    <w:p w14:paraId="6EC0BD61" w14:textId="1530C195" w:rsidR="0051721D" w:rsidRDefault="0051721D" w:rsidP="00F02EE6">
      <w:pPr>
        <w:ind w:right="30"/>
        <w:jc w:val="both"/>
      </w:pPr>
      <w:r>
        <w:rPr>
          <w:b/>
          <w:bCs/>
        </w:rPr>
        <w:t xml:space="preserve">                           </w:t>
      </w:r>
      <w:r w:rsidRPr="00C87998">
        <w:rPr>
          <w:b/>
          <w:bCs/>
        </w:rPr>
        <w:t>Fig-</w:t>
      </w:r>
      <w:r w:rsidR="00621562">
        <w:rPr>
          <w:b/>
          <w:bCs/>
        </w:rPr>
        <w:t>5</w:t>
      </w:r>
      <w:r>
        <w:rPr>
          <w:b/>
          <w:bCs/>
        </w:rPr>
        <w:t>: Prediction processes</w:t>
      </w:r>
    </w:p>
    <w:p w14:paraId="6C32C1D6" w14:textId="77777777" w:rsidR="004C6B42" w:rsidRDefault="004C6B42" w:rsidP="00F02EE6">
      <w:pPr>
        <w:ind w:right="30"/>
        <w:jc w:val="both"/>
      </w:pPr>
    </w:p>
    <w:p w14:paraId="6672F61B" w14:textId="0F8594EB" w:rsidR="004C6B42" w:rsidRPr="004C6B42" w:rsidRDefault="00045431" w:rsidP="004C6B42">
      <w:pPr>
        <w:ind w:right="30"/>
        <w:jc w:val="both"/>
        <w:rPr>
          <w:b/>
          <w:bCs/>
        </w:rPr>
      </w:pPr>
      <w:r>
        <w:rPr>
          <w:b/>
          <w:bCs/>
        </w:rPr>
        <w:t>6</w:t>
      </w:r>
      <w:r w:rsidR="0051721D">
        <w:rPr>
          <w:b/>
          <w:bCs/>
        </w:rPr>
        <w:t xml:space="preserve">.3 </w:t>
      </w:r>
      <w:r w:rsidR="004C6B42" w:rsidRPr="004C6B42">
        <w:rPr>
          <w:b/>
          <w:bCs/>
        </w:rPr>
        <w:t>Model Evaluation and Deployment:</w:t>
      </w:r>
    </w:p>
    <w:p w14:paraId="63586058" w14:textId="77777777" w:rsidR="004C6B42" w:rsidRDefault="004C6B42" w:rsidP="004C6B42">
      <w:pPr>
        <w:ind w:right="30"/>
        <w:jc w:val="both"/>
      </w:pPr>
    </w:p>
    <w:p w14:paraId="4DF52397" w14:textId="149560E0" w:rsidR="00F02EE6" w:rsidRDefault="004C6B42" w:rsidP="004C6B42">
      <w:pPr>
        <w:ind w:right="30"/>
        <w:jc w:val="both"/>
      </w:pPr>
      <w:r>
        <w:t>Evaluate the model's performance using metrics like Root Mean Squared Error (RMSE). If results are satisfactory, deploy the model into the ride-hailing platform.</w:t>
      </w:r>
    </w:p>
    <w:p w14:paraId="69061ED5" w14:textId="77777777" w:rsidR="004C6B42" w:rsidRDefault="004C6B42" w:rsidP="004C6B42">
      <w:pPr>
        <w:ind w:right="30"/>
        <w:jc w:val="both"/>
      </w:pPr>
    </w:p>
    <w:p w14:paraId="7EEE6DF5" w14:textId="54D80788" w:rsidR="004C6B42" w:rsidRDefault="00A500CE" w:rsidP="004C6B42">
      <w:pPr>
        <w:ind w:right="30"/>
        <w:jc w:val="both"/>
      </w:pPr>
      <w:r w:rsidRPr="00A500CE">
        <w:rPr>
          <w:noProof/>
        </w:rPr>
        <w:drawing>
          <wp:inline distT="0" distB="0" distL="0" distR="0" wp14:anchorId="7EA5BDC6" wp14:editId="4E713E76">
            <wp:extent cx="3319941" cy="990600"/>
            <wp:effectExtent l="0" t="0" r="0" b="0"/>
            <wp:docPr id="1513965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65499" name=""/>
                    <pic:cNvPicPr/>
                  </pic:nvPicPr>
                  <pic:blipFill>
                    <a:blip r:embed="rId17"/>
                    <a:stretch>
                      <a:fillRect/>
                    </a:stretch>
                  </pic:blipFill>
                  <pic:spPr>
                    <a:xfrm>
                      <a:off x="0" y="0"/>
                      <a:ext cx="3325191" cy="992167"/>
                    </a:xfrm>
                    <a:prstGeom prst="rect">
                      <a:avLst/>
                    </a:prstGeom>
                  </pic:spPr>
                </pic:pic>
              </a:graphicData>
            </a:graphic>
          </wp:inline>
        </w:drawing>
      </w:r>
    </w:p>
    <w:p w14:paraId="6753B701" w14:textId="539DF4D9" w:rsidR="0051721D" w:rsidRPr="00F02EE6" w:rsidRDefault="0051721D" w:rsidP="004C6B42">
      <w:pPr>
        <w:ind w:right="30"/>
        <w:jc w:val="both"/>
      </w:pPr>
      <w:r>
        <w:rPr>
          <w:b/>
          <w:bCs/>
        </w:rPr>
        <w:t xml:space="preserve">             </w:t>
      </w:r>
      <w:r w:rsidRPr="00C87998">
        <w:rPr>
          <w:b/>
          <w:bCs/>
        </w:rPr>
        <w:t>Fig-</w:t>
      </w:r>
      <w:r w:rsidR="00621562">
        <w:rPr>
          <w:b/>
          <w:bCs/>
        </w:rPr>
        <w:t>6</w:t>
      </w:r>
      <w:r>
        <w:rPr>
          <w:b/>
          <w:bCs/>
        </w:rPr>
        <w:t>: Evaluation and Deployment</w:t>
      </w:r>
    </w:p>
    <w:p w14:paraId="491D1FCA" w14:textId="77777777" w:rsidR="004C6B42" w:rsidRDefault="004C6B42" w:rsidP="00CC3B7D">
      <w:pPr>
        <w:ind w:right="30"/>
        <w:jc w:val="both"/>
        <w:rPr>
          <w:b/>
          <w:bCs/>
        </w:rPr>
      </w:pPr>
    </w:p>
    <w:p w14:paraId="51D07515" w14:textId="563C610D" w:rsidR="004C6B42" w:rsidRPr="004C6B42" w:rsidRDefault="00045431" w:rsidP="004C6B42">
      <w:pPr>
        <w:ind w:right="30"/>
        <w:jc w:val="both"/>
        <w:rPr>
          <w:b/>
          <w:bCs/>
        </w:rPr>
      </w:pPr>
      <w:r>
        <w:rPr>
          <w:b/>
          <w:bCs/>
        </w:rPr>
        <w:t>6</w:t>
      </w:r>
      <w:r w:rsidR="0051721D">
        <w:rPr>
          <w:b/>
          <w:bCs/>
        </w:rPr>
        <w:t xml:space="preserve">.4 </w:t>
      </w:r>
      <w:r w:rsidR="004C6B42" w:rsidRPr="004C6B42">
        <w:rPr>
          <w:b/>
          <w:bCs/>
        </w:rPr>
        <w:t>Optimization and Improvement:</w:t>
      </w:r>
    </w:p>
    <w:p w14:paraId="4528845D" w14:textId="77777777" w:rsidR="004C6B42" w:rsidRPr="004C6B42" w:rsidRDefault="004C6B42" w:rsidP="004C6B42">
      <w:pPr>
        <w:ind w:right="30"/>
        <w:jc w:val="both"/>
        <w:rPr>
          <w:b/>
          <w:bCs/>
        </w:rPr>
      </w:pPr>
    </w:p>
    <w:p w14:paraId="78BE9893" w14:textId="5C9B759B" w:rsidR="004C6B42" w:rsidRDefault="004C6B42" w:rsidP="004C6B42">
      <w:pPr>
        <w:ind w:right="30"/>
        <w:jc w:val="both"/>
      </w:pPr>
      <w:r w:rsidRPr="004C6B42">
        <w:t>Continuously monitor model performance and retrain with new data to maintain accuracy. Integrate the demand predictions with driver allocation algorithms to optimize resource distribution.</w:t>
      </w:r>
      <w:r>
        <w:br/>
      </w:r>
      <w:r>
        <w:br/>
      </w:r>
      <w:r>
        <w:rPr>
          <w:noProof/>
          <w14:ligatures w14:val="standardContextual"/>
        </w:rPr>
        <w:drawing>
          <wp:inline distT="0" distB="0" distL="0" distR="0" wp14:anchorId="375FE8C9" wp14:editId="46A85586">
            <wp:extent cx="3305908" cy="1032510"/>
            <wp:effectExtent l="0" t="0" r="8890" b="0"/>
            <wp:docPr id="21355099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509987" name="Picture 213550998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31322" cy="1040447"/>
                    </a:xfrm>
                    <a:prstGeom prst="rect">
                      <a:avLst/>
                    </a:prstGeom>
                  </pic:spPr>
                </pic:pic>
              </a:graphicData>
            </a:graphic>
          </wp:inline>
        </w:drawing>
      </w:r>
    </w:p>
    <w:p w14:paraId="0958ED47" w14:textId="288C1D36" w:rsidR="0051721D" w:rsidRDefault="00F36840" w:rsidP="004C6B42">
      <w:pPr>
        <w:ind w:right="30"/>
        <w:jc w:val="both"/>
        <w:rPr>
          <w:b/>
          <w:bCs/>
        </w:rPr>
      </w:pPr>
      <w:r>
        <w:rPr>
          <w:b/>
          <w:bCs/>
        </w:rPr>
        <w:t xml:space="preserve">                </w:t>
      </w:r>
      <w:r w:rsidR="0051721D" w:rsidRPr="00C87998">
        <w:rPr>
          <w:b/>
          <w:bCs/>
        </w:rPr>
        <w:t>Fig-</w:t>
      </w:r>
      <w:r w:rsidR="00621562">
        <w:rPr>
          <w:b/>
          <w:bCs/>
        </w:rPr>
        <w:t>7</w:t>
      </w:r>
      <w:r w:rsidR="0051721D">
        <w:rPr>
          <w:b/>
          <w:bCs/>
        </w:rPr>
        <w:t>:</w:t>
      </w:r>
      <w:r>
        <w:rPr>
          <w:b/>
          <w:bCs/>
        </w:rPr>
        <w:t xml:space="preserve"> Optimization and Improvement</w:t>
      </w:r>
    </w:p>
    <w:p w14:paraId="18B73711" w14:textId="77777777" w:rsidR="00192437" w:rsidRDefault="00192437" w:rsidP="004C6B42">
      <w:pPr>
        <w:ind w:right="30"/>
        <w:jc w:val="both"/>
        <w:rPr>
          <w:b/>
          <w:bCs/>
        </w:rPr>
      </w:pPr>
    </w:p>
    <w:p w14:paraId="3D0BBC53" w14:textId="264F0FF2" w:rsidR="00A500CE" w:rsidRDefault="00045431" w:rsidP="004C6B42">
      <w:pPr>
        <w:ind w:right="30"/>
        <w:jc w:val="both"/>
        <w:rPr>
          <w:b/>
          <w:bCs/>
        </w:rPr>
      </w:pPr>
      <w:r>
        <w:rPr>
          <w:b/>
          <w:bCs/>
        </w:rPr>
        <w:t>6</w:t>
      </w:r>
      <w:r w:rsidR="00A500CE">
        <w:rPr>
          <w:b/>
          <w:bCs/>
        </w:rPr>
        <w:t xml:space="preserve">.5 </w:t>
      </w:r>
      <w:r w:rsidR="00192437">
        <w:rPr>
          <w:b/>
          <w:bCs/>
        </w:rPr>
        <w:t>Screenshot and Output:</w:t>
      </w:r>
    </w:p>
    <w:p w14:paraId="440A8C8F" w14:textId="77777777" w:rsidR="00192437" w:rsidRDefault="00192437" w:rsidP="004C6B42">
      <w:pPr>
        <w:ind w:right="30"/>
        <w:jc w:val="both"/>
        <w:rPr>
          <w:b/>
          <w:bCs/>
        </w:rPr>
      </w:pPr>
    </w:p>
    <w:p w14:paraId="3548BF84" w14:textId="6D4EC371" w:rsidR="00192437" w:rsidRDefault="00192437" w:rsidP="004C6B42">
      <w:pPr>
        <w:ind w:right="30"/>
        <w:jc w:val="both"/>
      </w:pPr>
      <w:r w:rsidRPr="00192437">
        <w:rPr>
          <w:noProof/>
        </w:rPr>
        <w:drawing>
          <wp:inline distT="0" distB="0" distL="0" distR="0" wp14:anchorId="01ACA9B6" wp14:editId="73FC2764">
            <wp:extent cx="3280940" cy="1127760"/>
            <wp:effectExtent l="0" t="0" r="0" b="0"/>
            <wp:docPr id="1484148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148521" name=""/>
                    <pic:cNvPicPr/>
                  </pic:nvPicPr>
                  <pic:blipFill>
                    <a:blip r:embed="rId19"/>
                    <a:stretch>
                      <a:fillRect/>
                    </a:stretch>
                  </pic:blipFill>
                  <pic:spPr>
                    <a:xfrm>
                      <a:off x="0" y="0"/>
                      <a:ext cx="3282259" cy="1128213"/>
                    </a:xfrm>
                    <a:prstGeom prst="rect">
                      <a:avLst/>
                    </a:prstGeom>
                  </pic:spPr>
                </pic:pic>
              </a:graphicData>
            </a:graphic>
          </wp:inline>
        </w:drawing>
      </w:r>
    </w:p>
    <w:p w14:paraId="6ECCBA53" w14:textId="0BBECF19" w:rsidR="00192437" w:rsidRPr="004C6B42" w:rsidRDefault="00192437" w:rsidP="00192437">
      <w:pPr>
        <w:ind w:right="30"/>
      </w:pPr>
      <w:r w:rsidRPr="00C87998">
        <w:rPr>
          <w:b/>
          <w:bCs/>
        </w:rPr>
        <w:t>Fig-</w:t>
      </w:r>
      <w:r w:rsidR="00621562">
        <w:rPr>
          <w:b/>
          <w:bCs/>
        </w:rPr>
        <w:t>8</w:t>
      </w:r>
      <w:r>
        <w:rPr>
          <w:b/>
          <w:bCs/>
        </w:rPr>
        <w:t>: Finalized output of demand forecasting</w:t>
      </w:r>
    </w:p>
    <w:p w14:paraId="33DBB51F" w14:textId="77777777" w:rsidR="004C6B42" w:rsidRDefault="00EF2381" w:rsidP="00CC3B7D">
      <w:pPr>
        <w:ind w:right="30"/>
        <w:jc w:val="both"/>
        <w:rPr>
          <w:b/>
          <w:bCs/>
        </w:rPr>
      </w:pPr>
      <w:r>
        <w:rPr>
          <w:b/>
          <w:bCs/>
        </w:rPr>
        <w:t xml:space="preserve">            </w:t>
      </w:r>
      <w:r w:rsidR="00C87998" w:rsidRPr="00C87998">
        <w:rPr>
          <w:b/>
          <w:bCs/>
        </w:rPr>
        <w:t xml:space="preserve"> </w:t>
      </w:r>
    </w:p>
    <w:p w14:paraId="007C1637" w14:textId="77777777" w:rsidR="004C6B42" w:rsidRDefault="004C6B42" w:rsidP="00CC3B7D">
      <w:pPr>
        <w:ind w:right="30"/>
        <w:jc w:val="both"/>
        <w:rPr>
          <w:b/>
          <w:bCs/>
        </w:rPr>
      </w:pPr>
    </w:p>
    <w:p w14:paraId="2824C0DC" w14:textId="42237807" w:rsidR="00450EF0" w:rsidRPr="00C87998" w:rsidRDefault="004C6B42" w:rsidP="00CC3B7D">
      <w:pPr>
        <w:ind w:right="30"/>
        <w:jc w:val="both"/>
        <w:rPr>
          <w:b/>
          <w:bCs/>
        </w:rPr>
      </w:pPr>
      <w:r>
        <w:rPr>
          <w:b/>
          <w:bCs/>
        </w:rPr>
        <w:t xml:space="preserve">            </w:t>
      </w:r>
      <w:r w:rsidR="00C87998" w:rsidRPr="00C87998">
        <w:rPr>
          <w:b/>
          <w:bCs/>
        </w:rPr>
        <w:t xml:space="preserve"> VII.   </w:t>
      </w:r>
      <w:r w:rsidR="00450EF0" w:rsidRPr="00C87998">
        <w:rPr>
          <w:b/>
          <w:bCs/>
        </w:rPr>
        <w:t>RESULT AND DISCUSSION</w:t>
      </w:r>
    </w:p>
    <w:p w14:paraId="1E22117A" w14:textId="264370E8" w:rsidR="003E7661" w:rsidRDefault="00450EF0" w:rsidP="00CC3B7D">
      <w:pPr>
        <w:ind w:right="30"/>
        <w:jc w:val="both"/>
      </w:pPr>
      <w:r>
        <w:br/>
      </w:r>
      <w:r>
        <w:rPr>
          <w:noProof/>
          <w14:ligatures w14:val="standardContextual"/>
        </w:rPr>
        <w:drawing>
          <wp:inline distT="0" distB="0" distL="0" distR="0" wp14:anchorId="21359A0E" wp14:editId="2063C5AF">
            <wp:extent cx="2473036" cy="1892630"/>
            <wp:effectExtent l="0" t="0" r="3810" b="0"/>
            <wp:docPr id="10610365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036587" name="Picture 1061036587"/>
                    <pic:cNvPicPr/>
                  </pic:nvPicPr>
                  <pic:blipFill>
                    <a:blip r:embed="rId20">
                      <a:extLst>
                        <a:ext uri="{28A0092B-C50C-407E-A947-70E740481C1C}">
                          <a14:useLocalDpi xmlns:a14="http://schemas.microsoft.com/office/drawing/2010/main" val="0"/>
                        </a:ext>
                      </a:extLst>
                    </a:blip>
                    <a:stretch>
                      <a:fillRect/>
                    </a:stretch>
                  </pic:blipFill>
                  <pic:spPr>
                    <a:xfrm>
                      <a:off x="0" y="0"/>
                      <a:ext cx="2481635" cy="1899211"/>
                    </a:xfrm>
                    <a:prstGeom prst="rect">
                      <a:avLst/>
                    </a:prstGeom>
                  </pic:spPr>
                </pic:pic>
              </a:graphicData>
            </a:graphic>
          </wp:inline>
        </w:drawing>
      </w:r>
      <w:r>
        <w:br/>
      </w:r>
      <w:r>
        <w:br/>
      </w:r>
      <w:r w:rsidR="00EF2381">
        <w:rPr>
          <w:b/>
          <w:bCs/>
        </w:rPr>
        <w:t xml:space="preserve">             </w:t>
      </w:r>
      <w:r w:rsidR="003E7661" w:rsidRPr="00C87998">
        <w:rPr>
          <w:b/>
          <w:bCs/>
        </w:rPr>
        <w:t xml:space="preserve">Fig. </w:t>
      </w:r>
      <w:r w:rsidR="00621562">
        <w:rPr>
          <w:b/>
          <w:bCs/>
        </w:rPr>
        <w:t>9</w:t>
      </w:r>
      <w:r w:rsidR="003E7661">
        <w:t xml:space="preserve">: </w:t>
      </w:r>
      <w:r w:rsidR="003E7661" w:rsidRPr="00F36840">
        <w:rPr>
          <w:b/>
          <w:bCs/>
        </w:rPr>
        <w:t xml:space="preserve">Mini batch k-means clustering </w:t>
      </w:r>
    </w:p>
    <w:p w14:paraId="096EAD35" w14:textId="66AD36F4" w:rsidR="009109F2" w:rsidRDefault="003E7661" w:rsidP="00CC3B7D">
      <w:pPr>
        <w:ind w:right="30"/>
        <w:jc w:val="both"/>
      </w:pPr>
      <w:r>
        <w:br/>
        <w:t>The post clustering area division for Bangalore is depicted in the above picture. The necessary cluster heads are divided using the small batch k-means clustering technique. After latitude and longitude were clustered, the clusters were split up into 50 pickup clusters.</w:t>
      </w:r>
    </w:p>
    <w:p w14:paraId="0E091FA1" w14:textId="77777777" w:rsidR="003E7661" w:rsidRDefault="003E7661" w:rsidP="00CC3B7D">
      <w:pPr>
        <w:ind w:right="30"/>
        <w:jc w:val="both"/>
      </w:pPr>
    </w:p>
    <w:p w14:paraId="0D1452B1" w14:textId="77777777" w:rsidR="003E7661" w:rsidRDefault="003E7661" w:rsidP="00CC3B7D">
      <w:pPr>
        <w:ind w:right="30"/>
        <w:jc w:val="both"/>
      </w:pPr>
    </w:p>
    <w:p w14:paraId="62EFC756" w14:textId="0429A163" w:rsidR="00CC1647" w:rsidRDefault="00192437" w:rsidP="00CC3B7D">
      <w:pPr>
        <w:ind w:right="30"/>
        <w:jc w:val="both"/>
      </w:pPr>
      <w:r w:rsidRPr="00192437">
        <w:rPr>
          <w:noProof/>
        </w:rPr>
        <w:drawing>
          <wp:inline distT="0" distB="0" distL="0" distR="0" wp14:anchorId="0BE8720C" wp14:editId="620661C1">
            <wp:extent cx="3094355" cy="2795270"/>
            <wp:effectExtent l="0" t="0" r="0" b="5080"/>
            <wp:docPr id="1021741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41959" name=""/>
                    <pic:cNvPicPr/>
                  </pic:nvPicPr>
                  <pic:blipFill>
                    <a:blip r:embed="rId21"/>
                    <a:stretch>
                      <a:fillRect/>
                    </a:stretch>
                  </pic:blipFill>
                  <pic:spPr>
                    <a:xfrm>
                      <a:off x="0" y="0"/>
                      <a:ext cx="3094355" cy="2795270"/>
                    </a:xfrm>
                    <a:prstGeom prst="rect">
                      <a:avLst/>
                    </a:prstGeom>
                  </pic:spPr>
                </pic:pic>
              </a:graphicData>
            </a:graphic>
          </wp:inline>
        </w:drawing>
      </w:r>
      <w:r w:rsidR="00674314">
        <w:br/>
      </w:r>
      <w:r w:rsidR="00674314">
        <w:br/>
      </w:r>
      <w:r w:rsidR="00EF2381">
        <w:rPr>
          <w:b/>
          <w:bCs/>
        </w:rPr>
        <w:t xml:space="preserve">                     </w:t>
      </w:r>
      <w:r w:rsidR="00674314" w:rsidRPr="00C87998">
        <w:rPr>
          <w:b/>
          <w:bCs/>
        </w:rPr>
        <w:t>Fig</w:t>
      </w:r>
      <w:r w:rsidR="00F36840">
        <w:rPr>
          <w:b/>
          <w:bCs/>
        </w:rPr>
        <w:t>-</w:t>
      </w:r>
      <w:r w:rsidR="00621562">
        <w:rPr>
          <w:b/>
          <w:bCs/>
        </w:rPr>
        <w:t>10</w:t>
      </w:r>
      <w:r w:rsidR="00674314">
        <w:t xml:space="preserve">: </w:t>
      </w:r>
      <w:r w:rsidR="00F36840">
        <w:rPr>
          <w:b/>
          <w:bCs/>
        </w:rPr>
        <w:t>S</w:t>
      </w:r>
      <w:r w:rsidR="00674314" w:rsidRPr="00F36840">
        <w:rPr>
          <w:b/>
          <w:bCs/>
        </w:rPr>
        <w:t>ignificance of the trait</w:t>
      </w:r>
      <w:r w:rsidR="00674314">
        <w:br/>
      </w:r>
      <w:r w:rsidR="00674314">
        <w:br/>
        <w:t>The pickup cluster feature score is 74696, the hour score is 58961, the month score is 45956, the day of the week score is 27733, and the minutes score is 12818. This figure illustrates the significance of features.</w:t>
      </w:r>
      <w:r w:rsidR="00674314">
        <w:br/>
        <w:t>the autocorrelation in part, it is a measurement of the relationship, after fluctuation is removed, between a time series and a lag version of itself.</w:t>
      </w:r>
      <w:r w:rsidR="00674314">
        <w:br/>
        <w:t xml:space="preserve"> </w:t>
      </w:r>
      <w:r w:rsidR="00674314">
        <w:br/>
        <w:t>From the figures, it is evident that the partial autocorrelation function has a strong correlation with the first two lags and a lower correlation with the third and fourth lags, as previously indicated by the intervening comparisons.</w:t>
      </w:r>
      <w:r w:rsidR="00674314">
        <w:br/>
      </w:r>
      <w:r w:rsidR="00674314">
        <w:br/>
      </w:r>
      <w:r w:rsidR="00674314">
        <w:br/>
      </w:r>
      <w:r w:rsidR="00674314">
        <w:rPr>
          <w:noProof/>
          <w14:ligatures w14:val="standardContextual"/>
        </w:rPr>
        <w:lastRenderedPageBreak/>
        <w:drawing>
          <wp:inline distT="0" distB="0" distL="0" distR="0" wp14:anchorId="0C327BA8" wp14:editId="3016B63D">
            <wp:extent cx="2653145" cy="1950842"/>
            <wp:effectExtent l="0" t="0" r="0" b="0"/>
            <wp:docPr id="10675511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551144" name="Picture 106755114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67328" cy="1961271"/>
                    </a:xfrm>
                    <a:prstGeom prst="rect">
                      <a:avLst/>
                    </a:prstGeom>
                  </pic:spPr>
                </pic:pic>
              </a:graphicData>
            </a:graphic>
          </wp:inline>
        </w:drawing>
      </w:r>
      <w:r w:rsidR="00674314">
        <w:br/>
      </w:r>
      <w:r w:rsidR="00EF2381">
        <w:rPr>
          <w:b/>
          <w:bCs/>
        </w:rPr>
        <w:t xml:space="preserve">                       </w:t>
      </w:r>
      <w:r w:rsidR="00674314" w:rsidRPr="00C87998">
        <w:rPr>
          <w:b/>
          <w:bCs/>
        </w:rPr>
        <w:t>Fig-</w:t>
      </w:r>
      <w:r w:rsidR="00F36840">
        <w:rPr>
          <w:b/>
          <w:bCs/>
        </w:rPr>
        <w:t>1</w:t>
      </w:r>
      <w:r w:rsidR="00621562">
        <w:rPr>
          <w:b/>
          <w:bCs/>
        </w:rPr>
        <w:t>1</w:t>
      </w:r>
      <w:r w:rsidR="00674314">
        <w:t xml:space="preserve">: </w:t>
      </w:r>
      <w:r w:rsidR="00674314" w:rsidRPr="00F36840">
        <w:rPr>
          <w:b/>
          <w:bCs/>
        </w:rPr>
        <w:t>Partial Autocorrelation</w:t>
      </w:r>
      <w:r w:rsidR="00674314">
        <w:br/>
      </w:r>
      <w:r w:rsidR="00674314">
        <w:br/>
        <w:t>The correlation between the time series and its lag version is measured using the Autocorrelation Function Plot. The autocorrelation function has a slow decay in the image, indicating that there is a strong correlation between the future and previous values.</w:t>
      </w:r>
    </w:p>
    <w:p w14:paraId="72A01F8E" w14:textId="77777777" w:rsidR="00CC1647" w:rsidRDefault="00CC1647" w:rsidP="00CC3B7D">
      <w:pPr>
        <w:ind w:right="30"/>
        <w:jc w:val="both"/>
      </w:pPr>
    </w:p>
    <w:p w14:paraId="12940943" w14:textId="49DB55CF" w:rsidR="00674314" w:rsidRDefault="00674314" w:rsidP="00CC3B7D">
      <w:pPr>
        <w:ind w:right="30"/>
        <w:jc w:val="both"/>
      </w:pPr>
      <w:r>
        <w:t>The hour feature score is 38128, pickup cluster feature score is 24893, lag1 score is 20225, lag 2 score is 17665, lag 3 score is 18855, month score is 10374, day of week score is 8417</w:t>
      </w:r>
      <w:r w:rsidR="00621562">
        <w:t>.</w:t>
      </w:r>
      <w:r>
        <w:br/>
      </w:r>
    </w:p>
    <w:p w14:paraId="4A506EF2" w14:textId="4C2102FE" w:rsidR="00621562" w:rsidRDefault="00EF2381" w:rsidP="00621562">
      <w:pPr>
        <w:ind w:right="30"/>
        <w:jc w:val="both"/>
      </w:pPr>
      <w:r>
        <w:rPr>
          <w:b/>
          <w:bCs/>
        </w:rPr>
        <w:t xml:space="preserve">                        VIII.   </w:t>
      </w:r>
      <w:r w:rsidR="00674314" w:rsidRPr="00EF2381">
        <w:rPr>
          <w:b/>
          <w:bCs/>
        </w:rPr>
        <w:t>CONCLUSION</w:t>
      </w:r>
      <w:r w:rsidR="00674314">
        <w:br/>
      </w:r>
      <w:r w:rsidR="00674314">
        <w:br/>
      </w:r>
      <w:r w:rsidR="00621562">
        <w:t>This study investigated the development of a ride-hailing demand prediction model to bridge the gap between passenger demand and driver supply. By leveraging big data analytics and XG Boost, the model aims to improve the overall efficiency and reliability of ride-hailing services.</w:t>
      </w:r>
      <w:r w:rsidR="00316E6D">
        <w:br/>
      </w:r>
      <w:r w:rsidR="00316E6D">
        <w:br/>
      </w:r>
      <w:r w:rsidR="00621562">
        <w:rPr>
          <w:b/>
          <w:bCs/>
        </w:rPr>
        <w:t>T</w:t>
      </w:r>
      <w:r w:rsidR="00621562" w:rsidRPr="00621562">
        <w:rPr>
          <w:b/>
          <w:bCs/>
        </w:rPr>
        <w:t xml:space="preserve">he </w:t>
      </w:r>
      <w:r w:rsidR="00621562">
        <w:rPr>
          <w:b/>
          <w:bCs/>
        </w:rPr>
        <w:t>K</w:t>
      </w:r>
      <w:r w:rsidR="00621562" w:rsidRPr="00621562">
        <w:rPr>
          <w:b/>
          <w:bCs/>
        </w:rPr>
        <w:t xml:space="preserve">ey </w:t>
      </w:r>
      <w:r w:rsidR="00621562">
        <w:rPr>
          <w:b/>
          <w:bCs/>
        </w:rPr>
        <w:t>F</w:t>
      </w:r>
      <w:r w:rsidR="00621562" w:rsidRPr="00621562">
        <w:rPr>
          <w:b/>
          <w:bCs/>
        </w:rPr>
        <w:t xml:space="preserve">indings and </w:t>
      </w:r>
      <w:r w:rsidR="00621562">
        <w:rPr>
          <w:b/>
          <w:bCs/>
        </w:rPr>
        <w:t>A</w:t>
      </w:r>
      <w:r w:rsidR="00621562" w:rsidRPr="00621562">
        <w:rPr>
          <w:b/>
          <w:bCs/>
        </w:rPr>
        <w:t>chievements:</w:t>
      </w:r>
    </w:p>
    <w:p w14:paraId="0ABD0DEA" w14:textId="77777777" w:rsidR="00621562" w:rsidRDefault="00621562" w:rsidP="00621562">
      <w:pPr>
        <w:ind w:right="30"/>
        <w:jc w:val="both"/>
      </w:pPr>
    </w:p>
    <w:p w14:paraId="528DB720" w14:textId="77777777" w:rsidR="00621562" w:rsidRDefault="00621562" w:rsidP="00621562">
      <w:pPr>
        <w:ind w:right="30"/>
        <w:jc w:val="both"/>
      </w:pPr>
      <w:r>
        <w:t>The analysis leveraged data preprocessing and Mini-Batch K-Means clustering to segment the city based on pickup locations. Feature engineering included time slots, historical demand, and past ride averages. An XG Boost model was trained and evaluated using RMSE to predict future demand for optimized resource allocation. Visualizations revealed key insights such as regional clusters, feature importance, and the correlation between past and future demand.</w:t>
      </w:r>
      <w:r w:rsidR="00316E6D">
        <w:br/>
      </w:r>
      <w:r w:rsidR="00316E6D">
        <w:br/>
      </w:r>
      <w:r>
        <w:t>The study proposes further advancements to the model. This includes continuous monitoring and retraining for accuracy, integrating demand predictions with driver allocation algorithms for optimized resource distribution, and exploring additional data sources like weather and event information that might influence demand. By implementing this comprehensive approach, ride-hailing companies can gain valuable insights to improve service efficiency, optimize resource allocation, and ultimately enhance customer satisfaction, fostering a more sustainable and reliable urban transportation system.</w:t>
      </w:r>
      <w:r>
        <w:br/>
      </w:r>
      <w:r>
        <w:br/>
        <w:t>By implementing this demand prediction system, ride-hailing companies can gain valuable insights, leading to optimized resource allocation, improved service efficiency, and a more sustainable and reliable urban transportation network. Adding "traffic patterns" as a potential influencing factor to explore provides another avenue for improving the model's prediction accuracy.</w:t>
      </w:r>
    </w:p>
    <w:p w14:paraId="7A8995F4" w14:textId="77777777" w:rsidR="002020D5" w:rsidRDefault="00621562" w:rsidP="00522996">
      <w:pPr>
        <w:ind w:right="30"/>
        <w:jc w:val="left"/>
        <w:rPr>
          <w:b/>
          <w:bCs/>
        </w:rPr>
      </w:pPr>
      <w:r>
        <w:br/>
      </w:r>
      <w:r w:rsidR="002020D5">
        <w:rPr>
          <w:b/>
          <w:bCs/>
        </w:rPr>
        <w:br/>
      </w:r>
      <w:r>
        <w:rPr>
          <w:b/>
          <w:bCs/>
        </w:rPr>
        <w:t>XI.   REFERENCE</w:t>
      </w:r>
    </w:p>
    <w:p w14:paraId="3CBDEDB8" w14:textId="5EE10BAB" w:rsidR="003E7661" w:rsidRDefault="00522996" w:rsidP="00522996">
      <w:pPr>
        <w:ind w:right="30"/>
        <w:jc w:val="left"/>
      </w:pPr>
      <w:r>
        <w:rPr>
          <w:b/>
          <w:bCs/>
        </w:rPr>
        <w:br/>
      </w:r>
      <w:r>
        <w:rPr>
          <w:b/>
          <w:bCs/>
        </w:rPr>
        <w:br/>
      </w:r>
      <w:r>
        <w:t xml:space="preserve">[1] </w:t>
      </w:r>
      <w:r>
        <w:rPr>
          <w:rStyle w:val="citation-0"/>
        </w:rPr>
        <w:t xml:space="preserve">J. Ke, H. Zheng, H. Yang, and X. (Michael) Chen, “Short-term forecasting of passenger demand under on-demand ride services: A </w:t>
      </w:r>
      <w:proofErr w:type="spellStart"/>
      <w:r>
        <w:rPr>
          <w:rStyle w:val="citation-0"/>
        </w:rPr>
        <w:t>spatio</w:t>
      </w:r>
      <w:proofErr w:type="spellEnd"/>
      <w:r>
        <w:rPr>
          <w:rStyle w:val="citation-0"/>
        </w:rPr>
        <w:t>-temporal deep learning</w:t>
      </w:r>
      <w:r>
        <w:rPr>
          <w:rStyle w:val="citation-1"/>
        </w:rPr>
        <w:t xml:space="preserve"> approach,” Transportation Research Part C: Emerging Technologies</w:t>
      </w:r>
      <w:r>
        <w:t xml:space="preserve"> (2017) [1]. (This reference showcases a </w:t>
      </w:r>
      <w:proofErr w:type="spellStart"/>
      <w:r>
        <w:t>spatio</w:t>
      </w:r>
      <w:proofErr w:type="spellEnd"/>
      <w:r>
        <w:t>-temporal approach for demand prediction, which could relate to K-Means clustering for spatial analysis).</w:t>
      </w:r>
      <w:r>
        <w:br/>
      </w:r>
      <w:r>
        <w:br/>
        <w:t>[2] Y. Li, H. Song, L. Zhang, and L. Nie, "</w:t>
      </w:r>
      <w:proofErr w:type="spellStart"/>
      <w:r>
        <w:t>DeepSpatio</w:t>
      </w:r>
      <w:proofErr w:type="spellEnd"/>
      <w:r>
        <w:t xml:space="preserve">-Temporal Residual Networks for Ride-Hailing Demand Forecasting," </w:t>
      </w:r>
      <w:proofErr w:type="spellStart"/>
      <w:r>
        <w:t>arXiv</w:t>
      </w:r>
      <w:proofErr w:type="spellEnd"/>
      <w:r>
        <w:t xml:space="preserve"> preprint arXiv:1803.00983 (2018). (This reference explores deep learning architectures for ride-hailing demand prediction).</w:t>
      </w:r>
      <w:r>
        <w:br/>
      </w:r>
      <w:r>
        <w:br/>
        <w:t xml:space="preserve">[3] Z. Wu, S. Chu, L. Wang, Y. Sun, and J. Zhu, "Deep Reinforcement Learning for Dynamic Pricing and Driver Allocation in Ride-Hailing Platforms," Proceedings of the 30th ACM International Conference on Knowledge Discovery and Data Mining (2022) [3]. (This reference highlights using Deep Reinforcement Learning for both demand prediction and resource allocation in ride-hailing, which can be conceptually linked to </w:t>
      </w:r>
      <w:proofErr w:type="spellStart"/>
      <w:r>
        <w:t>XGBoost's</w:t>
      </w:r>
      <w:proofErr w:type="spellEnd"/>
      <w:r>
        <w:t xml:space="preserve"> role in prediction).</w:t>
      </w:r>
      <w:r>
        <w:br/>
      </w:r>
      <w:r>
        <w:br/>
        <w:t>[4] Y. Yao, H. Zhao, A. Zhao, S. Wang, and G. Zhou, "Deep Multi-view Spatial-Temporal Network for Taxi Demand Prediction," Proceedings of the 38th International Conference on Machine Learning (2018) [5]. (This reference explores a deep learning approach for multi-view taxi demand prediction, which can be conceptually extended to ride-hailing).</w:t>
      </w:r>
      <w:r>
        <w:br/>
      </w:r>
      <w:r>
        <w:br/>
        <w:t xml:space="preserve">[5] L. Li, Y. </w:t>
      </w:r>
      <w:proofErr w:type="spellStart"/>
      <w:r>
        <w:t>Lv</w:t>
      </w:r>
      <w:proofErr w:type="spellEnd"/>
      <w:r>
        <w:t xml:space="preserve">, and Y. Zhang, "Gated </w:t>
      </w:r>
      <w:proofErr w:type="spellStart"/>
      <w:r>
        <w:t>Spatio</w:t>
      </w:r>
      <w:proofErr w:type="spellEnd"/>
      <w:r>
        <w:t xml:space="preserve">-Temporal Graph Convolutional Networks for Ride-Hailing Demand Forecasting," Proceedings of the 28th ACM International Conference on Information Retrieval (2020) [6]. (This reference introduces a novel Gated </w:t>
      </w:r>
      <w:proofErr w:type="spellStart"/>
      <w:r>
        <w:t>Spatio</w:t>
      </w:r>
      <w:proofErr w:type="spellEnd"/>
      <w:r>
        <w:t>-Temporal Graph Convolutional Network for ride-hailing demand prediction).</w:t>
      </w:r>
      <w:r>
        <w:br/>
      </w:r>
      <w:r>
        <w:br/>
        <w:t>[6] S. Wang, J. Li, X. Ma, and X. Wang, "Attention-based Multi-Granularity Network for Ride-Hailing Demand Forecasting with Contextual Information," IEEE Transactions on Intelligent Transportation Systems (2023) [7]. (This reference explores an attention-based mechanism for improving the accuracy of ride-hailing demand prediction).</w:t>
      </w:r>
      <w:r>
        <w:br/>
      </w:r>
      <w:r>
        <w:br/>
        <w:t>[7] X. Zhou, Y. Shen, Y. Zhu, and L. Huang, “Predicting multi-step citywide passenger demands using attention-based neural networks,” Proceedings of the 11th ACM International Conference on Web Search and Data Mining (2018) (2). (This reference showcases multi-step forecasting for citywide passenger demand, which aligns with the concept in the abstraction).</w:t>
      </w:r>
    </w:p>
    <w:sectPr w:rsidR="003E7661" w:rsidSect="00403466">
      <w:type w:val="continuous"/>
      <w:pgSz w:w="11906" w:h="16838" w:code="9"/>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5AF4A0" w14:textId="77777777" w:rsidR="00403466" w:rsidRDefault="00403466">
      <w:r>
        <w:separator/>
      </w:r>
    </w:p>
  </w:endnote>
  <w:endnote w:type="continuationSeparator" w:id="0">
    <w:p w14:paraId="3C95CAEB" w14:textId="77777777" w:rsidR="00403466" w:rsidRDefault="00403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3FA3E1" w14:textId="77777777" w:rsidR="00C6788B" w:rsidRDefault="00000000">
    <w:pPr>
      <w:pBdr>
        <w:top w:val="nil"/>
        <w:left w:val="nil"/>
        <w:bottom w:val="nil"/>
        <w:right w:val="nil"/>
        <w:between w:val="nil"/>
      </w:pBdr>
      <w:tabs>
        <w:tab w:val="center" w:pos="4680"/>
        <w:tab w:val="right" w:pos="9360"/>
      </w:tabs>
      <w:rPr>
        <w:color w:val="000000"/>
      </w:rPr>
    </w:pPr>
    <w:r>
      <w:rPr>
        <w:noProof/>
      </w:rPr>
      <mc:AlternateContent>
        <mc:Choice Requires="wps">
          <w:drawing>
            <wp:anchor distT="0" distB="0" distL="114300" distR="114300" simplePos="0" relativeHeight="251659264" behindDoc="0" locked="0" layoutInCell="1" hidden="0" allowOverlap="1" wp14:anchorId="1C2B5DEC" wp14:editId="46BEE393">
              <wp:simplePos x="0" y="0"/>
              <wp:positionH relativeFrom="column">
                <wp:posOffset>6324600</wp:posOffset>
              </wp:positionH>
              <wp:positionV relativeFrom="paragraph">
                <wp:posOffset>0</wp:posOffset>
              </wp:positionV>
              <wp:extent cx="92710" cy="174625"/>
              <wp:effectExtent l="0" t="0" r="0" b="0"/>
              <wp:wrapNone/>
              <wp:docPr id="1" name="Rectangle 1"/>
              <wp:cNvGraphicFramePr/>
              <a:graphic xmlns:a="http://schemas.openxmlformats.org/drawingml/2006/main">
                <a:graphicData uri="http://schemas.microsoft.com/office/word/2010/wordprocessingShape">
                  <wps:wsp>
                    <wps:cNvSpPr/>
                    <wps:spPr>
                      <a:xfrm>
                        <a:off x="5313933" y="3706975"/>
                        <a:ext cx="64135" cy="146050"/>
                      </a:xfrm>
                      <a:prstGeom prst="rect">
                        <a:avLst/>
                      </a:prstGeom>
                      <a:noFill/>
                      <a:ln>
                        <a:noFill/>
                      </a:ln>
                    </wps:spPr>
                    <wps:txbx>
                      <w:txbxContent>
                        <w:p w14:paraId="2848ECD6" w14:textId="77777777" w:rsidR="00C6788B" w:rsidRDefault="00000000">
                          <w:pPr>
                            <w:textDirection w:val="btLr"/>
                          </w:pPr>
                          <w:r>
                            <w:rPr>
                              <w:rFonts w:ascii="Arial" w:eastAsia="Arial" w:hAnsi="Arial" w:cs="Arial"/>
                              <w:color w:val="000000"/>
                              <w:sz w:val="28"/>
                            </w:rPr>
                            <w:t xml:space="preserve"> </w:t>
                          </w:r>
                          <w:proofErr w:type="gramStart"/>
                          <w:r>
                            <w:rPr>
                              <w:rFonts w:ascii="Arial" w:eastAsia="Arial" w:hAnsi="Arial" w:cs="Arial"/>
                              <w:color w:val="000000"/>
                              <w:sz w:val="28"/>
                            </w:rPr>
                            <w:t>PAGE  \</w:t>
                          </w:r>
                          <w:proofErr w:type="gramEnd"/>
                          <w:r>
                            <w:rPr>
                              <w:rFonts w:ascii="Arial" w:eastAsia="Arial" w:hAnsi="Arial" w:cs="Arial"/>
                              <w:color w:val="000000"/>
                              <w:sz w:val="28"/>
                            </w:rPr>
                            <w:t>* MERGEFORMAT 2</w:t>
                          </w:r>
                        </w:p>
                      </w:txbxContent>
                    </wps:txbx>
                    <wps:bodyPr spcFirstLastPara="1" wrap="square" lIns="0" tIns="0" rIns="0" bIns="0" anchor="t" anchorCtr="0">
                      <a:noAutofit/>
                    </wps:bodyPr>
                  </wps:wsp>
                </a:graphicData>
              </a:graphic>
            </wp:anchor>
          </w:drawing>
        </mc:Choice>
        <mc:Fallback>
          <w:pict>
            <v:rect w14:anchorId="1C2B5DEC" id="Rectangle 1" o:spid="_x0000_s1026" style="position:absolute;left:0;text-align:left;margin-left:498pt;margin-top:0;width:7.3pt;height:13.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" filled="f" stroked="f">
              <v:textbox inset="0,0,0,0">
                <w:txbxContent>
                  <w:p w14:paraId="2848ECD6" w14:textId="77777777" w:rsidR="00C6788B" w:rsidRDefault="00000000">
                    <w:pPr>
                      <w:textDirection w:val="btLr"/>
                    </w:pPr>
                    <w:r>
                      <w:rPr>
                        <w:rFonts w:ascii="Arial" w:eastAsia="Arial" w:hAnsi="Arial" w:cs="Arial"/>
                        <w:color w:val="000000"/>
                        <w:sz w:val="28"/>
                      </w:rPr>
                      <w:t xml:space="preserve"> </w:t>
                    </w:r>
                    <w:proofErr w:type="gramStart"/>
                    <w:r>
                      <w:rPr>
                        <w:rFonts w:ascii="Arial" w:eastAsia="Arial" w:hAnsi="Arial" w:cs="Arial"/>
                        <w:color w:val="000000"/>
                        <w:sz w:val="28"/>
                      </w:rPr>
                      <w:t>PAGE  \</w:t>
                    </w:r>
                    <w:proofErr w:type="gramEnd"/>
                    <w:r>
                      <w:rPr>
                        <w:rFonts w:ascii="Arial" w:eastAsia="Arial" w:hAnsi="Arial" w:cs="Arial"/>
                        <w:color w:val="000000"/>
                        <w:sz w:val="28"/>
                      </w:rPr>
                      <w:t>* MERGEFORMAT 2</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FAB85" w14:textId="77777777" w:rsidR="00C6788B" w:rsidRDefault="00000000">
    <w:pPr>
      <w:pBdr>
        <w:top w:val="nil"/>
        <w:left w:val="nil"/>
        <w:bottom w:val="nil"/>
        <w:right w:val="nil"/>
        <w:between w:val="nil"/>
      </w:pBdr>
      <w:tabs>
        <w:tab w:val="center" w:pos="4680"/>
        <w:tab w:val="right" w:pos="9360"/>
      </w:tabs>
      <w:jc w:val="left"/>
      <w:rPr>
        <w:color w:val="000000"/>
        <w:sz w:val="16"/>
        <w:szCs w:val="16"/>
      </w:rPr>
    </w:pPr>
    <w:r>
      <w:rPr>
        <w:noProof/>
      </w:rPr>
      <mc:AlternateContent>
        <mc:Choice Requires="wps">
          <w:drawing>
            <wp:anchor distT="0" distB="0" distL="114300" distR="114300" simplePos="0" relativeHeight="251660288" behindDoc="0" locked="0" layoutInCell="1" hidden="0" allowOverlap="1" wp14:anchorId="242D6B20" wp14:editId="7D73739A">
              <wp:simplePos x="0" y="0"/>
              <wp:positionH relativeFrom="column">
                <wp:posOffset>6324600</wp:posOffset>
              </wp:positionH>
              <wp:positionV relativeFrom="paragraph">
                <wp:posOffset>0</wp:posOffset>
              </wp:positionV>
              <wp:extent cx="92710" cy="174625"/>
              <wp:effectExtent l="0" t="0" r="0" b="0"/>
              <wp:wrapNone/>
              <wp:docPr id="3" name="Rectangle 3"/>
              <wp:cNvGraphicFramePr/>
              <a:graphic xmlns:a="http://schemas.openxmlformats.org/drawingml/2006/main">
                <a:graphicData uri="http://schemas.microsoft.com/office/word/2010/wordprocessingShape">
                  <wps:wsp>
                    <wps:cNvSpPr/>
                    <wps:spPr>
                      <a:xfrm>
                        <a:off x="5313933" y="3706975"/>
                        <a:ext cx="64135" cy="146050"/>
                      </a:xfrm>
                      <a:prstGeom prst="rect">
                        <a:avLst/>
                      </a:prstGeom>
                      <a:noFill/>
                      <a:ln>
                        <a:noFill/>
                      </a:ln>
                    </wps:spPr>
                    <wps:txbx>
                      <w:txbxContent>
                        <w:p w14:paraId="2D8B06A1" w14:textId="77777777" w:rsidR="00C6788B" w:rsidRDefault="00000000">
                          <w:pPr>
                            <w:textDirection w:val="btLr"/>
                          </w:pPr>
                          <w:r>
                            <w:rPr>
                              <w:rFonts w:ascii="Arial" w:eastAsia="Arial" w:hAnsi="Arial" w:cs="Arial"/>
                              <w:color w:val="000000"/>
                              <w:sz w:val="28"/>
                            </w:rPr>
                            <w:t xml:space="preserve"> </w:t>
                          </w:r>
                          <w:proofErr w:type="gramStart"/>
                          <w:r>
                            <w:rPr>
                              <w:rFonts w:ascii="Arial" w:eastAsia="Arial" w:hAnsi="Arial" w:cs="Arial"/>
                              <w:color w:val="000000"/>
                              <w:sz w:val="28"/>
                            </w:rPr>
                            <w:t>PAGE  \</w:t>
                          </w:r>
                          <w:proofErr w:type="gramEnd"/>
                          <w:r>
                            <w:rPr>
                              <w:rFonts w:ascii="Arial" w:eastAsia="Arial" w:hAnsi="Arial" w:cs="Arial"/>
                              <w:color w:val="000000"/>
                              <w:sz w:val="28"/>
                            </w:rPr>
                            <w:t>* MERGEFORMAT 1</w:t>
                          </w:r>
                        </w:p>
                      </w:txbxContent>
                    </wps:txbx>
                    <wps:bodyPr spcFirstLastPara="1" wrap="square" lIns="0" tIns="0" rIns="0" bIns="0" anchor="t" anchorCtr="0">
                      <a:noAutofit/>
                    </wps:bodyPr>
                  </wps:wsp>
                </a:graphicData>
              </a:graphic>
            </wp:anchor>
          </w:drawing>
        </mc:Choice>
        <mc:Fallback>
          <w:pict>
            <v:rect w14:anchorId="242D6B20" id="Rectangle 3" o:spid="_x0000_s1027" style="position:absolute;margin-left:498pt;margin-top:0;width:7.3pt;height:13.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" filled="f" stroked="f">
              <v:textbox inset="0,0,0,0">
                <w:txbxContent>
                  <w:p w14:paraId="2D8B06A1" w14:textId="77777777" w:rsidR="00C6788B" w:rsidRDefault="00000000">
                    <w:pPr>
                      <w:textDirection w:val="btLr"/>
                    </w:pPr>
                    <w:r>
                      <w:rPr>
                        <w:rFonts w:ascii="Arial" w:eastAsia="Arial" w:hAnsi="Arial" w:cs="Arial"/>
                        <w:color w:val="000000"/>
                        <w:sz w:val="28"/>
                      </w:rPr>
                      <w:t xml:space="preserve"> </w:t>
                    </w:r>
                    <w:proofErr w:type="gramStart"/>
                    <w:r>
                      <w:rPr>
                        <w:rFonts w:ascii="Arial" w:eastAsia="Arial" w:hAnsi="Arial" w:cs="Arial"/>
                        <w:color w:val="000000"/>
                        <w:sz w:val="28"/>
                      </w:rPr>
                      <w:t>PAGE  \</w:t>
                    </w:r>
                    <w:proofErr w:type="gramEnd"/>
                    <w:r>
                      <w:rPr>
                        <w:rFonts w:ascii="Arial" w:eastAsia="Arial" w:hAnsi="Arial" w:cs="Arial"/>
                        <w:color w:val="000000"/>
                        <w:sz w:val="28"/>
                      </w:rPr>
                      <w:t>* MERGEFORMAT 1</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B4FCCF" w14:textId="77777777" w:rsidR="00403466" w:rsidRDefault="00403466">
      <w:r>
        <w:separator/>
      </w:r>
    </w:p>
  </w:footnote>
  <w:footnote w:type="continuationSeparator" w:id="0">
    <w:p w14:paraId="44580F24" w14:textId="77777777" w:rsidR="00403466" w:rsidRDefault="004034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B44633" w14:textId="77777777" w:rsidR="00C6788B" w:rsidRDefault="00C678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52F92"/>
    <w:multiLevelType w:val="hybridMultilevel"/>
    <w:tmpl w:val="501CB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344FD"/>
    <w:multiLevelType w:val="hybridMultilevel"/>
    <w:tmpl w:val="238E526E"/>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B120250"/>
    <w:multiLevelType w:val="hybridMultilevel"/>
    <w:tmpl w:val="A2FE5AB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46F557BE"/>
    <w:multiLevelType w:val="hybridMultilevel"/>
    <w:tmpl w:val="A0A67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515D1"/>
    <w:multiLevelType w:val="hybridMultilevel"/>
    <w:tmpl w:val="4F643EF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B166FFD"/>
    <w:multiLevelType w:val="hybridMultilevel"/>
    <w:tmpl w:val="22B28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BD24BE"/>
    <w:multiLevelType w:val="multilevel"/>
    <w:tmpl w:val="84563900"/>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72627B54"/>
    <w:multiLevelType w:val="hybridMultilevel"/>
    <w:tmpl w:val="3300D95A"/>
    <w:lvl w:ilvl="0" w:tplc="04090013">
      <w:start w:val="1"/>
      <w:numFmt w:val="upperRoman"/>
      <w:lvlText w:val="%1."/>
      <w:lvlJc w:val="right"/>
      <w:pPr>
        <w:ind w:left="353" w:hanging="360"/>
      </w:pPr>
    </w:lvl>
    <w:lvl w:ilvl="1" w:tplc="04090019" w:tentative="1">
      <w:start w:val="1"/>
      <w:numFmt w:val="lowerLetter"/>
      <w:lvlText w:val="%2."/>
      <w:lvlJc w:val="left"/>
      <w:pPr>
        <w:ind w:left="1073" w:hanging="360"/>
      </w:pPr>
    </w:lvl>
    <w:lvl w:ilvl="2" w:tplc="0409001B" w:tentative="1">
      <w:start w:val="1"/>
      <w:numFmt w:val="lowerRoman"/>
      <w:lvlText w:val="%3."/>
      <w:lvlJc w:val="right"/>
      <w:pPr>
        <w:ind w:left="1793" w:hanging="180"/>
      </w:pPr>
    </w:lvl>
    <w:lvl w:ilvl="3" w:tplc="0409000F" w:tentative="1">
      <w:start w:val="1"/>
      <w:numFmt w:val="decimal"/>
      <w:lvlText w:val="%4."/>
      <w:lvlJc w:val="left"/>
      <w:pPr>
        <w:ind w:left="2513" w:hanging="360"/>
      </w:pPr>
    </w:lvl>
    <w:lvl w:ilvl="4" w:tplc="04090019" w:tentative="1">
      <w:start w:val="1"/>
      <w:numFmt w:val="lowerLetter"/>
      <w:lvlText w:val="%5."/>
      <w:lvlJc w:val="left"/>
      <w:pPr>
        <w:ind w:left="3233" w:hanging="360"/>
      </w:pPr>
    </w:lvl>
    <w:lvl w:ilvl="5" w:tplc="0409001B" w:tentative="1">
      <w:start w:val="1"/>
      <w:numFmt w:val="lowerRoman"/>
      <w:lvlText w:val="%6."/>
      <w:lvlJc w:val="right"/>
      <w:pPr>
        <w:ind w:left="3953" w:hanging="180"/>
      </w:pPr>
    </w:lvl>
    <w:lvl w:ilvl="6" w:tplc="0409000F" w:tentative="1">
      <w:start w:val="1"/>
      <w:numFmt w:val="decimal"/>
      <w:lvlText w:val="%7."/>
      <w:lvlJc w:val="left"/>
      <w:pPr>
        <w:ind w:left="4673" w:hanging="360"/>
      </w:pPr>
    </w:lvl>
    <w:lvl w:ilvl="7" w:tplc="04090019" w:tentative="1">
      <w:start w:val="1"/>
      <w:numFmt w:val="lowerLetter"/>
      <w:lvlText w:val="%8."/>
      <w:lvlJc w:val="left"/>
      <w:pPr>
        <w:ind w:left="5393" w:hanging="360"/>
      </w:pPr>
    </w:lvl>
    <w:lvl w:ilvl="8" w:tplc="0409001B" w:tentative="1">
      <w:start w:val="1"/>
      <w:numFmt w:val="lowerRoman"/>
      <w:lvlText w:val="%9."/>
      <w:lvlJc w:val="right"/>
      <w:pPr>
        <w:ind w:left="6113" w:hanging="180"/>
      </w:pPr>
    </w:lvl>
  </w:abstractNum>
  <w:num w:numId="1" w16cid:durableId="771507601">
    <w:abstractNumId w:val="6"/>
  </w:num>
  <w:num w:numId="2" w16cid:durableId="1481340845">
    <w:abstractNumId w:val="7"/>
  </w:num>
  <w:num w:numId="3" w16cid:durableId="632056739">
    <w:abstractNumId w:val="2"/>
  </w:num>
  <w:num w:numId="4" w16cid:durableId="1621033211">
    <w:abstractNumId w:val="3"/>
  </w:num>
  <w:num w:numId="5" w16cid:durableId="1144541436">
    <w:abstractNumId w:val="0"/>
  </w:num>
  <w:num w:numId="6" w16cid:durableId="789129114">
    <w:abstractNumId w:val="5"/>
  </w:num>
  <w:num w:numId="7" w16cid:durableId="1321276670">
    <w:abstractNumId w:val="1"/>
  </w:num>
  <w:num w:numId="8" w16cid:durableId="3343067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19B"/>
    <w:rsid w:val="00026E5F"/>
    <w:rsid w:val="00045431"/>
    <w:rsid w:val="000A3B9C"/>
    <w:rsid w:val="000D4CA9"/>
    <w:rsid w:val="00191C83"/>
    <w:rsid w:val="00192437"/>
    <w:rsid w:val="001A4E87"/>
    <w:rsid w:val="001B3F51"/>
    <w:rsid w:val="001D0C95"/>
    <w:rsid w:val="001D1065"/>
    <w:rsid w:val="002020D5"/>
    <w:rsid w:val="002078E6"/>
    <w:rsid w:val="00316E6D"/>
    <w:rsid w:val="00346B53"/>
    <w:rsid w:val="00347DF0"/>
    <w:rsid w:val="0036119B"/>
    <w:rsid w:val="00365904"/>
    <w:rsid w:val="003820C5"/>
    <w:rsid w:val="003E6EF9"/>
    <w:rsid w:val="003E7661"/>
    <w:rsid w:val="00403466"/>
    <w:rsid w:val="00406817"/>
    <w:rsid w:val="00450EF0"/>
    <w:rsid w:val="0047200E"/>
    <w:rsid w:val="004C6B42"/>
    <w:rsid w:val="004E3BC1"/>
    <w:rsid w:val="0051721D"/>
    <w:rsid w:val="005177CD"/>
    <w:rsid w:val="00520C6E"/>
    <w:rsid w:val="00522996"/>
    <w:rsid w:val="005E55C4"/>
    <w:rsid w:val="005E729C"/>
    <w:rsid w:val="00621562"/>
    <w:rsid w:val="00674314"/>
    <w:rsid w:val="00675EAB"/>
    <w:rsid w:val="00676A6D"/>
    <w:rsid w:val="006B6946"/>
    <w:rsid w:val="006C205E"/>
    <w:rsid w:val="00707F41"/>
    <w:rsid w:val="0071696B"/>
    <w:rsid w:val="00740D12"/>
    <w:rsid w:val="00754CFB"/>
    <w:rsid w:val="00757786"/>
    <w:rsid w:val="00776340"/>
    <w:rsid w:val="00854098"/>
    <w:rsid w:val="00862EF1"/>
    <w:rsid w:val="008B41AB"/>
    <w:rsid w:val="008E166C"/>
    <w:rsid w:val="009109F2"/>
    <w:rsid w:val="0093326B"/>
    <w:rsid w:val="009E53D0"/>
    <w:rsid w:val="00A04186"/>
    <w:rsid w:val="00A258DE"/>
    <w:rsid w:val="00A500CE"/>
    <w:rsid w:val="00A76F63"/>
    <w:rsid w:val="00BB40C1"/>
    <w:rsid w:val="00BD29F8"/>
    <w:rsid w:val="00C63B0E"/>
    <w:rsid w:val="00C6788B"/>
    <w:rsid w:val="00C87998"/>
    <w:rsid w:val="00C91249"/>
    <w:rsid w:val="00CC1647"/>
    <w:rsid w:val="00CC3B7D"/>
    <w:rsid w:val="00D067C0"/>
    <w:rsid w:val="00D12261"/>
    <w:rsid w:val="00D723E6"/>
    <w:rsid w:val="00D73DC6"/>
    <w:rsid w:val="00D81623"/>
    <w:rsid w:val="00D97B48"/>
    <w:rsid w:val="00DA1853"/>
    <w:rsid w:val="00DA4B97"/>
    <w:rsid w:val="00DD3202"/>
    <w:rsid w:val="00DD75CE"/>
    <w:rsid w:val="00DE04BD"/>
    <w:rsid w:val="00DE72C4"/>
    <w:rsid w:val="00DF3722"/>
    <w:rsid w:val="00E36C20"/>
    <w:rsid w:val="00E909BD"/>
    <w:rsid w:val="00EF2381"/>
    <w:rsid w:val="00EF6287"/>
    <w:rsid w:val="00F02EE6"/>
    <w:rsid w:val="00F15E72"/>
    <w:rsid w:val="00F1676D"/>
    <w:rsid w:val="00F36840"/>
    <w:rsid w:val="00F93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1F3C3B"/>
  <w15:chartTrackingRefBased/>
  <w15:docId w15:val="{5A72F383-EE18-42DF-9B57-6D5388968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19B"/>
    <w:pPr>
      <w:spacing w:after="0" w:line="240" w:lineRule="auto"/>
      <w:jc w:val="center"/>
    </w:pPr>
    <w:rPr>
      <w:rFonts w:ascii="Times New Roman" w:eastAsia="Times New Roman" w:hAnsi="Times New Roman" w:cs="Times New Roman"/>
      <w:kern w:val="0"/>
      <w:sz w:val="20"/>
      <w:szCs w:val="20"/>
      <w14:ligatures w14:val="none"/>
    </w:rPr>
  </w:style>
  <w:style w:type="paragraph" w:styleId="Heading2">
    <w:name w:val="heading 2"/>
    <w:basedOn w:val="Normal"/>
    <w:next w:val="Normal"/>
    <w:link w:val="Heading2Char"/>
    <w:uiPriority w:val="9"/>
    <w:unhideWhenUsed/>
    <w:qFormat/>
    <w:rsid w:val="0036119B"/>
    <w:pPr>
      <w:keepNext/>
      <w:keepLines/>
      <w:spacing w:before="360" w:after="80"/>
      <w:outlineLvl w:val="1"/>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119B"/>
    <w:rPr>
      <w:rFonts w:ascii="Times New Roman" w:eastAsia="Times New Roman" w:hAnsi="Times New Roman" w:cs="Times New Roman"/>
      <w:b/>
      <w:kern w:val="0"/>
      <w:sz w:val="36"/>
      <w:szCs w:val="36"/>
      <w14:ligatures w14:val="none"/>
    </w:rPr>
  </w:style>
  <w:style w:type="paragraph" w:styleId="ListParagraph">
    <w:name w:val="List Paragraph"/>
    <w:basedOn w:val="Normal"/>
    <w:uiPriority w:val="34"/>
    <w:qFormat/>
    <w:rsid w:val="0036119B"/>
    <w:pPr>
      <w:ind w:left="720"/>
      <w:contextualSpacing/>
    </w:pPr>
  </w:style>
  <w:style w:type="paragraph" w:styleId="Subtitle">
    <w:name w:val="Subtitle"/>
    <w:basedOn w:val="Normal"/>
    <w:next w:val="Normal"/>
    <w:link w:val="SubtitleChar"/>
    <w:uiPriority w:val="11"/>
    <w:qFormat/>
    <w:rsid w:val="0036119B"/>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36119B"/>
    <w:rPr>
      <w:rFonts w:ascii="Georgia" w:eastAsia="Georgia" w:hAnsi="Georgia" w:cs="Georgia"/>
      <w:i/>
      <w:color w:val="666666"/>
      <w:kern w:val="0"/>
      <w:sz w:val="48"/>
      <w:szCs w:val="48"/>
      <w14:ligatures w14:val="none"/>
    </w:rPr>
  </w:style>
  <w:style w:type="character" w:styleId="PlaceholderText">
    <w:name w:val="Placeholder Text"/>
    <w:basedOn w:val="DefaultParagraphFont"/>
    <w:uiPriority w:val="99"/>
    <w:semiHidden/>
    <w:rsid w:val="005177CD"/>
    <w:rPr>
      <w:color w:val="666666"/>
    </w:rPr>
  </w:style>
  <w:style w:type="character" w:styleId="Hyperlink">
    <w:name w:val="Hyperlink"/>
    <w:basedOn w:val="DefaultParagraphFont"/>
    <w:uiPriority w:val="99"/>
    <w:unhideWhenUsed/>
    <w:rsid w:val="00EF2381"/>
    <w:rPr>
      <w:color w:val="0563C1" w:themeColor="hyperlink"/>
      <w:u w:val="single"/>
    </w:rPr>
  </w:style>
  <w:style w:type="character" w:styleId="UnresolvedMention">
    <w:name w:val="Unresolved Mention"/>
    <w:basedOn w:val="DefaultParagraphFont"/>
    <w:uiPriority w:val="99"/>
    <w:semiHidden/>
    <w:unhideWhenUsed/>
    <w:rsid w:val="00EF2381"/>
    <w:rPr>
      <w:color w:val="605E5C"/>
      <w:shd w:val="clear" w:color="auto" w:fill="E1DFDD"/>
    </w:rPr>
  </w:style>
  <w:style w:type="character" w:styleId="Strong">
    <w:name w:val="Strong"/>
    <w:basedOn w:val="DefaultParagraphFont"/>
    <w:uiPriority w:val="22"/>
    <w:qFormat/>
    <w:rsid w:val="00D81623"/>
    <w:rPr>
      <w:b/>
      <w:bCs/>
    </w:rPr>
  </w:style>
  <w:style w:type="character" w:customStyle="1" w:styleId="citation-0">
    <w:name w:val="citation-0"/>
    <w:basedOn w:val="DefaultParagraphFont"/>
    <w:rsid w:val="00522996"/>
  </w:style>
  <w:style w:type="character" w:customStyle="1" w:styleId="citation-1">
    <w:name w:val="citation-1"/>
    <w:basedOn w:val="DefaultParagraphFont"/>
    <w:rsid w:val="00522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348062">
      <w:bodyDiv w:val="1"/>
      <w:marLeft w:val="0"/>
      <w:marRight w:val="0"/>
      <w:marTop w:val="0"/>
      <w:marBottom w:val="0"/>
      <w:divBdr>
        <w:top w:val="none" w:sz="0" w:space="0" w:color="auto"/>
        <w:left w:val="none" w:sz="0" w:space="0" w:color="auto"/>
        <w:bottom w:val="none" w:sz="0" w:space="0" w:color="auto"/>
        <w:right w:val="none" w:sz="0" w:space="0" w:color="auto"/>
      </w:divBdr>
    </w:div>
    <w:div w:id="550070340">
      <w:marLeft w:val="0"/>
      <w:marRight w:val="0"/>
      <w:marTop w:val="0"/>
      <w:marBottom w:val="0"/>
      <w:divBdr>
        <w:top w:val="none" w:sz="0" w:space="0" w:color="auto"/>
        <w:left w:val="none" w:sz="0" w:space="0" w:color="auto"/>
        <w:bottom w:val="none" w:sz="0" w:space="0" w:color="auto"/>
        <w:right w:val="none" w:sz="0" w:space="0" w:color="auto"/>
      </w:divBdr>
    </w:div>
    <w:div w:id="779646105">
      <w:bodyDiv w:val="1"/>
      <w:marLeft w:val="0"/>
      <w:marRight w:val="0"/>
      <w:marTop w:val="0"/>
      <w:marBottom w:val="0"/>
      <w:divBdr>
        <w:top w:val="none" w:sz="0" w:space="0" w:color="auto"/>
        <w:left w:val="none" w:sz="0" w:space="0" w:color="auto"/>
        <w:bottom w:val="none" w:sz="0" w:space="0" w:color="auto"/>
        <w:right w:val="none" w:sz="0" w:space="0" w:color="auto"/>
      </w:divBdr>
    </w:div>
    <w:div w:id="1132941857">
      <w:bodyDiv w:val="1"/>
      <w:marLeft w:val="0"/>
      <w:marRight w:val="0"/>
      <w:marTop w:val="0"/>
      <w:marBottom w:val="0"/>
      <w:divBdr>
        <w:top w:val="none" w:sz="0" w:space="0" w:color="auto"/>
        <w:left w:val="none" w:sz="0" w:space="0" w:color="auto"/>
        <w:bottom w:val="none" w:sz="0" w:space="0" w:color="auto"/>
        <w:right w:val="none" w:sz="0" w:space="0" w:color="auto"/>
      </w:divBdr>
    </w:div>
    <w:div w:id="1134637353">
      <w:bodyDiv w:val="1"/>
      <w:marLeft w:val="0"/>
      <w:marRight w:val="0"/>
      <w:marTop w:val="0"/>
      <w:marBottom w:val="0"/>
      <w:divBdr>
        <w:top w:val="none" w:sz="0" w:space="0" w:color="auto"/>
        <w:left w:val="none" w:sz="0" w:space="0" w:color="auto"/>
        <w:bottom w:val="none" w:sz="0" w:space="0" w:color="auto"/>
        <w:right w:val="none" w:sz="0" w:space="0" w:color="auto"/>
      </w:divBdr>
    </w:div>
    <w:div w:id="1507477080">
      <w:bodyDiv w:val="1"/>
      <w:marLeft w:val="0"/>
      <w:marRight w:val="0"/>
      <w:marTop w:val="0"/>
      <w:marBottom w:val="0"/>
      <w:divBdr>
        <w:top w:val="none" w:sz="0" w:space="0" w:color="auto"/>
        <w:left w:val="none" w:sz="0" w:space="0" w:color="auto"/>
        <w:bottom w:val="none" w:sz="0" w:space="0" w:color="auto"/>
        <w:right w:val="none" w:sz="0" w:space="0" w:color="auto"/>
      </w:divBdr>
    </w:div>
    <w:div w:id="1526362904">
      <w:bodyDiv w:val="1"/>
      <w:marLeft w:val="0"/>
      <w:marRight w:val="0"/>
      <w:marTop w:val="0"/>
      <w:marBottom w:val="0"/>
      <w:divBdr>
        <w:top w:val="none" w:sz="0" w:space="0" w:color="auto"/>
        <w:left w:val="none" w:sz="0" w:space="0" w:color="auto"/>
        <w:bottom w:val="none" w:sz="0" w:space="0" w:color="auto"/>
        <w:right w:val="none" w:sz="0" w:space="0" w:color="auto"/>
      </w:divBdr>
    </w:div>
    <w:div w:id="1609509811">
      <w:bodyDiv w:val="1"/>
      <w:marLeft w:val="0"/>
      <w:marRight w:val="0"/>
      <w:marTop w:val="0"/>
      <w:marBottom w:val="0"/>
      <w:divBdr>
        <w:top w:val="none" w:sz="0" w:space="0" w:color="auto"/>
        <w:left w:val="none" w:sz="0" w:space="0" w:color="auto"/>
        <w:bottom w:val="none" w:sz="0" w:space="0" w:color="auto"/>
        <w:right w:val="none" w:sz="0" w:space="0" w:color="auto"/>
      </w:divBdr>
    </w:div>
    <w:div w:id="203891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senthilga@gmail.com"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2825</Words>
  <Characters>16875</Characters>
  <Application>Microsoft Office Word</Application>
  <DocSecurity>0</DocSecurity>
  <Lines>500</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Raj</dc:creator>
  <cp:keywords/>
  <dc:description/>
  <cp:lastModifiedBy>Naveen Raj</cp:lastModifiedBy>
  <cp:revision>8</cp:revision>
  <cp:lastPrinted>2024-04-26T06:39:00Z</cp:lastPrinted>
  <dcterms:created xsi:type="dcterms:W3CDTF">2024-04-25T10:20:00Z</dcterms:created>
  <dcterms:modified xsi:type="dcterms:W3CDTF">2024-04-29T05:00:00Z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e85366c53b3beb3e2bdb51f875243f89eb8043cc2eda7d0dde16fd7c84d500dc</vt:lpwstr>
  </property>
</Properties>
</file>