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WORK COMPLETED TODAY(5th March):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vertAlign w:val="baseline"/>
          <w:rtl w:val="0"/>
        </w:rPr>
        <w:t xml:space="preserve">GUI USING PYTHON APPLETS(5 pages)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DATABASE CONNECTION(using Mysql)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DATABASE TABLE(back end using mySql)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DRIVER ANALYSIS </w:t>
      </w:r>
      <w:r w:rsidDel="00000000" w:rsidR="00000000" w:rsidRPr="00000000">
        <w:rPr>
          <w:rtl w:val="0"/>
        </w:rPr>
        <w:t xml:space="preserve">(AI)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WORK TO BE COMPLETED TOMORROW (6th March)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MAP</w:t>
      </w:r>
      <w:r w:rsidDel="00000000" w:rsidR="00000000" w:rsidRPr="00000000">
        <w:rPr>
          <w:rtl w:val="0"/>
        </w:rPr>
        <w:t xml:space="preserve">’S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VIRTUALIZATION OF ACCIDENTS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8IjJv44Bg0L0v2RXcOD/b4fUQ==">AMUW2mVZYk2CjI/OiKo58XWXYv/v6T7HENDjbb+OdTD0szzTBDXOBgRK8NYsOQUbniD2fuMqLvukEVbLH4fVq117GtwacPMSFB6SVOhOAO6GiL0b3ZN+I7E=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2020-03-05T14:17:23Z</dcterms:created>
  <dc:creator>CPH1821</dc:creator>
</cp:coreProperties>
</file>