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Contractor Agreement</w:t>
      </w:r>
    </w:p>
    <w:p>
      <w:r>
        <w:t>This Agreement is entered into as of May 1, 2025, by and between Client ("Company") and Jordan Chen ("Contractor").</w:t>
      </w:r>
    </w:p>
    <w:p>
      <w:pPr>
        <w:pStyle w:val="Heading1"/>
      </w:pPr>
      <w:r>
        <w:t>1. Engagement</w:t>
      </w:r>
    </w:p>
    <w:p>
      <w:r>
        <w:t>Company engages Contractor as an independent contractor to perform software development services as described in the attached Statement of Work.</w:t>
      </w:r>
    </w:p>
    <w:p>
      <w:pPr>
        <w:pStyle w:val="Heading1"/>
      </w:pPr>
      <w:r>
        <w:t>2. Term</w:t>
      </w:r>
    </w:p>
    <w:p>
      <w:r>
        <w:t>This Agreement is effective from May 1, 2025 through October 31, 2025. No automatic renewal.</w:t>
      </w:r>
    </w:p>
    <w:p>
      <w:pPr>
        <w:pStyle w:val="Heading1"/>
      </w:pPr>
      <w:r>
        <w:t>3. Reporting</w:t>
      </w:r>
    </w:p>
    <w:p>
      <w:r>
        <w:t>Contractor shall submit weekly time reports by end of day each Friday, detailing hours worked and tasks completed.</w:t>
      </w:r>
    </w:p>
    <w:p>
      <w:pPr>
        <w:pStyle w:val="Heading1"/>
      </w:pPr>
      <w:r>
        <w:t>4. Deliverables</w:t>
      </w:r>
    </w:p>
    <w:p>
      <w:r>
        <w:t>Contractor shall deliver all work product according to the milestone schedule in the attached SOW. Missed milestones may result in payment withholding for affected deliverables.</w:t>
      </w:r>
    </w:p>
    <w:p>
      <w:pPr>
        <w:pStyle w:val="Heading1"/>
      </w:pPr>
      <w:r>
        <w:t>5. Termination</w:t>
      </w:r>
    </w:p>
    <w:p>
      <w:r>
        <w:t>Contractor shall return all Company equipment within 5 business days of engagement termination.</w:t>
      </w:r>
    </w:p>
    <w:p>
      <w:pPr>
        <w:pStyle w:val="Heading1"/>
      </w:pPr>
      <w:r>
        <w:t>6. Restrictive Covenants</w:t>
      </w:r>
    </w:p>
    <w:p>
      <w:r>
        <w:t>Contractor shall not solicit any Company employees or contractors for 6 months following termination of this Agreement.</w:t>
      </w:r>
    </w:p>
    <w:p>
      <w:pPr>
        <w:pStyle w:val="Heading1"/>
      </w:pPr>
      <w:r>
        <w:t>7. Tax</w:t>
      </w:r>
    </w:p>
    <w:p>
      <w:r>
        <w:t>Contractor shall provide updated W-9 form annually and as needed for tax reporting purposes. Contractor is solely responsible for all tax obligations.</w:t>
      </w:r>
    </w:p>
    <w:p>
      <w:pPr>
        <w:pStyle w:val="Heading1"/>
      </w:pPr>
      <w:r>
        <w:t>8. Intellectual Property</w:t>
      </w:r>
    </w:p>
    <w:p>
      <w:r>
        <w:t>All work product shall be the exclusive property of Company as work-made-for-hire.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