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aps/>
          <w:color w:val="555555"/>
          <w:sz w:val="22"/>
          <w:szCs w:val="22"/>
        </w:rPr>
        <w:t xml:space="preserve">UNIVERSITY OF AGRICULTURAL SCIENCES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College of Agriculture, GKVK, Bangalore – 560065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EAI-421: Artificial Intelligence &amp; Machine Learning in Agriculture (0+10)</w:t>
      </w:r>
    </w:p>
    <w:p>
      <w:pPr>
        <w:pBdr>
          <w:bottom w:val="single" w:color="2E5FA3" w:sz="12" w:space="1"/>
        </w:pBdr>
        <w:spacing w:after="120" w:before="0"/>
      </w:pPr>
    </w:p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Weather-Based Price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Prediction Model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5FA3"/>
          <w:sz w:val="28"/>
          <w:szCs w:val="28"/>
        </w:rPr>
        <w:t xml:space="preserve">Onion  ·  Tomato  ·  Chilli</w:t>
      </w:r>
    </w:p>
    <w:p>
      <w:pPr>
        <w:pBdr>
          <w:bottom w:val="single" w:color="CCCCCC" w:sz="6" w:space="1"/>
        </w:pBdr>
        <w:spacing w:after="2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IDs: AMB2207  |  AMB2173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Introduction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Agriculture commodity prices are among the most volatile variables in the modern economy. When prices fall too low, the farming community suffers; when they rise too high, the consumer market is disrupted. A stable price band that satisfies both producers and consumers is therefore a critical policy goal.</w:t>
      </w:r>
    </w:p>
    <w:p>
      <w:pPr>
        <w:spacing w:after="10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Commodity prices are driven by a complex set of interacting factors: demand and supply dynamics, weather patterns, government policies, seasonal cycles, geopolitical events, and unforeseen crises. This project presents a simulated price-prediction model for three high-impact vegetables — Onion, Tomato, and Chilli — by correlating historical market prices with weather data. The work serves as a proof-of-concept for a broader global agricultural commodity price prediction framework.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Problem Statement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challenges addressed by this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Instability and unpredictability of agricultural produce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Inherent seasonality in production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Highly variable and difficult-to-forecast weather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Limited farmer awareness of current and future supply-demand trends</w:t>
      </w:r>
    </w:p>
    <w:p>
      <w:pPr>
        <w:spacing w:after="10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Goal: Develop a machine learning model that predicts future agriculture commodity prices and market trends based on weather variables and seasonal patterns.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Develop an ML model to predict future prices of key agricultural produce.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awareness among farmers about anticipated market prices.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 seasonal crop-planning guidance to help farmers decide what to grow and when.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informed warehouse storage decisions based on assured price forecasts.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Contribute toward national price stabilisation using a grid-based prediction system.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Dataset Overview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dataset spans ten years (April 2016 – April 2026) and captures daily weather and vegetable price readings for India.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Weather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Temperature (°C) — India daily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Rainfall (mm) — India daily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Humidity (%) — India daily average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Price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Onion (Rs/kg)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Tomato (Rs/kg)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Chilli (Rs/kg)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Data Sources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Weather data: NOAA, NASA POWER, OpenWeather, Meteostat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Price data: AGMARKNET, FAOSTAT Dataset, World Bank Commodity Prices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Methodology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1 — ML Pipeline: from data ingestion to evaluation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Data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Dataset uploaded and cleaned in Google Colab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 selection: Rainfall, Temperature, Humidity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Normalisation and train-test split (80:20)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Exploratory Data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Correlation heatmap to identify key weather-price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Seasonal trend analysis across months and years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Model Selection &amp; Training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Three classification and regression algorithms were evaluated: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Random Forest (primary — ensemble of decision trees)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Decision Tree 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Logistic Regression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 Evaluation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Regression: MAE, RMSE, R²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Classification: Accuracy, Precision, Recall, F1-Score, Confusion Matrix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Tools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 3.x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 programming language for the ML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pandas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loading, manipulation, and preprocessing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NumPy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Numerical computations and array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Visualisation — bar charts, heatmaps, regression plots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ML model building and evaluation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Random Forest Classifier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ensemble model for classification and regression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 Tree Classifier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Tree-based rule model for classification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Baseline binary classification (Safe / Unsafe pricing)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train_test_split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80/20 dataset partitioning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Classification performance evaluation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Correlation Analysis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heatmap below quantifies the relationship between weather variables and vegetable prices.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2 — Correlation Analysis: Weather Variables vs Vegetable Prices (2016–2026)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Model Evaluation Summary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three vegetables were modelled using Random Forest with an 80/20 train-test split across 3,682 data points.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Vegetable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(Rs/kg)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(Rs/kg)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Classifier Acc.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3.86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4.86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0.9041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81.14%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Tomato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5.16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7.07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0.8829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83.18%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Chilli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9.23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11.58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0.8565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79.78%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 Confusion Matrices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3 — Random Forest Classifier Confusion Matrices (Low / Medium / High price categories)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7.4 Regression Analysis Charts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Onion Price Analysis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4 — Onion Price: Random Forest Regression Analysis (R² = 0.9041)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Tomato Price Analysis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5 — Tomato Price: Random Forest Regression Analysis (R² = 0.8829)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Chilli Price Analysis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6 — Chilli Price: Random Forest Regression Analysis (R² = 0.8565)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7.5 One-Year Price Forecast (May 2026 – April 2027)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7 — 1-Year Vegetable Price Forecast: May 2026 to April 2027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Onion (Rs)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Tomato (Rs)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Chilli (Rs)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 (°C)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Rain (mm)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May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36.76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6.94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120.12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32.2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Jun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36.43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118.33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34.8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Jul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34.46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117.31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36.0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48.0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Aug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36.55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113.44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35.1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87.8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Sep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38.67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16.14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113.86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32.2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117.1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Oct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41.38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17.45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113.99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28.0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127.6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Nov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40.10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23.97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113.12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116.3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Dec 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40.62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24.68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115.17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21.1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87.4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Jan 2027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39.01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17.36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117.38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48.4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Feb 2027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38.28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17.52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116.65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21.1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 2027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37.81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16.43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117.82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24.0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Apr 2027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38.44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13.57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116.33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28.1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8.4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7.6 Global Price Dashboard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dashboard illustrates a conceptual extension of the model to global onion price monitoring across major producing and consuming nations.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 8 — Global Commodity Price Dashboard (Conceptual)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Discussion &amp;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Presence of missing values and noisy data affected model performance in edge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 imbalance between price categories required careful handling to ensure accurate prediction across all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Weather alone is an insufficient predictor; demand-supply, policy, and geopolitical shocks contribute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Country-level averages reduce geographical resolution; grid-based data collection would improve localised accuracy.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8.2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Dataset scope (national daily averages) limits generalisation to specific states or markets.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Absence of temporal lag features for external shocks (e.g., crop disease, policy changes) reduces robustness.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model captures historical correlation; emergent or unprecedented events cannot be predicted.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8.3 Impact on Agricultural Decision-Making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Empowers farmers to make informed crop-selection and timing decisions ahead of a season.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Provides traders and warehouses with price-range guidance for storage planning.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Contributes to national price stabilisation by anticipating supply-demand imbalances.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Conclusion &amp; Future Work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project demonstrates that Random Forest models trained on weather and temporal features can achieve meaningful predictive accuracy for vegetable commodity prices (R² of 0.86–0.90). The classifier correctly categorises price levels with 80–83% accuracy, providing actionable guidance for farmers, traders, and policymakers.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Planned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Expand the training dataset to cover more regions and incorporate grid-based spatial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Disaggregate predictions by state and district for higher localisation accuracy.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 real-time weather and market data feeds to enable continuous self-learning.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Incorporate production volumes, disease risk indices, and crop health data as additional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Connect the model to real-time geopolitical and crisis indicators (war, trade policy, logistics).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price forecasts to automate import/export advisory signals at the national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as a farmer-facing mobile application for accessible, real-time price guidance.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References &amp; Acknowledgements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NOAA (National Oceanic and Atmospheric Administration) — Weather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NASA POWER — Surface Meteorological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OpenWeather API — Historical Climate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Meteostat — Historical Weather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AGMARKNET — Indian Agricultural Marketing Network (Commodity Prices)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FAOSTAT — Food and Agriculture Organization of the United 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World Bank Commodity Price Data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Acknowledgements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authors gratefully acknowledge the guidance of the faculty of the Department of Agricultural Engineering, College of Agriculture, GKVK, University of Agricultural Sciences, Bangalore, and the open-data communities that made this research possible.</w:t>
      </w:r>
    </w:p>
    <w:p>
      <w:pPr>
        <w:spacing w:after="3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EAI-421: AI &amp; ML in Agriculture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Weather-Based Price Prediction Model  |  University of Agricultural Sciences, Bangalore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bd64030244fe067c3792f4619018697908b9b95.png"/><Relationship Id="rId10" Type="http://schemas.openxmlformats.org/officeDocument/2006/relationships/image" Target="media/b3928da31a083c21d753ac9e8115ee0e592e44d8.png"/><Relationship Id="rId11" Type="http://schemas.openxmlformats.org/officeDocument/2006/relationships/image" Target="media/c6751663665bc8fccc6cfc7ec61e60a79c3ac677.png"/><Relationship Id="rId12" Type="http://schemas.openxmlformats.org/officeDocument/2006/relationships/image" Target="media/f4ae99882b372f8778a41af8e7e0073734d62d8d.png"/><Relationship Id="rId13" Type="http://schemas.openxmlformats.org/officeDocument/2006/relationships/image" Target="media/b080750f0b06aa4a743779e5e9f5647ea37edb74.png"/><Relationship Id="rId14" Type="http://schemas.openxmlformats.org/officeDocument/2006/relationships/image" Target="media/9f3db7e1950f41e3ec5e3341037904634b7ffea3.png"/><Relationship Id="rId15" Type="http://schemas.openxmlformats.org/officeDocument/2006/relationships/image" Target="media/cf462964204d411f907989fec85c66517c1e3376.png"/><Relationship Id="rId16" Type="http://schemas.openxmlformats.org/officeDocument/2006/relationships/image" Target="media/ecb903f09d980154c64069271f94ecc29788a37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2026-04-20T17:22:43.201Z</dcterms:created>
  <dcterms:modified xsi:type="dcterms:W3CDTF">2026-04-20T17:22:43.202Z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