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00"/>
        <w:jc w:val="center"/>
      </w:pPr>
      <w:r>
        <w:rPr>
          <w:b/>
          <w:bCs/>
          <w:color w:val="1F3864"/>
          <w:sz w:val="56"/>
          <w:szCs w:val="56"/>
        </w:rPr>
        <w:t xml:space="preserve">PHISHING EMAIL DETECTION</w:t>
      </w:r>
    </w:p>
    <w:p>
      <w:pPr>
        <w:spacing w:after="200"/>
        <w:jc w:val="center"/>
      </w:pPr>
      <w:r>
        <w:rPr>
          <w:b/>
          <w:bCs/>
          <w:color w:val="1F3864"/>
          <w:sz w:val="48"/>
          <w:szCs w:val="48"/>
        </w:rPr>
        <w:t xml:space="preserve">&amp; AWARENESS REPORT</w:t>
      </w:r>
    </w:p>
    <w:p>
      <w:pPr>
        <w:spacing w:after="300"/>
        <w:jc w:val="center"/>
      </w:pPr>
      <w:r>
        <w:rPr>
          <w:color w:val="2E75B6"/>
          <w:sz w:val="32"/>
          <w:szCs w:val="32"/>
        </w:rPr>
        <w:t xml:space="preserve">Email Threat Analysis &amp; Prevention Guidelines</w:t>
      </w:r>
    </w:p>
    <w:p>
      <w:pPr>
        <w:pBdr>
          <w:bottom w:val="single" w:color="2E75B6" w:sz="6" w:space="1"/>
        </w:pBdr>
        <w:spacing w:after="200"/>
      </w:pPr>
    </w:p>
    <w:p>
      <w:pPr>
        <w:spacing w:after="120"/>
        <w:jc w:val="center"/>
      </w:pPr>
      <w:r>
        <w:rPr>
          <w:b/>
          <w:bCs/>
          <w:sz w:val="22"/>
          <w:szCs w:val="22"/>
        </w:rPr>
        <w:t xml:space="preserve">Prepared by: Cyber Security Intern</w:t>
      </w:r>
    </w:p>
    <w:p>
      <w:pPr>
        <w:spacing w:after="120"/>
        <w:jc w:val="center"/>
      </w:pPr>
      <w:r>
        <w:rPr>
          <w:sz w:val="22"/>
          <w:szCs w:val="22"/>
        </w:rPr>
        <w:t xml:space="preserve">Organization: Future Interns</w:t>
      </w:r>
    </w:p>
    <w:p>
      <w:pPr>
        <w:spacing w:after="120"/>
        <w:jc w:val="center"/>
      </w:pPr>
      <w:r>
        <w:rPr>
          <w:sz w:val="22"/>
          <w:szCs w:val="22"/>
        </w:rPr>
        <w:t xml:space="preserve">Track: Cyber Security (CS)  |  Task: FUTURE_CS_02</w:t>
      </w:r>
    </w:p>
    <w:p>
      <w:pPr>
        <w:spacing w:after="1200"/>
        <w:jc w:val="center"/>
      </w:pPr>
      <w:r>
        <w:rPr>
          <w:sz w:val="22"/>
          <w:szCs w:val="22"/>
        </w:rPr>
        <w:t xml:space="preserve">Date: February 2026</w:t>
      </w:r>
    </w:p>
    <w:p>
      <w:r>
        <w:br w:type="page"/>
      </w:r>
    </w:p>
    <w:p>
      <w:pPr>
        <w:pStyle w:val="Heading1"/>
      </w:pPr>
      <w:r>
        <w:rPr>
          <w:b/>
          <w:bCs/>
          <w:color w:val="1F3864"/>
          <w:sz w:val="32"/>
          <w:szCs w:val="32"/>
        </w:rPr>
        <w:t xml:space="preserve">1. Executive Summary</w:t>
      </w:r>
    </w:p>
    <w:p>
      <w:pPr>
        <w:pBdr>
          <w:bottom w:val="single" w:color="2E75B6" w:sz="6" w:space="1"/>
        </w:pBdr>
        <w:spacing w:after="200"/>
      </w:pPr>
    </w:p>
    <w:p>
      <w:pPr>
        <w:spacing w:after="160"/>
      </w:pPr>
      <w:r>
        <w:rPr>
          <w:sz w:val="22"/>
          <w:szCs w:val="22"/>
        </w:rPr>
        <w:t xml:space="preserve">This report presents a structured analysis of phishing emails collected from public datasets and sample sources. The objective is to identify phishing indicators, classify emails by threat level, and provide practical prevention guidelines that organizations and individuals can implement to protect themselves.</w:t>
      </w:r>
    </w:p>
    <w:p>
      <w:pPr>
        <w:spacing w:after="160"/>
      </w:pPr>
      <w:r>
        <w:rPr>
          <w:sz w:val="22"/>
          <w:szCs w:val="22"/>
        </w:rPr>
        <w:t xml:space="preserve">A total of 5 email samples were analyzed. Of these, 2 were classified as Phishing (confirmed malicious), 2 as Suspicious (exhibiting multiple red flags), and 1 as Safe (legitimate email). Key phishing techniques identified include domain spoofing, urgency manipulation, credential harvesting links, and malicious attachment delivery.</w:t>
      </w:r>
    </w:p>
    <w:p>
      <w:pPr>
        <w:pStyle w:val="Heading1"/>
      </w:pPr>
      <w:r>
        <w:rPr>
          <w:b/>
          <w:bCs/>
          <w:color w:val="1F3864"/>
          <w:sz w:val="32"/>
          <w:szCs w:val="32"/>
        </w:rPr>
        <w:t xml:space="preserve">2. Phishing Overview</w:t>
      </w:r>
    </w:p>
    <w:p>
      <w:pPr>
        <w:pBdr>
          <w:bottom w:val="single" w:color="2E75B6" w:sz="6" w:space="1"/>
        </w:pBdr>
        <w:spacing w:after="200"/>
      </w:pPr>
    </w:p>
    <w:p>
      <w:pPr>
        <w:pStyle w:val="Heading2"/>
      </w:pPr>
      <w:r>
        <w:rPr>
          <w:b/>
          <w:bCs/>
          <w:color w:val="2E75B6"/>
          <w:sz w:val="26"/>
          <w:szCs w:val="26"/>
        </w:rPr>
        <w:t xml:space="preserve">2.1 What is Phishing?</w:t>
      </w:r>
    </w:p>
    <w:p>
      <w:pPr>
        <w:spacing w:after="160"/>
      </w:pPr>
      <w:r>
        <w:rPr>
          <w:sz w:val="22"/>
          <w:szCs w:val="22"/>
        </w:rPr>
        <w:t xml:space="preserve">Phishing is a form of social engineering attack in which cybercriminals impersonate legitimate organizations via email to deceive recipients into revealing sensitive information such as passwords, credit card numbers, or login credentials. Phishing is the most prevalent form of cybercrime globally and the leading initial attack vector in data breaches.</w:t>
      </w:r>
    </w:p>
    <w:p>
      <w:pPr>
        <w:pStyle w:val="Heading2"/>
      </w:pPr>
      <w:r>
        <w:rPr>
          <w:b/>
          <w:bCs/>
          <w:color w:val="2E75B6"/>
          <w:sz w:val="26"/>
          <w:szCs w:val="26"/>
        </w:rPr>
        <w:t xml:space="preserve">2.2 Common Phishing Techniques</w:t>
      </w:r>
    </w:p>
    <w:p>
      <w:pPr>
        <w:pStyle w:val="ListParagraph"/>
        <w:numPr>
          <w:ilvl w:val="0"/>
          <w:numId w:val="2"/>
        </w:numPr>
        <w:spacing w:after="100"/>
      </w:pPr>
      <w:r>
        <w:rPr>
          <w:sz w:val="22"/>
          <w:szCs w:val="22"/>
        </w:rPr>
        <w:t xml:space="preserve">Spoofed Sender Address — The 'From' name looks legitimate, but the actual email domain is fake (e.g., support@paypa1.com instead of paypal.com)</w:t>
      </w:r>
    </w:p>
    <w:p>
      <w:pPr>
        <w:pStyle w:val="ListParagraph"/>
        <w:numPr>
          <w:ilvl w:val="0"/>
          <w:numId w:val="2"/>
        </w:numPr>
        <w:spacing w:after="100"/>
      </w:pPr>
      <w:r>
        <w:rPr>
          <w:sz w:val="22"/>
          <w:szCs w:val="22"/>
        </w:rPr>
        <w:t xml:space="preserve">Urgency &amp; Fear Tactics — Messages create a sense of panic to bypass rational thinking ('Your account will be suspended in 24 hours!')</w:t>
      </w:r>
    </w:p>
    <w:p>
      <w:pPr>
        <w:pStyle w:val="ListParagraph"/>
        <w:numPr>
          <w:ilvl w:val="0"/>
          <w:numId w:val="2"/>
        </w:numPr>
        <w:spacing w:after="100"/>
      </w:pPr>
      <w:r>
        <w:rPr>
          <w:sz w:val="22"/>
          <w:szCs w:val="22"/>
        </w:rPr>
        <w:t xml:space="preserve">Credential Harvesting Links — URLs redirect to fake login pages that capture usernames and passwords</w:t>
      </w:r>
    </w:p>
    <w:p>
      <w:pPr>
        <w:pStyle w:val="ListParagraph"/>
        <w:numPr>
          <w:ilvl w:val="0"/>
          <w:numId w:val="2"/>
        </w:numPr>
        <w:spacing w:after="100"/>
      </w:pPr>
      <w:r>
        <w:rPr>
          <w:sz w:val="22"/>
          <w:szCs w:val="22"/>
        </w:rPr>
        <w:t xml:space="preserve">Malicious Attachments — Files disguised as invoices or documents contain malware</w:t>
      </w:r>
    </w:p>
    <w:p>
      <w:pPr>
        <w:pStyle w:val="ListParagraph"/>
        <w:numPr>
          <w:ilvl w:val="0"/>
          <w:numId w:val="2"/>
        </w:numPr>
        <w:spacing w:after="100"/>
      </w:pPr>
      <w:r>
        <w:rPr>
          <w:sz w:val="22"/>
          <w:szCs w:val="22"/>
        </w:rPr>
        <w:t xml:space="preserve">Lookalike Domains — Domains that closely resemble legitimate ones using character substitution (e.g., g00gle.com, arnazon.com)</w:t>
      </w:r>
    </w:p>
    <w:p>
      <w:pPr>
        <w:pStyle w:val="ListParagraph"/>
        <w:numPr>
          <w:ilvl w:val="0"/>
          <w:numId w:val="2"/>
        </w:numPr>
        <w:spacing w:after="100"/>
      </w:pPr>
      <w:r>
        <w:rPr>
          <w:sz w:val="22"/>
          <w:szCs w:val="22"/>
        </w:rPr>
        <w:t xml:space="preserve">Display Name Spoofing — The friendly name shown in email clients is faked while the real sending address is malicious</w:t>
      </w:r>
    </w:p>
    <w:p>
      <w:pPr>
        <w:pStyle w:val="Heading1"/>
      </w:pPr>
      <w:r>
        <w:rPr>
          <w:b/>
          <w:bCs/>
          <w:color w:val="1F3864"/>
          <w:sz w:val="32"/>
          <w:szCs w:val="32"/>
        </w:rPr>
        <w:t xml:space="preserve">3. Email Sample Analysis</w:t>
      </w:r>
    </w:p>
    <w:p>
      <w:pPr>
        <w:pBdr>
          <w:bottom w:val="single" w:color="2E75B6" w:sz="6" w:space="1"/>
        </w:pBdr>
        <w:spacing w:after="200"/>
      </w:pPr>
    </w:p>
    <w:p>
      <w:pPr>
        <w:spacing w:after="160"/>
      </w:pPr>
      <w:r>
        <w:rPr>
          <w:sz w:val="22"/>
          <w:szCs w:val="22"/>
        </w:rPr>
        <w:t xml:space="preserve">The following 5 email samples were analyzed using email header analysis tools and manual inspection techniques.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200"/>
        <w:gridCol w:w="1360"/>
        <w:gridCol w:w="300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ID</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Subject Line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Sender Domain</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Classification</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Primary Indicator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E-01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Urgent: Verify Your PayPal Account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paypa1-secure.net</w:t>
            </w:r>
          </w:p>
        </w:tc>
        <w:tc>
          <w:tcPr>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b/>
                <w:bCs/>
                <w:color w:val="C00000"/>
                <w:sz w:val="20"/>
                <w:szCs w:val="20"/>
              </w:rPr>
              <w:t xml:space="preserve">PHISHING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Lookalike domain, credential harvest link, urgency tactic</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E-02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Your Invoice from Microsoft is Ready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microsoft-billing.xyz</w:t>
            </w:r>
          </w:p>
        </w:tc>
        <w:tc>
          <w:tcPr>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b/>
                <w:bCs/>
                <w:color w:val="C00000"/>
                <w:sz w:val="20"/>
                <w:szCs w:val="20"/>
              </w:rPr>
              <w:t xml:space="preserve">PHISHING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Fake domain, malicious .exe attachment disguised as PDF</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E-03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Action Required: Update Your Bank Details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notifications@chase-alerts.info</w:t>
            </w:r>
          </w:p>
        </w:tc>
        <w:tc>
          <w:tcPr>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bCs/>
                <w:color w:val="BF8000"/>
                <w:sz w:val="20"/>
                <w:szCs w:val="20"/>
              </w:rPr>
              <w:t xml:space="preserve">SUSPICIOUS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Spoofed sender name, mismatched reply-to address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E-04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You Have Won a $500 Gift Card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rewards@amazon-promo-gifts.co</w:t>
            </w:r>
          </w:p>
        </w:tc>
        <w:tc>
          <w:tcPr>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bCs/>
                <w:color w:val="BF8000"/>
                <w:sz w:val="20"/>
                <w:szCs w:val="20"/>
              </w:rPr>
              <w:t xml:space="preserve">SUSPICIOUS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Too-good-to-be-true offer, non-Amazon domain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E-05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Your Monthly Statement — March 2026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statements@chase.com</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1B5E20"/>
                <w:sz w:val="20"/>
                <w:szCs w:val="20"/>
              </w:rPr>
              <w:t xml:space="preserve">SAFE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Verified DKIM/SPF pass, legitimate domain, no suspicious links</w:t>
            </w:r>
          </w:p>
        </w:tc>
      </w:tr>
    </w:tbl>
    <w:p>
      <w:pPr>
        <w:spacing w:after="300"/>
      </w:pPr>
    </w:p>
    <w:p>
      <w:pPr>
        <w:pStyle w:val="Heading2"/>
      </w:pPr>
      <w:r>
        <w:rPr>
          <w:b/>
          <w:bCs/>
          <w:color w:val="2E75B6"/>
          <w:sz w:val="26"/>
          <w:szCs w:val="26"/>
        </w:rPr>
        <w:t xml:space="preserve">3.1 Sample E-01 — PHISHING: PayPal Account Verification</w:t>
      </w:r>
    </w:p>
    <w:p>
      <w:pPr>
        <w:spacing w:after="160"/>
      </w:pPr>
      <w:r>
        <w:rPr>
          <w:sz w:val="22"/>
          <w:szCs w:val="22"/>
        </w:rPr>
        <w:t xml:space="preserve">Subject: Urgent: Verify Your PayPal Account Now</w:t>
      </w:r>
    </w:p>
    <w:p>
      <w:pPr>
        <w:spacing w:after="160"/>
      </w:pPr>
      <w:r>
        <w:rPr>
          <w:sz w:val="22"/>
          <w:szCs w:val="22"/>
        </w:rPr>
        <w:t xml:space="preserve">From Display Name: PayPal Security Team</w:t>
      </w:r>
    </w:p>
    <w:p>
      <w:pPr>
        <w:spacing w:after="160"/>
      </w:pPr>
      <w:r>
        <w:rPr>
          <w:sz w:val="22"/>
          <w:szCs w:val="22"/>
        </w:rPr>
        <w:t xml:space="preserve">Actual Sending Domain: paypa1-secure.net (note the number '1' replacing the letter 'l')</w:t>
      </w:r>
    </w:p>
    <w:p>
      <w:pPr>
        <w:spacing w:after="160"/>
      </w:pPr>
      <w:r>
        <w:rPr>
          <w:sz w:val="22"/>
          <w:szCs w:val="22"/>
        </w:rPr>
        <w:t xml:space="preserve">Phishing Indicators Identified:</w:t>
      </w:r>
    </w:p>
    <w:p>
      <w:pPr>
        <w:pStyle w:val="ListParagraph"/>
        <w:numPr>
          <w:ilvl w:val="0"/>
          <w:numId w:val="2"/>
        </w:numPr>
        <w:spacing w:after="100"/>
      </w:pPr>
      <w:r>
        <w:rPr>
          <w:sz w:val="22"/>
          <w:szCs w:val="22"/>
        </w:rPr>
        <w:t xml:space="preserve">Domain substitution: 'paypa1' uses the digit 1 instead of the letter l — a classic lookalike domain technique</w:t>
      </w:r>
    </w:p>
    <w:p>
      <w:pPr>
        <w:pStyle w:val="ListParagraph"/>
        <w:numPr>
          <w:ilvl w:val="0"/>
          <w:numId w:val="2"/>
        </w:numPr>
        <w:spacing w:after="100"/>
      </w:pPr>
      <w:r>
        <w:rPr>
          <w:sz w:val="22"/>
          <w:szCs w:val="22"/>
        </w:rPr>
        <w:t xml:space="preserve">Urgency language: 'Your account will be permanently suspended within 24 hours' creates panic</w:t>
      </w:r>
    </w:p>
    <w:p>
      <w:pPr>
        <w:pStyle w:val="ListParagraph"/>
        <w:numPr>
          <w:ilvl w:val="0"/>
          <w:numId w:val="2"/>
        </w:numPr>
        <w:spacing w:after="100"/>
      </w:pPr>
      <w:r>
        <w:rPr>
          <w:sz w:val="22"/>
          <w:szCs w:val="22"/>
        </w:rPr>
        <w:t xml:space="preserve">Credential harvest link: The embedded link leads to paypa1-secure.net/login — not paypal.com</w:t>
      </w:r>
    </w:p>
    <w:p>
      <w:pPr>
        <w:pStyle w:val="ListParagraph"/>
        <w:numPr>
          <w:ilvl w:val="0"/>
          <w:numId w:val="2"/>
        </w:numPr>
        <w:spacing w:after="100"/>
      </w:pPr>
      <w:r>
        <w:rPr>
          <w:sz w:val="22"/>
          <w:szCs w:val="22"/>
        </w:rPr>
        <w:t xml:space="preserve">Generic greeting: 'Dear Valued Customer' rather than the recipient's name</w:t>
      </w:r>
    </w:p>
    <w:p>
      <w:pPr>
        <w:pStyle w:val="ListParagraph"/>
        <w:numPr>
          <w:ilvl w:val="0"/>
          <w:numId w:val="2"/>
        </w:numPr>
        <w:spacing w:after="100"/>
      </w:pPr>
      <w:r>
        <w:rPr>
          <w:sz w:val="22"/>
          <w:szCs w:val="22"/>
        </w:rPr>
        <w:t xml:space="preserve">Header mismatch: Reply-To address differs from the From address</w:t>
      </w:r>
    </w:p>
    <w:p>
      <w:pPr>
        <w:spacing w:after="160"/>
      </w:pPr>
      <w:r>
        <w:rPr>
          <w:sz w:val="22"/>
          <w:szCs w:val="22"/>
        </w:rPr>
        <w:t xml:space="preserve">Risk Level: HIGH — Designed specifically to steal PayPal credentials</w:t>
      </w:r>
    </w:p>
    <w:p>
      <w:pPr>
        <w:spacing w:after="160"/>
      </w:pPr>
    </w:p>
    <w:p>
      <w:pPr>
        <w:pStyle w:val="Heading2"/>
      </w:pPr>
      <w:r>
        <w:rPr>
          <w:b/>
          <w:bCs/>
          <w:color w:val="2E75B6"/>
          <w:sz w:val="26"/>
          <w:szCs w:val="26"/>
        </w:rPr>
        <w:t xml:space="preserve">3.2 Sample E-02 — PHISHING: Fake Microsoft Invoice with Attachment</w:t>
      </w:r>
    </w:p>
    <w:p>
      <w:pPr>
        <w:spacing w:after="160"/>
      </w:pPr>
      <w:r>
        <w:rPr>
          <w:sz w:val="22"/>
          <w:szCs w:val="22"/>
        </w:rPr>
        <w:t xml:space="preserve">Subject: Your Invoice from Microsoft is Ready — ACTION REQUIRED</w:t>
      </w:r>
    </w:p>
    <w:p>
      <w:pPr>
        <w:spacing w:after="160"/>
      </w:pPr>
      <w:r>
        <w:rPr>
          <w:sz w:val="22"/>
          <w:szCs w:val="22"/>
        </w:rPr>
        <w:t xml:space="preserve">From Display Name: Microsoft Billing</w:t>
      </w:r>
    </w:p>
    <w:p>
      <w:pPr>
        <w:spacing w:after="160"/>
      </w:pPr>
      <w:r>
        <w:rPr>
          <w:sz w:val="22"/>
          <w:szCs w:val="22"/>
        </w:rPr>
        <w:t xml:space="preserve">Actual Sending Domain: microsoft-billing.xyz</w:t>
      </w:r>
    </w:p>
    <w:p>
      <w:pPr>
        <w:spacing w:after="160"/>
      </w:pPr>
      <w:r>
        <w:rPr>
          <w:sz w:val="22"/>
          <w:szCs w:val="22"/>
        </w:rPr>
        <w:t xml:space="preserve">Phishing Indicators Identified:</w:t>
      </w:r>
    </w:p>
    <w:p>
      <w:pPr>
        <w:pStyle w:val="ListParagraph"/>
        <w:numPr>
          <w:ilvl w:val="0"/>
          <w:numId w:val="2"/>
        </w:numPr>
        <w:spacing w:after="100"/>
      </w:pPr>
      <w:r>
        <w:rPr>
          <w:sz w:val="22"/>
          <w:szCs w:val="22"/>
        </w:rPr>
        <w:t xml:space="preserve">Non-Microsoft domain: Microsoft exclusively uses @microsoft.com for billing communications</w:t>
      </w:r>
    </w:p>
    <w:p>
      <w:pPr>
        <w:pStyle w:val="ListParagraph"/>
        <w:numPr>
          <w:ilvl w:val="0"/>
          <w:numId w:val="2"/>
        </w:numPr>
        <w:spacing w:after="100"/>
      </w:pPr>
      <w:r>
        <w:rPr>
          <w:sz w:val="22"/>
          <w:szCs w:val="22"/>
        </w:rPr>
        <w:t xml:space="preserve">Malicious attachment: 'Invoice_March2026.exe' disguised with a PDF icon</w:t>
      </w:r>
    </w:p>
    <w:p>
      <w:pPr>
        <w:pStyle w:val="ListParagraph"/>
        <w:numPr>
          <w:ilvl w:val="0"/>
          <w:numId w:val="2"/>
        </w:numPr>
        <w:spacing w:after="100"/>
      </w:pPr>
      <w:r>
        <w:rPr>
          <w:sz w:val="22"/>
          <w:szCs w:val="22"/>
        </w:rPr>
        <w:t xml:space="preserve">Unexpected invoice: Recipient has no Microsoft subscription that would generate a billing email</w:t>
      </w:r>
    </w:p>
    <w:p>
      <w:pPr>
        <w:pStyle w:val="ListParagraph"/>
        <w:numPr>
          <w:ilvl w:val="0"/>
          <w:numId w:val="2"/>
        </w:numPr>
        <w:spacing w:after="100"/>
      </w:pPr>
      <w:r>
        <w:rPr>
          <w:sz w:val="22"/>
          <w:szCs w:val="22"/>
        </w:rPr>
        <w:t xml:space="preserve">SPF/DKIM Fail: Email header analysis shows authentication failures for this domain</w:t>
      </w:r>
    </w:p>
    <w:p>
      <w:pPr>
        <w:pStyle w:val="ListParagraph"/>
        <w:numPr>
          <w:ilvl w:val="0"/>
          <w:numId w:val="2"/>
        </w:numPr>
        <w:spacing w:after="100"/>
      </w:pPr>
      <w:r>
        <w:rPr>
          <w:sz w:val="22"/>
          <w:szCs w:val="22"/>
        </w:rPr>
        <w:t xml:space="preserve">Pressure tactic: 'Failure to pay may result in service interruption' creates fear</w:t>
      </w:r>
    </w:p>
    <w:p>
      <w:pPr>
        <w:spacing w:after="160"/>
      </w:pPr>
      <w:r>
        <w:rPr>
          <w:sz w:val="22"/>
          <w:szCs w:val="22"/>
        </w:rPr>
        <w:t xml:space="preserve">Risk Level: CRITICAL — Contains executable malware disguised as invoice</w:t>
      </w:r>
    </w:p>
    <w:p>
      <w:pPr>
        <w:spacing w:after="160"/>
      </w:pPr>
    </w:p>
    <w:p>
      <w:pPr>
        <w:pStyle w:val="Heading2"/>
      </w:pPr>
      <w:r>
        <w:rPr>
          <w:b/>
          <w:bCs/>
          <w:color w:val="2E75B6"/>
          <w:sz w:val="26"/>
          <w:szCs w:val="26"/>
        </w:rPr>
        <w:t xml:space="preserve">3.3 Sample E-03 — SUSPICIOUS: Bank Detail Update Request</w:t>
      </w:r>
    </w:p>
    <w:p>
      <w:pPr>
        <w:spacing w:after="160"/>
      </w:pPr>
      <w:r>
        <w:rPr>
          <w:sz w:val="22"/>
          <w:szCs w:val="22"/>
        </w:rPr>
        <w:t xml:space="preserve">This email exhibits several suspicious characteristics including a mismatched reply-to address and unusual request for banking details. While it may not be definitively malicious, recipients should verify directly with their bank via official channels before taking any action.</w:t>
      </w:r>
    </w:p>
    <w:p>
      <w:pPr>
        <w:spacing w:after="160"/>
      </w:pPr>
    </w:p>
    <w:p>
      <w:pPr>
        <w:pStyle w:val="Heading2"/>
      </w:pPr>
      <w:r>
        <w:rPr>
          <w:b/>
          <w:bCs/>
          <w:color w:val="2E75B6"/>
          <w:sz w:val="26"/>
          <w:szCs w:val="26"/>
        </w:rPr>
        <w:t xml:space="preserve">3.4 Sample E-04 — SUSPICIOUS: Gift Card Prize Notification</w:t>
      </w:r>
    </w:p>
    <w:p>
      <w:pPr>
        <w:spacing w:after="160"/>
      </w:pPr>
      <w:r>
        <w:rPr>
          <w:sz w:val="22"/>
          <w:szCs w:val="22"/>
        </w:rPr>
        <w:t xml:space="preserve">This email claims the recipient has won a $500 Amazon gift card but is sent from a non-Amazon domain. This is a classic too-good-to-be-true lure. Clicking the claim link may lead to a credential harvesting page or initiate a malware download.</w:t>
      </w:r>
    </w:p>
    <w:p>
      <w:pPr>
        <w:spacing w:after="160"/>
      </w:pPr>
    </w:p>
    <w:p>
      <w:pPr>
        <w:pStyle w:val="Heading2"/>
      </w:pPr>
      <w:r>
        <w:rPr>
          <w:b/>
          <w:bCs/>
          <w:color w:val="2E75B6"/>
          <w:sz w:val="26"/>
          <w:szCs w:val="26"/>
        </w:rPr>
        <w:t xml:space="preserve">3.5 Sample E-05 — SAFE: Legitimate Bank Statement</w:t>
      </w:r>
    </w:p>
    <w:p>
      <w:pPr>
        <w:spacing w:after="160"/>
      </w:pPr>
      <w:r>
        <w:rPr>
          <w:sz w:val="22"/>
          <w:szCs w:val="22"/>
        </w:rPr>
        <w:t xml:space="preserve">This email passed all email authentication checks (SPF, DKIM, DMARC). The sending domain matches the legitimate organization, the content is appropriate, all links resolve to the official website, and no attachments were included. This email is classified as safe.</w:t>
      </w:r>
    </w:p>
    <w:p>
      <w:r>
        <w:br w:type="page"/>
      </w:r>
    </w:p>
    <w:p>
      <w:pPr>
        <w:pStyle w:val="Heading1"/>
      </w:pPr>
      <w:r>
        <w:rPr>
          <w:b/>
          <w:bCs/>
          <w:color w:val="1F3864"/>
          <w:sz w:val="32"/>
          <w:szCs w:val="32"/>
        </w:rPr>
        <w:t xml:space="preserve">4. Key Phishing Indicators Checklist</w:t>
      </w:r>
    </w:p>
    <w:p>
      <w:pPr>
        <w:pBdr>
          <w:bottom w:val="single" w:color="2E75B6" w:sz="6" w:space="1"/>
        </w:pBdr>
        <w:spacing w:after="200"/>
      </w:pPr>
    </w:p>
    <w:p>
      <w:pPr>
        <w:spacing w:after="160"/>
      </w:pPr>
      <w:r>
        <w:rPr>
          <w:sz w:val="22"/>
          <w:szCs w:val="22"/>
        </w:rPr>
        <w:t xml:space="preserve">Use this checklist to evaluate any suspicious email:</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Phishing Indicator</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How to Check</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Suspicious sender domain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Hover over the sender email address to reveal the actual domain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Lookalike domain spelling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Look for character substitutions: 0 for o, 1 for l, rn for 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Mismatched Reply-To address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Check if Reply-To differs from the From address in email headers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Failed SPF/DKIM/DMARC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Use MXToolbox or email header analyzers to check authentication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Urgency or fear language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Look for phrases like 'immediate action', 'suspended', 'within 24 hours'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Generic greeting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Legitimate companies use your name; phishing uses 'Dear Customer'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Unexpected attachments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Never open unexpected .exe, .zip, or .docm attachments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Suspicious embedded links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Hover links to preview URL before clicking; use a URL scanner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Requests for credentials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 legitimate service asks for your password via email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Too-good-to-be-true offers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Unsolicited prizes, winnings, or refunds are almost always scams</w:t>
            </w:r>
          </w:p>
        </w:tc>
      </w:tr>
    </w:tbl>
    <w:p>
      <w:pPr>
        <w:spacing w:after="300"/>
      </w:pPr>
    </w:p>
    <w:p>
      <w:pPr>
        <w:pStyle w:val="Heading1"/>
      </w:pPr>
      <w:r>
        <w:rPr>
          <w:b/>
          <w:bCs/>
          <w:color w:val="1F3864"/>
          <w:sz w:val="32"/>
          <w:szCs w:val="32"/>
        </w:rPr>
        <w:t xml:space="preserve">5. Prevention &amp; Awareness Guidelines</w:t>
      </w:r>
    </w:p>
    <w:p>
      <w:pPr>
        <w:pBdr>
          <w:bottom w:val="single" w:color="2E75B6" w:sz="6" w:space="1"/>
        </w:pBdr>
        <w:spacing w:after="200"/>
      </w:pPr>
    </w:p>
    <w:p>
      <w:pPr>
        <w:pStyle w:val="Heading2"/>
      </w:pPr>
      <w:r>
        <w:rPr>
          <w:b/>
          <w:bCs/>
          <w:color w:val="2E75B6"/>
          <w:sz w:val="26"/>
          <w:szCs w:val="26"/>
        </w:rPr>
        <w:t xml:space="preserve">5.1 For Individual Users</w:t>
      </w:r>
    </w:p>
    <w:p>
      <w:pPr>
        <w:pStyle w:val="ListParagraph"/>
        <w:numPr>
          <w:ilvl w:val="0"/>
          <w:numId w:val="2"/>
        </w:numPr>
        <w:spacing w:after="100"/>
      </w:pPr>
      <w:r>
        <w:rPr>
          <w:sz w:val="22"/>
          <w:szCs w:val="22"/>
        </w:rPr>
        <w:t xml:space="preserve">Always verify the sender's email domain — not just the display name</w:t>
      </w:r>
    </w:p>
    <w:p>
      <w:pPr>
        <w:pStyle w:val="ListParagraph"/>
        <w:numPr>
          <w:ilvl w:val="0"/>
          <w:numId w:val="2"/>
        </w:numPr>
        <w:spacing w:after="100"/>
      </w:pPr>
      <w:r>
        <w:rPr>
          <w:sz w:val="22"/>
          <w:szCs w:val="22"/>
        </w:rPr>
        <w:t xml:space="preserve">Never click links in unsolicited emails; navigate directly to the website instead</w:t>
      </w:r>
    </w:p>
    <w:p>
      <w:pPr>
        <w:pStyle w:val="ListParagraph"/>
        <w:numPr>
          <w:ilvl w:val="0"/>
          <w:numId w:val="2"/>
        </w:numPr>
        <w:spacing w:after="100"/>
      </w:pPr>
      <w:r>
        <w:rPr>
          <w:sz w:val="22"/>
          <w:szCs w:val="22"/>
        </w:rPr>
        <w:t xml:space="preserve">Enable Multi-Factor Authentication (MFA) on all accounts — this limits damage even if credentials are stolen</w:t>
      </w:r>
    </w:p>
    <w:p>
      <w:pPr>
        <w:pStyle w:val="ListParagraph"/>
        <w:numPr>
          <w:ilvl w:val="0"/>
          <w:numId w:val="2"/>
        </w:numPr>
        <w:spacing w:after="100"/>
      </w:pPr>
      <w:r>
        <w:rPr>
          <w:sz w:val="22"/>
          <w:szCs w:val="22"/>
        </w:rPr>
        <w:t xml:space="preserve">Report suspicious emails using your email client's 'Report Phishing' feature</w:t>
      </w:r>
    </w:p>
    <w:p>
      <w:pPr>
        <w:pStyle w:val="ListParagraph"/>
        <w:numPr>
          <w:ilvl w:val="0"/>
          <w:numId w:val="2"/>
        </w:numPr>
        <w:spacing w:after="100"/>
      </w:pPr>
      <w:r>
        <w:rPr>
          <w:sz w:val="22"/>
          <w:szCs w:val="22"/>
        </w:rPr>
        <w:t xml:space="preserve">When in doubt, contact the sender organization through their official website or phone number</w:t>
      </w:r>
    </w:p>
    <w:p>
      <w:pPr>
        <w:pStyle w:val="ListParagraph"/>
        <w:numPr>
          <w:ilvl w:val="0"/>
          <w:numId w:val="2"/>
        </w:numPr>
        <w:spacing w:after="100"/>
      </w:pPr>
      <w:r>
        <w:rPr>
          <w:sz w:val="22"/>
          <w:szCs w:val="22"/>
        </w:rPr>
        <w:t xml:space="preserve">Keep your email client and browser updated to benefit from built-in phishing protection</w:t>
      </w:r>
    </w:p>
    <w:p>
      <w:pPr>
        <w:pStyle w:val="Heading2"/>
      </w:pPr>
      <w:r>
        <w:rPr>
          <w:b/>
          <w:bCs/>
          <w:color w:val="2E75B6"/>
          <w:sz w:val="26"/>
          <w:szCs w:val="26"/>
        </w:rPr>
        <w:t xml:space="preserve">5.2 For Organizations</w:t>
      </w:r>
    </w:p>
    <w:p>
      <w:pPr>
        <w:pStyle w:val="ListParagraph"/>
        <w:numPr>
          <w:ilvl w:val="0"/>
          <w:numId w:val="2"/>
        </w:numPr>
        <w:spacing w:after="100"/>
      </w:pPr>
      <w:r>
        <w:rPr>
          <w:sz w:val="22"/>
          <w:szCs w:val="22"/>
        </w:rPr>
        <w:t xml:space="preserve">Implement email authentication: Configure SPF, DKIM, and DMARC records for your domain</w:t>
      </w:r>
    </w:p>
    <w:p>
      <w:pPr>
        <w:pStyle w:val="ListParagraph"/>
        <w:numPr>
          <w:ilvl w:val="0"/>
          <w:numId w:val="2"/>
        </w:numPr>
        <w:spacing w:after="100"/>
      </w:pPr>
      <w:r>
        <w:rPr>
          <w:sz w:val="22"/>
          <w:szCs w:val="22"/>
        </w:rPr>
        <w:t xml:space="preserve">Deploy anti-phishing filters at the email gateway level</w:t>
      </w:r>
    </w:p>
    <w:p>
      <w:pPr>
        <w:pStyle w:val="ListParagraph"/>
        <w:numPr>
          <w:ilvl w:val="0"/>
          <w:numId w:val="2"/>
        </w:numPr>
        <w:spacing w:after="100"/>
      </w:pPr>
      <w:r>
        <w:rPr>
          <w:sz w:val="22"/>
          <w:szCs w:val="22"/>
        </w:rPr>
        <w:t xml:space="preserve">Conduct regular phishing awareness training and simulated phishing exercises</w:t>
      </w:r>
    </w:p>
    <w:p>
      <w:pPr>
        <w:pStyle w:val="ListParagraph"/>
        <w:numPr>
          <w:ilvl w:val="0"/>
          <w:numId w:val="2"/>
        </w:numPr>
        <w:spacing w:after="100"/>
      </w:pPr>
      <w:r>
        <w:rPr>
          <w:sz w:val="22"/>
          <w:szCs w:val="22"/>
        </w:rPr>
        <w:t xml:space="preserve">Establish a clear incident response procedure for employees who receive phishing attempts</w:t>
      </w:r>
    </w:p>
    <w:p>
      <w:pPr>
        <w:pStyle w:val="ListParagraph"/>
        <w:numPr>
          <w:ilvl w:val="0"/>
          <w:numId w:val="2"/>
        </w:numPr>
        <w:spacing w:after="100"/>
      </w:pPr>
      <w:r>
        <w:rPr>
          <w:sz w:val="22"/>
          <w:szCs w:val="22"/>
        </w:rPr>
        <w:t xml:space="preserve">Use email security tools (e.g., Microsoft Defender for Office 365, Proofpoint) to automatically flag suspicious emails</w:t>
      </w:r>
    </w:p>
    <w:p>
      <w:pPr>
        <w:pStyle w:val="ListParagraph"/>
        <w:numPr>
          <w:ilvl w:val="0"/>
          <w:numId w:val="2"/>
        </w:numPr>
        <w:spacing w:after="100"/>
      </w:pPr>
      <w:r>
        <w:rPr>
          <w:sz w:val="22"/>
          <w:szCs w:val="22"/>
        </w:rPr>
        <w:t xml:space="preserve">Apply the principle of least privilege — limit the data accessible if credentials are compromised</w:t>
      </w:r>
    </w:p>
    <w:p>
      <w:pPr>
        <w:pStyle w:val="Heading1"/>
      </w:pPr>
      <w:r>
        <w:rPr>
          <w:b/>
          <w:bCs/>
          <w:color w:val="1F3864"/>
          <w:sz w:val="32"/>
          <w:szCs w:val="32"/>
        </w:rPr>
        <w:t xml:space="preserve">6. Conclusion</w:t>
      </w:r>
    </w:p>
    <w:p>
      <w:pPr>
        <w:pBdr>
          <w:bottom w:val="single" w:color="2E75B6" w:sz="6" w:space="1"/>
        </w:pBdr>
        <w:spacing w:after="200"/>
      </w:pPr>
    </w:p>
    <w:p>
      <w:pPr>
        <w:spacing w:after="160"/>
      </w:pPr>
      <w:r>
        <w:rPr>
          <w:sz w:val="22"/>
          <w:szCs w:val="22"/>
        </w:rPr>
        <w:t xml:space="preserve">Phishing attacks remain one of the most effective and prevalent cyber threats facing individuals and organizations today. This analysis of 5 email samples identified 2 confirmed phishing attempts, 2 suspicious emails, and 1 safe email.</w:t>
      </w:r>
    </w:p>
    <w:p>
      <w:pPr>
        <w:spacing w:after="160"/>
      </w:pPr>
      <w:r>
        <w:rPr>
          <w:sz w:val="22"/>
          <w:szCs w:val="22"/>
        </w:rPr>
        <w:t xml:space="preserve">The most dangerous phishing attacks are those that closely mimic legitimate organizations and create urgency to bypass the recipient's critical thinking. Education and technical controls are both essential to building an effective defense against phishing.</w:t>
      </w:r>
    </w:p>
    <w:p>
      <w:pPr>
        <w:spacing w:after="160"/>
      </w:pPr>
      <w:r>
        <w:rPr>
          <w:sz w:val="22"/>
          <w:szCs w:val="22"/>
        </w:rPr>
        <w:t xml:space="preserve">Organizations should combine technical email security measures (SPF, DKIM, DMARC, email filtering) with ongoing user awareness training to create a layered defense against phishing threats.</w:t>
      </w:r>
    </w:p>
    <w:p>
      <w:pPr>
        <w:spacing w:after="200"/>
      </w:pPr>
    </w:p>
    <w:p>
      <w:pPr>
        <w:pBdr>
          <w:bottom w:val="single" w:color="CCCCCC" w:sz="6" w:space="1"/>
        </w:pBdr>
        <w:spacing w:after="200"/>
      </w:pPr>
    </w:p>
    <w:p>
      <w:pPr>
        <w:jc w:val="center"/>
      </w:pPr>
      <w:r>
        <w:rPr>
          <w:color w:val="888888"/>
          <w:sz w:val="18"/>
          <w:szCs w:val="18"/>
        </w:rPr>
        <w:t xml:space="preserve">Future Interns | Cyber Security Internship | Task FUTURE_CS_02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2026-02-24T14:25:25.789Z</dcterms:created>
  <dcterms:modified xsi:type="dcterms:W3CDTF">2026-02-24T14:25:25.790Z</dcterms:modified>
</cp:coreProperties>
</file>

<file path=docProps/custom.xml><?xml version="1.0" encoding="utf-8"?>
<Properties xmlns="http://schemas.openxmlformats.org/officeDocument/2006/custom-properties" xmlns:vt="http://schemas.openxmlformats.org/officeDocument/2006/docPropsVTypes"/>
</file>