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8305" w14:textId="79762F36" w:rsidR="00B74151" w:rsidRDefault="00B74151">
      <w:r>
        <w:t>Results</w:t>
      </w:r>
    </w:p>
    <w:p w14:paraId="57B7874A" w14:textId="77777777" w:rsidR="00B74151" w:rsidRDefault="00B74151" w:rsidP="00B74151">
      <w:pPr>
        <w:rPr>
          <w:b/>
          <w:sz w:val="24"/>
          <w:szCs w:val="24"/>
        </w:rPr>
      </w:pPr>
      <w:r>
        <w:rPr>
          <w:b/>
          <w:sz w:val="24"/>
          <w:szCs w:val="24"/>
        </w:rPr>
        <w:t>Baltimore City</w:t>
      </w:r>
    </w:p>
    <w:p w14:paraId="36CE15A6" w14:textId="77777777" w:rsidR="00B74151" w:rsidRDefault="00B74151" w:rsidP="00B74151">
      <w:pPr>
        <w:rPr>
          <w:sz w:val="24"/>
          <w:szCs w:val="24"/>
        </w:rPr>
      </w:pPr>
    </w:p>
    <w:p w14:paraId="1B214D22" w14:textId="77777777" w:rsidR="00B74151" w:rsidRDefault="00B74151" w:rsidP="00B74151">
      <w:pPr>
        <w:rPr>
          <w:sz w:val="24"/>
          <w:szCs w:val="24"/>
        </w:rPr>
      </w:pPr>
      <w:r>
        <w:rPr>
          <w:sz w:val="24"/>
          <w:szCs w:val="24"/>
        </w:rPr>
        <w:t xml:space="preserve">To test whether spiderwebs could be used to detect fine-scale differences in pollution, we performed a Kruskal-Wallis test comparing metal percentages in webs by square. This test showed significant differences between squares in percent lead </w:t>
      </w:r>
      <w:proofErr w:type="gramStart"/>
      <w:r>
        <w:rPr>
          <w:i/>
          <w:sz w:val="24"/>
          <w:szCs w:val="24"/>
        </w:rPr>
        <w:t>H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30)=64.326,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&lt;.001 aluminum </w:t>
      </w:r>
      <w:r>
        <w:rPr>
          <w:i/>
          <w:sz w:val="24"/>
          <w:szCs w:val="24"/>
        </w:rPr>
        <w:t>H</w:t>
      </w:r>
      <w:r>
        <w:rPr>
          <w:sz w:val="24"/>
          <w:szCs w:val="24"/>
        </w:rPr>
        <w:t xml:space="preserve">(31)=68.253,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&lt;.001, and iron,</w:t>
      </w:r>
      <w:r>
        <w:rPr>
          <w:i/>
          <w:sz w:val="24"/>
          <w:szCs w:val="24"/>
        </w:rPr>
        <w:t xml:space="preserve"> H</w:t>
      </w:r>
      <w:r>
        <w:rPr>
          <w:sz w:val="24"/>
          <w:szCs w:val="24"/>
        </w:rPr>
        <w:t xml:space="preserve">(30)=58.699,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=0.001319. A t-test comparing the metal percentages by day between Brooklyn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=0.0022337085,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>=0.0045349276) and Curtis Bay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=0.0002960983,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 xml:space="preserve">= 0.0001355332) showed that Brooklyn webs had significantly higher iron </w:t>
      </w:r>
      <w:proofErr w:type="gramStart"/>
      <w:r>
        <w:rPr>
          <w:sz w:val="24"/>
          <w:szCs w:val="24"/>
        </w:rPr>
        <w:t xml:space="preserve">percentages,  </w:t>
      </w:r>
      <w:r>
        <w:rPr>
          <w:i/>
          <w:sz w:val="24"/>
          <w:szCs w:val="24"/>
        </w:rPr>
        <w:t>t</w:t>
      </w:r>
      <w:proofErr w:type="gramEnd"/>
      <w:r>
        <w:rPr>
          <w:sz w:val="24"/>
          <w:szCs w:val="24"/>
        </w:rPr>
        <w:t>(54.093) =3.1673, p=0.002529.</w:t>
      </w:r>
    </w:p>
    <w:p w14:paraId="6798E44C" w14:textId="77777777" w:rsidR="00B74151" w:rsidRDefault="00B74151" w:rsidP="00B74151">
      <w:pPr>
        <w:rPr>
          <w:sz w:val="24"/>
          <w:szCs w:val="24"/>
        </w:rPr>
      </w:pPr>
      <w:r>
        <w:rPr>
          <w:sz w:val="24"/>
          <w:szCs w:val="24"/>
        </w:rPr>
        <w:t xml:space="preserve">We tested whether the metal content of webs could be spatially correlated with known metal sources. A Spearman’s test of the correlation between the metal percentages in webs grouped by square and known metal sources (distance to TRI’s and AADT values) showed a positive correlation between percent iron and AADT maximum, </w:t>
      </w:r>
      <w:proofErr w:type="spellStart"/>
      <w:proofErr w:type="gram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181341)=0.2254884, p=0.01683 and mean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(185218)=0.02705, p=0.2089293. </w:t>
      </w:r>
    </w:p>
    <w:p w14:paraId="6F7B145E" w14:textId="77777777" w:rsidR="00B74151" w:rsidRDefault="00B74151" w:rsidP="00B74151">
      <w:pPr>
        <w:rPr>
          <w:sz w:val="24"/>
          <w:szCs w:val="24"/>
        </w:rPr>
      </w:pPr>
    </w:p>
    <w:p w14:paraId="5FC95567" w14:textId="77777777" w:rsidR="00B74151" w:rsidRDefault="00B74151" w:rsidP="00B741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FRM Monitors </w:t>
      </w:r>
    </w:p>
    <w:p w14:paraId="49DE48FA" w14:textId="77777777" w:rsidR="00B74151" w:rsidRDefault="00B74151" w:rsidP="00B74151">
      <w:pPr>
        <w:rPr>
          <w:b/>
          <w:sz w:val="24"/>
          <w:szCs w:val="24"/>
        </w:rPr>
      </w:pPr>
    </w:p>
    <w:p w14:paraId="6FA2829F" w14:textId="77777777" w:rsidR="00B74151" w:rsidRDefault="00B74151" w:rsidP="00B74151">
      <w:pPr>
        <w:rPr>
          <w:sz w:val="24"/>
          <w:szCs w:val="24"/>
        </w:rPr>
      </w:pPr>
      <w:r>
        <w:rPr>
          <w:sz w:val="24"/>
          <w:szCs w:val="24"/>
        </w:rPr>
        <w:t xml:space="preserve">We tested whether there was a relationship between the differences in monitor speciated metal values and the metals in nearby webs. There was no significant difference between the </w:t>
      </w:r>
      <w:r>
        <w:rPr>
          <w:color w:val="212121"/>
          <w:sz w:val="24"/>
          <w:szCs w:val="24"/>
          <w:highlight w:val="white"/>
        </w:rPr>
        <w:t>PM</w:t>
      </w:r>
      <w:r>
        <w:rPr>
          <w:color w:val="212121"/>
          <w:sz w:val="24"/>
          <w:szCs w:val="24"/>
        </w:rPr>
        <w:t xml:space="preserve">2.5 </w:t>
      </w:r>
      <w:r>
        <w:rPr>
          <w:sz w:val="24"/>
          <w:szCs w:val="24"/>
        </w:rPr>
        <w:t xml:space="preserve">values in HU Beltsville, Essex, and Baltimore in 2020.  Percent iron in </w:t>
      </w:r>
      <w:r>
        <w:rPr>
          <w:color w:val="212121"/>
          <w:sz w:val="24"/>
          <w:szCs w:val="24"/>
          <w:highlight w:val="white"/>
        </w:rPr>
        <w:t>PM</w:t>
      </w:r>
      <w:r>
        <w:rPr>
          <w:color w:val="212121"/>
          <w:sz w:val="24"/>
          <w:szCs w:val="24"/>
        </w:rPr>
        <w:t xml:space="preserve">2.5 </w:t>
      </w:r>
      <w:r>
        <w:rPr>
          <w:sz w:val="24"/>
          <w:szCs w:val="24"/>
        </w:rPr>
        <w:t>in Howard University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=1.467,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 xml:space="preserve">=0.9113449) was significantly </w:t>
      </w:r>
      <w:proofErr w:type="gramStart"/>
      <w:r>
        <w:rPr>
          <w:sz w:val="24"/>
          <w:szCs w:val="24"/>
        </w:rPr>
        <w:t xml:space="preserve">higher,  </w:t>
      </w:r>
      <w:r>
        <w:rPr>
          <w:i/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(40.97)= -3.4391,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=.001353, than Essex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=.735,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>=0.4843993). We found no other significant differences for percentages or raw values of the relevant metals.</w:t>
      </w:r>
    </w:p>
    <w:p w14:paraId="487A0BDE" w14:textId="68EFCCA9" w:rsidR="00B74151" w:rsidRDefault="00B74151" w:rsidP="00B74151">
      <w:pPr>
        <w:rPr>
          <w:sz w:val="24"/>
          <w:szCs w:val="24"/>
        </w:rPr>
      </w:pPr>
      <w:r>
        <w:rPr>
          <w:sz w:val="24"/>
          <w:szCs w:val="24"/>
        </w:rPr>
        <w:t xml:space="preserve">T-tests comparing the webs collected near the monitors showed that percent aluminum was significantly </w:t>
      </w:r>
      <w:proofErr w:type="gramStart"/>
      <w:r>
        <w:rPr>
          <w:sz w:val="24"/>
          <w:szCs w:val="24"/>
        </w:rPr>
        <w:t xml:space="preserve">higher,  </w:t>
      </w:r>
      <w:r>
        <w:rPr>
          <w:i/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(29.222)=5.5349, 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&lt; .001, in Essex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=0.0019627497,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>=0.0007360513) than in HU Beltsville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=0.0008292952,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>=0.0004177085). Percent lead in Essex webs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=0.0004874250,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 xml:space="preserve">=0.0005687873) was also significantly higher, </w:t>
      </w:r>
      <w:proofErr w:type="gramStart"/>
      <w:r>
        <w:rPr>
          <w:i/>
          <w:sz w:val="24"/>
          <w:szCs w:val="24"/>
        </w:rPr>
        <w:t>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18.553)=2.4158, 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=0.0262, than in HU Beltsville (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=0.0001401478, </w:t>
      </w:r>
      <w:r>
        <w:rPr>
          <w:i/>
          <w:sz w:val="24"/>
          <w:szCs w:val="24"/>
        </w:rPr>
        <w:t>SD</w:t>
      </w:r>
      <w:r>
        <w:rPr>
          <w:sz w:val="24"/>
          <w:szCs w:val="24"/>
        </w:rPr>
        <w:t xml:space="preserve">=0.0001143231). </w:t>
      </w:r>
    </w:p>
    <w:p w14:paraId="635B7F59" w14:textId="0459C7E7" w:rsidR="00FA13AC" w:rsidRDefault="00FA13AC" w:rsidP="00B74151">
      <w:pPr>
        <w:rPr>
          <w:sz w:val="24"/>
          <w:szCs w:val="24"/>
        </w:rPr>
      </w:pPr>
      <w:r>
        <w:rPr>
          <w:sz w:val="24"/>
          <w:szCs w:val="24"/>
        </w:rPr>
        <w:t>Include information about PM 10</w:t>
      </w:r>
    </w:p>
    <w:p w14:paraId="7662CEDE" w14:textId="55023C2B" w:rsidR="00FA13AC" w:rsidRDefault="00FA13AC" w:rsidP="00B74151">
      <w:pPr>
        <w:rPr>
          <w:sz w:val="24"/>
          <w:szCs w:val="24"/>
        </w:rPr>
      </w:pPr>
      <w:r>
        <w:rPr>
          <w:sz w:val="24"/>
          <w:szCs w:val="24"/>
        </w:rPr>
        <w:t xml:space="preserve">Include info for over time- see if </w:t>
      </w:r>
    </w:p>
    <w:p w14:paraId="45FE1AEF" w14:textId="77777777" w:rsidR="00B74151" w:rsidRDefault="00B74151"/>
    <w:sectPr w:rsidR="00B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51"/>
    <w:rsid w:val="0015418F"/>
    <w:rsid w:val="00764320"/>
    <w:rsid w:val="00B74151"/>
    <w:rsid w:val="00DB54CB"/>
    <w:rsid w:val="00FA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EE49"/>
  <w15:chartTrackingRefBased/>
  <w15:docId w15:val="{4D5FE3A1-CC48-47B5-8C11-480ED631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Rastegar</dc:creator>
  <cp:keywords/>
  <dc:description/>
  <cp:lastModifiedBy>Nava Rastegar</cp:lastModifiedBy>
  <cp:revision>2</cp:revision>
  <dcterms:created xsi:type="dcterms:W3CDTF">2021-08-14T14:26:00Z</dcterms:created>
  <dcterms:modified xsi:type="dcterms:W3CDTF">2021-08-15T12:24:00Z</dcterms:modified>
</cp:coreProperties>
</file>