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280" w:before="280" w:lineRule="auto"/>
        <w:rPr>
          <w:sz w:val="48"/>
          <w:szCs w:val="48"/>
        </w:rPr>
        <w:sectPr>
          <w:footerReference r:id="rId6" w:type="default"/>
          <w:footerReference r:id="rId7"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The Consumer Behavior and Shopping Habits: A Deep Dive into Customer Choices &amp; Web Application </w:t>
      </w:r>
    </w:p>
    <w:p w:rsidR="00000000" w:rsidDel="00000000" w:rsidP="00000000" w:rsidRDefault="00000000" w:rsidRPr="00000000" w14:paraId="00000002">
      <w:pPr>
        <w:spacing w:after="40" w:before="360" w:lineRule="auto"/>
        <w:rPr>
          <w:sz w:val="18"/>
          <w:szCs w:val="18"/>
        </w:rPr>
      </w:pPr>
      <w:r w:rsidDel="00000000" w:rsidR="00000000" w:rsidRPr="00000000">
        <w:rPr>
          <w:sz w:val="18"/>
          <w:szCs w:val="18"/>
          <w:rtl w:val="0"/>
        </w:rPr>
        <w:t xml:space="preserve">Md. Baker</w:t>
        <w:br w:type="textWrapping"/>
        <w:t xml:space="preserve">Electrical and Computer Engineering</w:t>
        <w:br w:type="textWrapping"/>
        <w:t xml:space="preserve">North South University</w:t>
      </w:r>
      <w:r w:rsidDel="00000000" w:rsidR="00000000" w:rsidRPr="00000000">
        <w:rPr>
          <w:i w:val="1"/>
          <w:sz w:val="18"/>
          <w:szCs w:val="18"/>
          <w:rtl w:val="0"/>
        </w:rPr>
        <w:br w:type="textWrapping"/>
      </w:r>
      <w:r w:rsidDel="00000000" w:rsidR="00000000" w:rsidRPr="00000000">
        <w:rPr>
          <w:sz w:val="18"/>
          <w:szCs w:val="18"/>
          <w:rtl w:val="0"/>
        </w:rPr>
        <w:t xml:space="preserve">Dhaka, Bangladesh</w:t>
        <w:br w:type="textWrapping"/>
        <w:t xml:space="preserve">md.baker@northsouth.edu</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40" w:before="360" w:lineRule="auto"/>
        <w:rPr>
          <w:sz w:val="18"/>
          <w:szCs w:val="18"/>
        </w:rPr>
      </w:pPr>
      <w:r w:rsidDel="00000000" w:rsidR="00000000" w:rsidRPr="00000000">
        <w:br w:type="column"/>
      </w:r>
      <w:r w:rsidDel="00000000" w:rsidR="00000000" w:rsidRPr="00000000">
        <w:rPr>
          <w:sz w:val="18"/>
          <w:szCs w:val="18"/>
          <w:rtl w:val="0"/>
        </w:rPr>
        <w:t xml:space="preserve">Syed Niamul Kazbe Rayian</w:t>
        <w:br w:type="textWrapping"/>
        <w:t xml:space="preserve">Electrical and Computer Engineering</w:t>
        <w:br w:type="textWrapping"/>
        <w:t xml:space="preserve">North South University</w:t>
      </w:r>
      <w:r w:rsidDel="00000000" w:rsidR="00000000" w:rsidRPr="00000000">
        <w:rPr>
          <w:i w:val="1"/>
          <w:sz w:val="18"/>
          <w:szCs w:val="18"/>
          <w:rtl w:val="0"/>
        </w:rPr>
        <w:br w:type="textWrapping"/>
      </w:r>
      <w:r w:rsidDel="00000000" w:rsidR="00000000" w:rsidRPr="00000000">
        <w:rPr>
          <w:sz w:val="18"/>
          <w:szCs w:val="18"/>
          <w:rtl w:val="0"/>
        </w:rPr>
        <w:t xml:space="preserve">Dhaka, Bangladesh</w:t>
        <w:br w:type="textWrapping"/>
        <w:t xml:space="preserve">syed.rayian@northsouth.edu</w:t>
      </w:r>
      <w:r w:rsidDel="00000000" w:rsidR="00000000" w:rsidRPr="00000000">
        <w:br w:type="column"/>
      </w:r>
      <w:r w:rsidDel="00000000" w:rsidR="00000000" w:rsidRPr="00000000">
        <w:rPr>
          <w:sz w:val="18"/>
          <w:szCs w:val="18"/>
          <w:rtl w:val="0"/>
        </w:rPr>
        <w:t xml:space="preserve">Fatema Akter Rimi</w:t>
        <w:br w:type="textWrapping"/>
        <w:t xml:space="preserve">Electrical and Computer Engineering</w:t>
        <w:br w:type="textWrapping"/>
        <w:t xml:space="preserve">North South University</w:t>
      </w:r>
      <w:r w:rsidDel="00000000" w:rsidR="00000000" w:rsidRPr="00000000">
        <w:rPr>
          <w:i w:val="1"/>
          <w:sz w:val="18"/>
          <w:szCs w:val="18"/>
          <w:rtl w:val="0"/>
        </w:rPr>
        <w:br w:type="textWrapping"/>
      </w:r>
      <w:r w:rsidDel="00000000" w:rsidR="00000000" w:rsidRPr="00000000">
        <w:rPr>
          <w:sz w:val="18"/>
          <w:szCs w:val="18"/>
          <w:rtl w:val="0"/>
        </w:rPr>
        <w:t xml:space="preserve">Dhaka, Bangladesh</w:t>
        <w:br w:type="textWrapping"/>
        <w:t xml:space="preserve">fatema.akter02@northsouth.edu</w:t>
      </w:r>
    </w:p>
    <w:p w:rsidR="00000000" w:rsidDel="00000000" w:rsidP="00000000" w:rsidRDefault="00000000" w:rsidRPr="00000000" w14:paraId="00000004">
      <w:pPr>
        <w:spacing w:after="40" w:before="360" w:lineRule="auto"/>
        <w:rPr>
          <w:sz w:val="22"/>
          <w:szCs w:val="22"/>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05">
      <w:pPr>
        <w:jc w:val="left"/>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200" w:lineRule="auto"/>
        <w:ind w:firstLine="272"/>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—This research paper explores the prediction of consumer purchase behavior using a combination of public and independently collected datasets and applied various machine learning models. The study implements and compares the performance of eight classifiers: K-Nearest Neighbors (KNN), Decision Tree, Random Forest, Logistic Regression, Naive Bayes, Support Vector Machine (SVM), AdaBoost, and Gradient Boosting. We utilized hyperparameter optimization techniques like GridSearchCV to enhance model performance. The dataset includes factors from the Theory of Planned Behavior (TPB): Attitude (ATTB), Social Norm (SN), Perceived Behavior (PB) and Perceived Behavioral Control (PBC). Our results indicate that AdaBoost achieves the highest accuracy at 90%, while Decision Tree exhibits the lowest accuracy at 81%. The findings underscore the significance of personalized marketing strategies and the influential role of social media in shaping consumer behavior. A Django web application was developed to predict consumer purchase behavior as High or Low, based on these optimized models. Furthermore, we applied Fuzzy Association Rule mining to interpret the model and  Explainable AI techniques, specifically LIME (Local Interpretable Model-agnostic Explanations), to provide transparency and interpretability to our model's predictions.</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200" w:lineRule="auto"/>
        <w:ind w:firstLine="272"/>
        <w:jc w:val="both"/>
        <w:rPr>
          <w:b w:val="1"/>
          <w:i w:val="1"/>
          <w:sz w:val="18"/>
          <w:szCs w:val="18"/>
        </w:rPr>
      </w:pPr>
      <w:r w:rsidDel="00000000" w:rsidR="00000000" w:rsidRPr="00000000">
        <w:rPr>
          <w:b w:val="1"/>
          <w:i w:val="1"/>
          <w:sz w:val="18"/>
          <w:szCs w:val="18"/>
          <w:rtl w:val="0"/>
        </w:rPr>
        <w:t xml:space="preserve">Keywords— Consumer Purchase Behavior, AdaBoost, Explainable AI (XAI), Local Interpretable Model-agnostic Explanations (LIME), Fuzzy Association Rule Mining, Social Media Marketing, E-commerce, Theory of Planned Behavior (TPB), Hyperparameter Optimization, GridSearchCV, </w:t>
      </w:r>
    </w:p>
    <w:p w:rsidR="00000000" w:rsidDel="00000000" w:rsidP="00000000" w:rsidRDefault="00000000" w:rsidRPr="00000000" w14:paraId="00000008">
      <w:pPr>
        <w:pStyle w:val="Heading1"/>
        <w:numPr>
          <w:ilvl w:val="0"/>
          <w:numId w:val="3"/>
        </w:numPr>
        <w:tabs>
          <w:tab w:val="left" w:leader="none" w:pos="216"/>
        </w:tabs>
        <w:ind w:left="0" w:firstLine="216"/>
        <w:rPr>
          <w:b w:val="1"/>
        </w:rPr>
      </w:pPr>
      <w:r w:rsidDel="00000000" w:rsidR="00000000" w:rsidRPr="00000000">
        <w:rPr>
          <w:b w:val="1"/>
          <w:rtl w:val="0"/>
        </w:rPr>
        <w:t xml:space="preserve">Introduction</w:t>
      </w:r>
    </w:p>
    <w:p w:rsidR="00000000" w:rsidDel="00000000" w:rsidP="00000000" w:rsidRDefault="00000000" w:rsidRPr="00000000" w14:paraId="00000009">
      <w:pPr>
        <w:spacing w:after="120" w:line="227" w:lineRule="auto"/>
        <w:ind w:firstLine="288"/>
        <w:jc w:val="both"/>
        <w:rPr/>
      </w:pPr>
      <w:r w:rsidDel="00000000" w:rsidR="00000000" w:rsidRPr="00000000">
        <w:rPr>
          <w:rtl w:val="0"/>
        </w:rPr>
        <w:t xml:space="preserve">  The advent of social media marketing represents a monumental development in the history of commerce, fundamentally transforming traditional marketing methodologies and ushering marketers into a new era. Over the last decade, this technical revolution has re-centered consumers within the business world, equipping marketers with an innovative toolkit to engage and integrate them into brands in unprecedented ways. Social media marketing enables a dynamic interaction between businesses and consumers, fostering deeper connections and brand loyalty through personalized and real-time communication. Understanding the influence of social media on purchase behavior (PB) decision-making is crucial for marketers. In the field of e-commerce, instead of classical market segmentation, personalization based on machine learning (ML) is an effective and innovative method of users’ classification that applies approaches, providing a more efficient forecast of consumers’ specifics and preferences [5]. For example, when organizations launch new products or services, early adoption by a small group of consumers often paves the way for broader acceptance. The growing number of social media users has attracted marketers. Marketers have recognized that social media marketing is an important part of their marketing communication strategies. Also, social media helps organizations communicate with their customers [1].</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line="227" w:lineRule="auto"/>
        <w:ind w:firstLine="288"/>
        <w:jc w:val="both"/>
        <w:rPr/>
      </w:pPr>
      <w:r w:rsidDel="00000000" w:rsidR="00000000" w:rsidRPr="00000000">
        <w:rPr>
          <w:rtl w:val="0"/>
        </w:rPr>
        <w:t xml:space="preserve">This project is about consumer behavior and shopping habits, which encompass the myriad ways in which individuals make decisions about purchasing products and services, influenced by a variety of psychological, social, and economic factors. Understanding these behaviors is crucial for businesses aiming to tailor their marketing strategies effectively. Moreover, by using social media, consumers have the power to influence other buyers through reviews of products or services used [2]. Consumers are also influenced by other psychosocial characteristics like income, purchase motivation, company presentation, company or brand's presence on social networks, demographic variables (age, sex, disposable income, etc.), workplace method of payment, type of store (online or physical), etc. Consumers are influenced by internal factors such as personal preferences, attitudes, and perceptions, as well as external factors including social influences, cultural trends, and economic conditions. The decision-making process typically involves several stages: recognition of need or desire, information search, evaluation of alternatives, purchase decision, and post-purchase behavior. In recent years, the rise of e-commerce and digital marketing has significantly altered shopping habits. Consumers now have access to vast amounts of information online, enabling them to compare products, read reviews, and make informed decisions more easily than ever before. Additionally, social media platforms have become powerful tools for shaping consumer opinions and driving purchase decisions through targeted advertising and influencer endorsements.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227" w:lineRule="auto"/>
        <w:ind w:firstLine="288"/>
        <w:jc w:val="both"/>
        <w:rPr/>
      </w:pPr>
      <w:r w:rsidDel="00000000" w:rsidR="00000000" w:rsidRPr="00000000">
        <w:rPr>
          <w:rtl w:val="0"/>
        </w:rPr>
        <w:t xml:space="preserve">Social media marketing leverages various platforms to promote businesses, engage with consumers, and stimulate business growth. As of April 2023, there were 4.48 billion social media users globally, representing nearly 60% of the world’s population [3]. This vast user base underscores the widespread appeal and utility of social media platforms, which offer convenience and valuable services to end users. The burgeoning popularity of social media is closely linked to its ability to connect people, provide entertainment, and facilitate information sharing, making it an indispensable tool in modern life [3]. Furthermore, the e-commerce industry is poised to generate approximately $3.65 trillion in revenue by 2023, reflecting a compound annual growth rate of 11.22%. This growth trajectory is expected to continue, with market volume projected to reach $5.58 trillion by 2027. These figures highlight not only the escalating use of social media but also the increasing dependence of consumers on these platforms for their shopping needs. By tapping into this potential, e-commerce businesses can enhance their visibility, foster customer relationships, and drive substantial growth [3]. The integration of social media marketing strategies is thus becoming essential for businesses aiming to thrive in the digital economy, as it allows them to effectively connect with consumers, influence purchasing decisions, and sustain competitive advantage in a rapidly evolving market landscape.</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227" w:lineRule="auto"/>
        <w:ind w:firstLine="288"/>
        <w:jc w:val="both"/>
        <w:rPr/>
      </w:pPr>
      <w:r w:rsidDel="00000000" w:rsidR="00000000" w:rsidRPr="00000000">
        <w:rPr>
          <w:rtl w:val="0"/>
        </w:rPr>
        <w:t xml:space="preserve">This article [3] introduces a groundbreaking approach that merges the theory of planned behavior (TPB) with advanced machine learning techniques to develop precise predictive models for consumer purchase behavior. The study delves into three core elements of TPB—attitude, social norms, and perceived behavioral control—to uncover the primary factors influencing online purchasing decisions. Employing eight machine learning algorithms, including K-nearest neighbor, Decision Tree, Random Forest, Logistic Regression, Naive Bayes, Support Vector Machine, AdaBoost, and Gradient Boosting, the research aims to forecast consumer purchasing patterns with high accuracy. Among these, gradient boosting emerged as the most effective model. To further demystify this model’s predictions, explainable AI (XAI) techniques, specifically LIME (local interpretable model-agnostic explanations), were utilized, providing transparency into the decision-making process of the gradient boosting model. This integration of TPB and machine learning offers valuable insights into consumer behavior on social media platforms, facilitating a more efficient allocation of marketing resources. By identifying customers with stronger purchasing inclinations, managers can strategically direct their budgets to maximize returns. The study assessed the predictive power of seven combinations of TPB factors in determining purchase behavior, highlighting the importance of factors such as ATTD1, ATTD3, and PBC4. The XAI analysis revealed that lower Likert scores on these variables are associated with reduced motivation for online purchases, offering a nuanced understanding of consumer tendencies [3]. This unique contribution not only advances the field of consumer behavior analysis but also provides practical applications for enhancing marketing strategies through targeted investments, thereby optimizing the impact of marketing efforts in the digital age.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line="227" w:lineRule="auto"/>
        <w:ind w:firstLine="288"/>
        <w:jc w:val="both"/>
        <w:rPr/>
      </w:pPr>
      <w:r w:rsidDel="00000000" w:rsidR="00000000" w:rsidRPr="00000000">
        <w:rPr>
          <w:rtl w:val="0"/>
        </w:rPr>
        <w:t xml:space="preserve">This research [4] investigates five key dimensions of social network marketing—entertainment, customization, interaction, word of mouth, and trends—that can influence consumer purchase behavior (CPB), using the Facebook Marketplace in Hungary as a case study. The study employs a combination of structural equation modeling (SEM) and unsupervised machine learning approaches, specifically hierarchical cluster analysis (HCA) and K-means algorithms, to analyze the data. The findings of this research provide robust evidence supporting all five hypotheses, demonstrating that each factor significantly impacts CPB. The first hypothesis (H1) confirms that entertainment positively influences consumer purchase behavior, highlighting the role of engaging content in attracting and retaining customers. The second hypothesis establishes that customization, or the tailoring of content and advertisements to individual preferences, enhances consumer purchasing decisions on the platform. Interaction or communication, addressed in the third hypothesis, also shows a positive relationship with CPB, underscoring the importance of active engagement between sellers and buyers. The fourth hypothesis confirms that word of mouth, including recommendations and reviews, is a powerful driver of purchase behavior, reflecting the value of social proof and peer influence [4]. Lastly, the study verifies the positive effect of trends and influencer marketing, as posited in the fifth hypothesis, illustrating how contemporary and influential content can sway consumer decisions. This comprehensive analysis not only reinforces the significance of these five dimensions in social network marketing but also provides practical insights for marketers aiming to optimize their strategies on platforms like Facebook Marketplace. By leveraging these factors, businesses can better influence consumer behavior, enhance user engagement, and ultimately drive sales in the digital marketplace [4].</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227" w:lineRule="auto"/>
        <w:ind w:firstLine="288"/>
        <w:jc w:val="both"/>
        <w:rPr/>
      </w:pPr>
      <w:r w:rsidDel="00000000" w:rsidR="00000000" w:rsidRPr="00000000">
        <w:rPr>
          <w:rtl w:val="0"/>
        </w:rPr>
        <w:t xml:space="preserve">This study [5] investigates the interplay between fundamental personality dimensions and users' online shopping behaviors, utilizing the Ten-Item Personality Inventory (TIPI) test to construct individual consumer profiles. By applying machine learning models such as decision trees and random forests, the research effectively predicts consumer behavior in e-commerce settings based on distinct personality traits. The dataset encompasses responses in three languages—English, German, and Bulgarian—collected through a comprehensive survey that includes sections on online store features, user preferences, personality characteristics, risk averseness, and demographic analysis. The findings highlight the potential of personalized user interfaces, tailored to specific user groups, to enhance customer experiences and drive business success across various sectors, including strategic management, marketing, and e-commerce [5]. This user-centric approach, which combines personality insights with predictive techniques, shows promise for refining decision-making processes and boosting overall customer satisfaction in online retail environments. Additionally, the study's conceptual framework offers scholars and industry experts a systematic method for analyzing and interpreting consumer behavior. The use of the TIPI test allows for the identification of correlations between personality traits and preferences for e-commerce website functionalities, providing detailed insights into how specific personality characteristics influence purchasing decisions. By evaluating forecast accuracy using the mean absolute percentage error (MAPE), the research adds a layer of quantitative rigor, ensuring the reliability and validity of its findings [5]. This comprehensive approach underscores the significance of integrating psychological insights with technological advancements to foster more personalized and effective e-commerce strategies.</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227" w:lineRule="auto"/>
        <w:ind w:firstLine="288"/>
        <w:jc w:val="both"/>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227" w:lineRule="auto"/>
        <w:ind w:firstLine="288"/>
        <w:jc w:val="both"/>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227" w:lineRule="auto"/>
        <w:ind w:firstLine="288"/>
        <w:jc w:val="both"/>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227" w:lineRule="auto"/>
        <w:ind w:firstLine="288"/>
        <w:jc w:val="both"/>
        <w:rPr/>
      </w:pPr>
      <w:r w:rsidDel="00000000" w:rsidR="00000000" w:rsidRPr="00000000">
        <w:rPr>
          <w:rtl w:val="0"/>
        </w:rPr>
      </w:r>
    </w:p>
    <w:p w:rsidR="00000000" w:rsidDel="00000000" w:rsidP="00000000" w:rsidRDefault="00000000" w:rsidRPr="00000000" w14:paraId="00000013">
      <w:pPr>
        <w:pStyle w:val="Heading1"/>
        <w:numPr>
          <w:ilvl w:val="0"/>
          <w:numId w:val="3"/>
        </w:numPr>
        <w:tabs>
          <w:tab w:val="left" w:leader="none" w:pos="216"/>
        </w:tabs>
        <w:ind w:left="0" w:firstLine="216"/>
        <w:rPr>
          <w:b w:val="1"/>
        </w:rPr>
      </w:pPr>
      <w:r w:rsidDel="00000000" w:rsidR="00000000" w:rsidRPr="00000000">
        <w:rPr>
          <w:b w:val="1"/>
          <w:rtl w:val="0"/>
        </w:rPr>
        <w:t xml:space="preserve">Proposed System</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In this part, we are going to describe our dataset, preprocessing system, and different models that we have used in our work. </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288"/>
        </w:tabs>
        <w:spacing w:after="120" w:lineRule="auto"/>
        <w:jc w:val="both"/>
        <w:rPr/>
      </w:pPr>
      <w:r w:rsidDel="00000000" w:rsidR="00000000" w:rsidRPr="00000000">
        <w:rPr/>
        <w:drawing>
          <wp:inline distB="114300" distT="114300" distL="114300" distR="114300">
            <wp:extent cx="3086100" cy="3594100"/>
            <wp:effectExtent b="0" l="0" r="0" t="0"/>
            <wp:docPr id="23"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30861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leader="none" w:pos="288"/>
        </w:tabs>
        <w:spacing w:after="200" w:before="80" w:lineRule="auto"/>
        <w:rPr>
          <w:sz w:val="16"/>
          <w:szCs w:val="16"/>
        </w:rPr>
      </w:pPr>
      <w:r w:rsidDel="00000000" w:rsidR="00000000" w:rsidRPr="00000000">
        <w:rPr>
          <w:sz w:val="16"/>
          <w:szCs w:val="16"/>
          <w:rtl w:val="0"/>
        </w:rPr>
        <w:t xml:space="preserve">Fig. 1:  Working sequences of the proposed system.</w:t>
      </w:r>
    </w:p>
    <w:p w:rsidR="00000000" w:rsidDel="00000000" w:rsidP="00000000" w:rsidRDefault="00000000" w:rsidRPr="00000000" w14:paraId="00000017">
      <w:pPr>
        <w:tabs>
          <w:tab w:val="left" w:leader="none" w:pos="288"/>
        </w:tabs>
        <w:spacing w:after="120" w:line="228" w:lineRule="auto"/>
        <w:ind w:firstLine="288"/>
        <w:jc w:val="both"/>
        <w:rPr/>
      </w:pPr>
      <w:r w:rsidDel="00000000" w:rsidR="00000000" w:rsidRPr="00000000">
        <w:rPr>
          <w:rtl w:val="0"/>
        </w:rPr>
        <w:t xml:space="preserve">In Fig.1, we show the workflow of our project. In this project, we used both a public dataset and our own collected data to apply our machine learning model. Initially, we acquired the data and proceeded with data preprocessing, including selecting relevant features. Next, we visualized the data to understand its distribution and patterns. We then split the data into training and testing sets, with 80% for training and 20% for testing. The training data was used to train the machine learning models, while the testing data was reserved for evaluation. We applied Fuzzy Association Rule Mining to identify important patterns and optimize the model before deployment. Finally, we evaluated the results and deployed the model in a web application for practical use. Our results and the comparative analysis of different machine learning models, including their Accuracy, Precision, Recall &amp; F1-score, are discussed in the Result and Discussion section.</w:t>
      </w:r>
    </w:p>
    <w:p w:rsidR="00000000" w:rsidDel="00000000" w:rsidP="00000000" w:rsidRDefault="00000000" w:rsidRPr="00000000" w14:paraId="00000018">
      <w:pPr>
        <w:pStyle w:val="Heading2"/>
        <w:numPr>
          <w:ilvl w:val="1"/>
          <w:numId w:val="3"/>
        </w:numPr>
        <w:tabs>
          <w:tab w:val="left" w:leader="none" w:pos="288"/>
        </w:tabs>
        <w:ind w:left="288" w:hanging="288"/>
        <w:rPr>
          <w:b w:val="1"/>
        </w:rPr>
      </w:pPr>
      <w:r w:rsidDel="00000000" w:rsidR="00000000" w:rsidRPr="00000000">
        <w:rPr>
          <w:b w:val="1"/>
          <w:rtl w:val="0"/>
        </w:rPr>
        <w:t xml:space="preserve">Dataset</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The initial dataset used in this study was derived from the research conducted by Zhou et al. [6</w:t>
      </w:r>
      <w:r w:rsidDel="00000000" w:rsidR="00000000" w:rsidRPr="00000000">
        <w:rPr>
          <w:rtl w:val="0"/>
        </w:rPr>
        <w:t xml:space="preserve">]. This dataset comprised 219 complete responses collected through a meticulously structured questionnaire. The rationale behind using a survey-based data collection method was rooted in its efficiency and ability to gather targeted responses to specific questions. Surveys are particularly advantageous in collecting data from a large sample size, offering valuable insights into participants’ perspectives while ensuring anonymity, thereby mitigating common method bias.</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The distribution of the questionnaires was facilitated through Google Forms, targeting social media users residing in Malaysia. Zhou et al. employed a snowball sampling methodology, which is a non-probabilistic technique useful for gathering data from individuals with specific traits relevant to the study. Initial participants were recruited and then encouraged to enlist further subjects, ensuring the inclusion of active internet users. The survey link was distributed via WeChat, a popular social media platform, to maximize reach among Malaysian online users.</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The questionnaire was divided into two sections: Section A, consisting of 10 questions related to demographic characteristics and basic social media usage, and Section B, containing 16 questions aimed at understanding the perception of factors influencing purchase intentions and decisions. Responses in Section B were collected using a </w:t>
      </w:r>
      <w:r w:rsidDel="00000000" w:rsidR="00000000" w:rsidRPr="00000000">
        <w:rPr>
          <w:rtl w:val="0"/>
        </w:rPr>
        <w:t xml:space="preserve">5-point Likert scale, ranging from "Strongly Disagree" (1) to "Strongly Agree" (5).</w:t>
      </w:r>
    </w:p>
    <w:p w:rsidR="00000000" w:rsidDel="00000000" w:rsidP="00000000" w:rsidRDefault="00000000" w:rsidRPr="00000000" w14:paraId="0000001C">
      <w:pPr>
        <w:numPr>
          <w:ilvl w:val="1"/>
          <w:numId w:val="3"/>
        </w:numPr>
        <w:spacing w:after="120" w:line="227" w:lineRule="auto"/>
        <w:ind w:left="288" w:hanging="288"/>
        <w:jc w:val="both"/>
        <w:rPr>
          <w:b w:val="1"/>
        </w:rPr>
      </w:pPr>
      <w:r w:rsidDel="00000000" w:rsidR="00000000" w:rsidRPr="00000000">
        <w:rPr>
          <w:b w:val="1"/>
          <w:i w:val="1"/>
          <w:rtl w:val="0"/>
        </w:rPr>
        <w:t xml:space="preserve">Data Integration</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In addition to the data collected by Zhou et al., we conducted an independent data collection process to augment the dataset. Our survey followed a similar structure and methodology to ensure consistency and comparability. A total of 92 additional responses were collected, bringing the overall dataset to 311 participants.</w:t>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Our data collection targeted the same demographic group: social media users residing in Bangladesh. We employed the same snowball sampling technique, distributing the survey via Google Forms and using social media platforms, including Facebook, to reach potential respondents. This approach ensured that the extended dataset maintained the same characteristics and demographic focus as the original dataset.</w:t>
      </w:r>
    </w:p>
    <w:p w:rsidR="00000000" w:rsidDel="00000000" w:rsidP="00000000" w:rsidRDefault="00000000" w:rsidRPr="00000000" w14:paraId="0000001F">
      <w:pPr>
        <w:numPr>
          <w:ilvl w:val="1"/>
          <w:numId w:val="3"/>
        </w:numPr>
        <w:spacing w:after="120" w:line="227" w:lineRule="auto"/>
        <w:ind w:left="288" w:hanging="288"/>
        <w:jc w:val="both"/>
        <w:rPr>
          <w:b w:val="1"/>
        </w:rPr>
      </w:pPr>
      <w:r w:rsidDel="00000000" w:rsidR="00000000" w:rsidRPr="00000000">
        <w:rPr>
          <w:b w:val="1"/>
          <w:rtl w:val="0"/>
        </w:rPr>
        <w:t xml:space="preserve">Survey Design</w:t>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Both the original and additional surveys were designed to gather comprehensive data on the factors influencing online purchase behavior. The structured questionnaire ensured that responses were consistent and relevant to the study's objectives. The survey design incorporated multiple strategies to minimize common method bias, such as ensuring participant anonymity and crafting concise, precise questions to avoid ambiguity.</w:t>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Common method bias was mitigated through several strategies, including ensuring anonymity and designing a concise and clear questionnaire. Non-response bias was assessed by comparing early and late respondents using a paired samples t-test in SPSS (version 29). This analysis showed minimal non-response bias, confirming the reliability of the dataset. The results of our study suggest that of the 16 variables examined of selected TPB factors.</w:t>
      </w:r>
    </w:p>
    <w:p w:rsidR="00000000" w:rsidDel="00000000" w:rsidP="00000000" w:rsidRDefault="00000000" w:rsidRPr="00000000" w14:paraId="00000022">
      <w:pPr>
        <w:tabs>
          <w:tab w:val="left" w:leader="none" w:pos="533"/>
        </w:tabs>
        <w:spacing w:after="120" w:line="228" w:lineRule="auto"/>
        <w:jc w:val="both"/>
        <w:rPr>
          <w:sz w:val="16"/>
          <w:szCs w:val="16"/>
        </w:rPr>
      </w:pPr>
      <w:r w:rsidDel="00000000" w:rsidR="00000000" w:rsidRPr="00000000">
        <w:rPr>
          <w:rtl w:val="0"/>
        </w:rPr>
      </w:r>
    </w:p>
    <w:p w:rsidR="00000000" w:rsidDel="00000000" w:rsidP="00000000" w:rsidRDefault="00000000" w:rsidRPr="00000000" w14:paraId="00000023">
      <w:pPr>
        <w:tabs>
          <w:tab w:val="left" w:leader="none" w:pos="533"/>
        </w:tabs>
        <w:spacing w:after="120" w:line="228" w:lineRule="auto"/>
        <w:jc w:val="both"/>
        <w:rPr>
          <w:sz w:val="16"/>
          <w:szCs w:val="16"/>
        </w:rPr>
      </w:pPr>
      <w:r w:rsidDel="00000000" w:rsidR="00000000" w:rsidRPr="00000000">
        <w:rPr>
          <w:rtl w:val="0"/>
        </w:rPr>
      </w:r>
    </w:p>
    <w:p w:rsidR="00000000" w:rsidDel="00000000" w:rsidP="00000000" w:rsidRDefault="00000000" w:rsidRPr="00000000" w14:paraId="00000024">
      <w:pPr>
        <w:tabs>
          <w:tab w:val="left" w:leader="none" w:pos="533"/>
        </w:tabs>
        <w:spacing w:after="120" w:line="228" w:lineRule="auto"/>
        <w:jc w:val="both"/>
        <w:rPr>
          <w:sz w:val="16"/>
          <w:szCs w:val="16"/>
        </w:rPr>
      </w:pPr>
      <w:r w:rsidDel="00000000" w:rsidR="00000000" w:rsidRPr="00000000">
        <w:rPr>
          <w:rtl w:val="0"/>
        </w:rPr>
      </w:r>
    </w:p>
    <w:p w:rsidR="00000000" w:rsidDel="00000000" w:rsidP="00000000" w:rsidRDefault="00000000" w:rsidRPr="00000000" w14:paraId="00000025">
      <w:pPr>
        <w:tabs>
          <w:tab w:val="left" w:leader="none" w:pos="533"/>
        </w:tabs>
        <w:spacing w:after="120" w:line="228" w:lineRule="auto"/>
        <w:jc w:val="both"/>
        <w:rPr>
          <w:sz w:val="16"/>
          <w:szCs w:val="16"/>
        </w:rPr>
      </w:pPr>
      <w:r w:rsidDel="00000000" w:rsidR="00000000" w:rsidRPr="00000000">
        <w:rPr>
          <w:rtl w:val="0"/>
        </w:rPr>
      </w:r>
    </w:p>
    <w:p w:rsidR="00000000" w:rsidDel="00000000" w:rsidP="00000000" w:rsidRDefault="00000000" w:rsidRPr="00000000" w14:paraId="00000026">
      <w:pPr>
        <w:tabs>
          <w:tab w:val="left" w:leader="none" w:pos="533"/>
        </w:tabs>
        <w:spacing w:after="120" w:line="228" w:lineRule="auto"/>
        <w:jc w:val="both"/>
        <w:rPr>
          <w:sz w:val="16"/>
          <w:szCs w:val="16"/>
        </w:rPr>
      </w:pPr>
      <w:r w:rsidDel="00000000" w:rsidR="00000000" w:rsidRPr="00000000">
        <w:rPr>
          <w:rtl w:val="0"/>
        </w:rPr>
      </w:r>
    </w:p>
    <w:p w:rsidR="00000000" w:rsidDel="00000000" w:rsidP="00000000" w:rsidRDefault="00000000" w:rsidRPr="00000000" w14:paraId="00000027">
      <w:pPr>
        <w:tabs>
          <w:tab w:val="left" w:leader="none" w:pos="533"/>
        </w:tabs>
        <w:spacing w:after="120" w:line="228" w:lineRule="auto"/>
        <w:jc w:val="both"/>
        <w:rPr>
          <w:sz w:val="16"/>
          <w:szCs w:val="16"/>
        </w:rPr>
      </w:pPr>
      <w:r w:rsidDel="00000000" w:rsidR="00000000" w:rsidRPr="00000000">
        <w:rPr>
          <w:rtl w:val="0"/>
        </w:rPr>
      </w:r>
    </w:p>
    <w:p w:rsidR="00000000" w:rsidDel="00000000" w:rsidP="00000000" w:rsidRDefault="00000000" w:rsidRPr="00000000" w14:paraId="00000028">
      <w:pPr>
        <w:tabs>
          <w:tab w:val="left" w:leader="none" w:pos="533"/>
        </w:tabs>
        <w:spacing w:after="120" w:line="228" w:lineRule="auto"/>
        <w:jc w:val="both"/>
        <w:rPr/>
      </w:pPr>
      <w:r w:rsidDel="00000000" w:rsidR="00000000" w:rsidRPr="00000000">
        <w:rPr>
          <w:sz w:val="16"/>
          <w:szCs w:val="16"/>
          <w:rtl w:val="0"/>
        </w:rPr>
        <w:t xml:space="preserve">TABLE I. SELECTED TPB FACTORS AND DEFINITIONS WITH RESPECTIVE FEATURE SET</w:t>
      </w:r>
      <w:r w:rsidDel="00000000" w:rsidR="00000000" w:rsidRPr="00000000">
        <w:rPr>
          <w:rtl w:val="0"/>
        </w:rPr>
      </w:r>
    </w:p>
    <w:p w:rsidR="00000000" w:rsidDel="00000000" w:rsidP="00000000" w:rsidRDefault="00000000" w:rsidRPr="00000000" w14:paraId="00000029">
      <w:pPr>
        <w:tabs>
          <w:tab w:val="left" w:leader="none" w:pos="288"/>
        </w:tabs>
        <w:spacing w:after="120" w:lineRule="auto"/>
        <w:jc w:val="left"/>
        <w:rPr/>
      </w:pPr>
      <w:r w:rsidDel="00000000" w:rsidR="00000000" w:rsidRPr="00000000">
        <w:rPr/>
        <w:drawing>
          <wp:inline distB="114300" distT="114300" distL="114300" distR="114300">
            <wp:extent cx="3086100" cy="3022600"/>
            <wp:effectExtent b="0" l="0" r="0" t="0"/>
            <wp:docPr id="25"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30861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numPr>
          <w:ilvl w:val="1"/>
          <w:numId w:val="3"/>
        </w:numPr>
        <w:tabs>
          <w:tab w:val="left" w:leader="none" w:pos="288"/>
        </w:tabs>
        <w:ind w:left="288" w:hanging="288"/>
        <w:rPr>
          <w:b w:val="1"/>
        </w:rPr>
      </w:pPr>
      <w:r w:rsidDel="00000000" w:rsidR="00000000" w:rsidRPr="00000000">
        <w:rPr>
          <w:b w:val="1"/>
          <w:rtl w:val="0"/>
        </w:rPr>
        <w:t xml:space="preserve">Data visualization</w:t>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Figure 2,3,4,5 provides comprehensive insights into various demographic and behavioral aspects of the surveyed individuals, specifically focusing on gender distribution, attention to social media advertisements (ADSM), purchasing behavior influenced by social media, and age distribution. Figure 6,7,8,9  constructs Attitude, Social Norm, Perceived Behavioural Control, and Purchase Behavior. These charts illustrate the distribution of responses across various categories.</w:t>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Fig 2, illustrates the gender distribution among the respondents. It shows that 50.5% of the participants are male, while 49.5% are female. This nearly equal distribution indicates a balanced representation of both genders in the survey, with a slight majority of males.</w:t>
      </w:r>
    </w:p>
    <w:p w:rsidR="00000000" w:rsidDel="00000000" w:rsidP="00000000" w:rsidRDefault="00000000" w:rsidRPr="00000000" w14:paraId="0000002D">
      <w:pPr>
        <w:tabs>
          <w:tab w:val="left" w:leader="none" w:pos="288"/>
          <w:tab w:val="left" w:leader="none" w:pos="288"/>
        </w:tabs>
        <w:ind w:left="288" w:firstLine="0"/>
        <w:jc w:val="left"/>
        <w:rPr/>
      </w:pPr>
      <w:r w:rsidDel="00000000" w:rsidR="00000000" w:rsidRPr="00000000">
        <w:rPr>
          <w:rtl w:val="0"/>
        </w:rPr>
      </w:r>
    </w:p>
    <w:p w:rsidR="00000000" w:rsidDel="00000000" w:rsidP="00000000" w:rsidRDefault="00000000" w:rsidRPr="00000000" w14:paraId="0000002E">
      <w:pPr>
        <w:tabs>
          <w:tab w:val="left" w:leader="none" w:pos="288"/>
          <w:tab w:val="left" w:leader="none" w:pos="288"/>
        </w:tabs>
        <w:jc w:val="left"/>
        <w:rPr/>
      </w:pPr>
      <w:r w:rsidDel="00000000" w:rsidR="00000000" w:rsidRPr="00000000">
        <w:rPr/>
        <w:drawing>
          <wp:inline distB="114300" distT="114300" distL="114300" distR="114300">
            <wp:extent cx="2953067" cy="2451775"/>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953067" cy="2451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288"/>
          <w:tab w:val="left" w:leader="none" w:pos="288"/>
        </w:tabs>
        <w:jc w:val="left"/>
        <w:rPr/>
      </w:pPr>
      <w:r w:rsidDel="00000000" w:rsidR="00000000" w:rsidRPr="00000000">
        <w:rPr>
          <w:rtl w:val="0"/>
        </w:rPr>
      </w:r>
    </w:p>
    <w:p w:rsidR="00000000" w:rsidDel="00000000" w:rsidP="00000000" w:rsidRDefault="00000000" w:rsidRPr="00000000" w14:paraId="00000030">
      <w:pPr>
        <w:tabs>
          <w:tab w:val="left" w:leader="none" w:pos="288"/>
        </w:tabs>
        <w:spacing w:after="200" w:before="80" w:lineRule="auto"/>
        <w:rPr>
          <w:sz w:val="16"/>
          <w:szCs w:val="16"/>
        </w:rPr>
      </w:pPr>
      <w:r w:rsidDel="00000000" w:rsidR="00000000" w:rsidRPr="00000000">
        <w:rPr>
          <w:sz w:val="16"/>
          <w:szCs w:val="16"/>
          <w:rtl w:val="0"/>
        </w:rPr>
        <w:t xml:space="preserve">Fig. 2: Gender Distribution</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Each slice of the age distribution pie chart is labeled with the corresponding percentage in fig 3, providing a clear visual comparison of the size of each age group within the overall dataset. The chart effectively shows that the majority of respondents are between 23-28 years old, followed by those in the 17-22 years old range. The remaining age groups are comparatively smaller, with the "Others" category being the least represented.</w:t>
      </w:r>
    </w:p>
    <w:p w:rsidR="00000000" w:rsidDel="00000000" w:rsidP="00000000" w:rsidRDefault="00000000" w:rsidRPr="00000000" w14:paraId="00000032">
      <w:pPr>
        <w:tabs>
          <w:tab w:val="left" w:leader="none" w:pos="288"/>
          <w:tab w:val="left" w:leader="none" w:pos="288"/>
        </w:tabs>
        <w:jc w:val="left"/>
        <w:rPr/>
      </w:pPr>
      <w:r w:rsidDel="00000000" w:rsidR="00000000" w:rsidRPr="00000000">
        <w:rPr/>
        <w:drawing>
          <wp:inline distB="114300" distT="114300" distL="114300" distR="114300">
            <wp:extent cx="3086100" cy="2552700"/>
            <wp:effectExtent b="0" l="0" r="0" t="0"/>
            <wp:docPr id="28"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30861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leader="none" w:pos="288"/>
        </w:tabs>
        <w:spacing w:after="200" w:before="80" w:lineRule="auto"/>
        <w:rPr/>
      </w:pPr>
      <w:r w:rsidDel="00000000" w:rsidR="00000000" w:rsidRPr="00000000">
        <w:rPr>
          <w:sz w:val="16"/>
          <w:szCs w:val="16"/>
          <w:rtl w:val="0"/>
        </w:rPr>
        <w:t xml:space="preserve">Fig. 3: Age Distribution</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Fig</w:t>
      </w:r>
      <w:r w:rsidDel="00000000" w:rsidR="00000000" w:rsidRPr="00000000">
        <w:rPr>
          <w:rtl w:val="0"/>
        </w:rPr>
        <w:t xml:space="preserve"> 4, focuses on how many respondents pay attention to advertisements on social media. It reveals that 64% of the participants do pay attention to these ads, whereas 36% do not. This significant majority indicates that social media is an effective platform for advertising, capturing the interest of a large portion of users.</w:t>
      </w:r>
    </w:p>
    <w:p w:rsidR="00000000" w:rsidDel="00000000" w:rsidP="00000000" w:rsidRDefault="00000000" w:rsidRPr="00000000" w14:paraId="00000035">
      <w:pPr>
        <w:tabs>
          <w:tab w:val="left" w:leader="none" w:pos="288"/>
          <w:tab w:val="left" w:leader="none" w:pos="288"/>
        </w:tabs>
        <w:jc w:val="left"/>
        <w:rPr/>
      </w:pPr>
      <w:r w:rsidDel="00000000" w:rsidR="00000000" w:rsidRPr="00000000">
        <w:rPr>
          <w:rtl w:val="0"/>
        </w:rPr>
      </w:r>
    </w:p>
    <w:p w:rsidR="00000000" w:rsidDel="00000000" w:rsidP="00000000" w:rsidRDefault="00000000" w:rsidRPr="00000000" w14:paraId="00000036">
      <w:pPr>
        <w:tabs>
          <w:tab w:val="left" w:leader="none" w:pos="288"/>
          <w:tab w:val="left" w:leader="none" w:pos="288"/>
        </w:tabs>
        <w:jc w:val="left"/>
        <w:rPr/>
      </w:pPr>
      <w:r w:rsidDel="00000000" w:rsidR="00000000" w:rsidRPr="00000000">
        <w:rPr/>
        <w:drawing>
          <wp:inline distB="114300" distT="114300" distL="114300" distR="114300">
            <wp:extent cx="3086100" cy="2565400"/>
            <wp:effectExtent b="0" l="0" r="0" t="0"/>
            <wp:docPr id="27"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0861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tabs>
          <w:tab w:val="left" w:leader="none" w:pos="288"/>
        </w:tabs>
        <w:spacing w:after="200" w:before="80" w:lineRule="auto"/>
        <w:rPr>
          <w:sz w:val="16"/>
          <w:szCs w:val="16"/>
        </w:rPr>
      </w:pPr>
      <w:r w:rsidDel="00000000" w:rsidR="00000000" w:rsidRPr="00000000">
        <w:rPr>
          <w:sz w:val="16"/>
          <w:szCs w:val="16"/>
          <w:rtl w:val="0"/>
        </w:rPr>
        <w:t xml:space="preserve">Fig. 4: Attention to Advertisements on Social Media (ADSM)</w:t>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Fig 5,</w:t>
      </w:r>
      <w:r w:rsidDel="00000000" w:rsidR="00000000" w:rsidRPr="00000000">
        <w:rPr>
          <w:rtl w:val="0"/>
        </w:rPr>
        <w:t xml:space="preserve"> depicts the respondents' purchasing behavior influenced by social media. An overwhelming 90.7% of the participants have made purchases due to social media influence, while only 9.3% have not. This highlights the powerful impact social media has on consumer purchasing decisions, making it a critical tool for marketers.</w:t>
      </w:r>
    </w:p>
    <w:p w:rsidR="00000000" w:rsidDel="00000000" w:rsidP="00000000" w:rsidRDefault="00000000" w:rsidRPr="00000000" w14:paraId="00000039">
      <w:pPr>
        <w:tabs>
          <w:tab w:val="left" w:leader="none" w:pos="288"/>
          <w:tab w:val="left" w:leader="none" w:pos="288"/>
        </w:tabs>
        <w:jc w:val="left"/>
        <w:rPr/>
      </w:pPr>
      <w:r w:rsidDel="00000000" w:rsidR="00000000" w:rsidRPr="00000000">
        <w:rPr/>
        <w:drawing>
          <wp:inline distB="114300" distT="114300" distL="114300" distR="114300">
            <wp:extent cx="3086100" cy="2565400"/>
            <wp:effectExtent b="0" l="0" r="0" t="0"/>
            <wp:docPr id="30"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30861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leader="none" w:pos="288"/>
        </w:tabs>
        <w:spacing w:after="200" w:before="80" w:lineRule="auto"/>
        <w:rPr/>
      </w:pPr>
      <w:r w:rsidDel="00000000" w:rsidR="00000000" w:rsidRPr="00000000">
        <w:rPr>
          <w:sz w:val="16"/>
          <w:szCs w:val="16"/>
          <w:rtl w:val="0"/>
        </w:rPr>
        <w:t xml:space="preserve">Fig. 5: Experience of purchasing due to social media influence</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Fig</w:t>
      </w:r>
      <w:r w:rsidDel="00000000" w:rsidR="00000000" w:rsidRPr="00000000">
        <w:rPr>
          <w:rtl w:val="0"/>
        </w:rPr>
        <w:t xml:space="preserve"> 6, for the Attitude construct, the majority of responses for each statement generally fall within the "Agree" and "Neutral" categories, indicating a broadly positive or neutral attitude among respondents. Specifically, ATTD1 shows that 37.9% of respondents agree, while ATTD2, ATTD3, and ATTD4 have 30.2%, 34.1%, and 36.0% in the "Agree" category, respectively. The distribution for "Strongly Agree" also remains significant across all statements.</w:t>
      </w:r>
    </w:p>
    <w:p w:rsidR="00000000" w:rsidDel="00000000" w:rsidP="00000000" w:rsidRDefault="00000000" w:rsidRPr="00000000" w14:paraId="0000003C">
      <w:pPr>
        <w:tabs>
          <w:tab w:val="left" w:leader="none" w:pos="288"/>
          <w:tab w:val="left" w:leader="none" w:pos="288"/>
        </w:tabs>
        <w:jc w:val="left"/>
        <w:rPr/>
      </w:pPr>
      <w:r w:rsidDel="00000000" w:rsidR="00000000" w:rsidRPr="00000000">
        <w:rPr/>
        <w:drawing>
          <wp:inline distB="114300" distT="114300" distL="114300" distR="114300">
            <wp:extent cx="3086100" cy="2120900"/>
            <wp:effectExtent b="0" l="0" r="0" t="0"/>
            <wp:docPr id="29"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0861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288"/>
        </w:tabs>
        <w:spacing w:after="200" w:before="80" w:lineRule="auto"/>
        <w:rPr/>
      </w:pPr>
      <w:r w:rsidDel="00000000" w:rsidR="00000000" w:rsidRPr="00000000">
        <w:rPr>
          <w:sz w:val="16"/>
          <w:szCs w:val="16"/>
          <w:rtl w:val="0"/>
        </w:rPr>
        <w:t xml:space="preserve">Fig. 6: Responses from attitude factors.</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In</w:t>
      </w:r>
      <w:r w:rsidDel="00000000" w:rsidR="00000000" w:rsidRPr="00000000">
        <w:rPr>
          <w:rtl w:val="0"/>
        </w:rPr>
        <w:t xml:space="preserve"> fig 7, the Social Norm construct, responses are more varied and evenly spread among "Agree," "Neutral," and "Disagree" categories. For instance, SN1 and SN2 have substantial proportions in the "Neutral" category (28.0% and 28.9%, respectively), while SN3 and SN4 show notable agreement levels (25.1% and 28.0%, respectively). This suggests diverse perceptions of social norms among the respondents.</w:t>
      </w:r>
    </w:p>
    <w:p w:rsidR="00000000" w:rsidDel="00000000" w:rsidP="00000000" w:rsidRDefault="00000000" w:rsidRPr="00000000" w14:paraId="0000003F">
      <w:pPr>
        <w:tabs>
          <w:tab w:val="left" w:leader="none" w:pos="288"/>
          <w:tab w:val="left" w:leader="none" w:pos="288"/>
        </w:tabs>
        <w:jc w:val="left"/>
        <w:rPr/>
      </w:pPr>
      <w:r w:rsidDel="00000000" w:rsidR="00000000" w:rsidRPr="00000000">
        <w:rPr/>
        <w:drawing>
          <wp:inline distB="114300" distT="114300" distL="114300" distR="114300">
            <wp:extent cx="3086100" cy="2159000"/>
            <wp:effectExtent b="0" l="0" r="0" t="0"/>
            <wp:docPr id="3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0861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leader="none" w:pos="288"/>
        </w:tabs>
        <w:spacing w:after="200" w:before="80" w:lineRule="auto"/>
        <w:rPr/>
      </w:pPr>
      <w:r w:rsidDel="00000000" w:rsidR="00000000" w:rsidRPr="00000000">
        <w:rPr>
          <w:sz w:val="16"/>
          <w:szCs w:val="16"/>
          <w:rtl w:val="0"/>
        </w:rPr>
        <w:t xml:space="preserve">Fig. 7: Responses from social norm factors.</w:t>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In</w:t>
      </w:r>
      <w:r w:rsidDel="00000000" w:rsidR="00000000" w:rsidRPr="00000000">
        <w:rPr>
          <w:rtl w:val="0"/>
        </w:rPr>
        <w:t xml:space="preserve"> fig 8, the Perceived Behavioural Control (PBC) construct follows a similar pattern to Attitude, with responses distributed across "Agree," "Neutral," and "Disagree" categories, indicating mixed perceptions of control over behaviors. Notably, PBC1 and PBC2 have significant "Agree" responses (26.4% and 32.2%, respectively), while PBC3 and PBC4 show high "Neutral" responses (29.3% and 30.5%, respectively).</w:t>
      </w:r>
    </w:p>
    <w:p w:rsidR="00000000" w:rsidDel="00000000" w:rsidP="00000000" w:rsidRDefault="00000000" w:rsidRPr="00000000" w14:paraId="00000042">
      <w:pPr>
        <w:tabs>
          <w:tab w:val="left" w:leader="none" w:pos="288"/>
          <w:tab w:val="left" w:leader="none" w:pos="288"/>
        </w:tabs>
        <w:jc w:val="left"/>
        <w:rPr/>
      </w:pPr>
      <w:r w:rsidDel="00000000" w:rsidR="00000000" w:rsidRPr="00000000">
        <w:rPr/>
        <w:drawing>
          <wp:inline distB="114300" distT="114300" distL="114300" distR="114300">
            <wp:extent cx="3086100" cy="2133600"/>
            <wp:effectExtent b="0" l="0" r="0" t="0"/>
            <wp:docPr id="31"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0861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leader="none" w:pos="288"/>
        </w:tabs>
        <w:spacing w:after="200" w:before="80" w:lineRule="auto"/>
        <w:rPr/>
      </w:pPr>
      <w:r w:rsidDel="00000000" w:rsidR="00000000" w:rsidRPr="00000000">
        <w:rPr>
          <w:sz w:val="16"/>
          <w:szCs w:val="16"/>
          <w:rtl w:val="0"/>
        </w:rPr>
        <w:t xml:space="preserve">Fig. 8: Responses from PBC factors.</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Fig</w:t>
      </w:r>
      <w:r w:rsidDel="00000000" w:rsidR="00000000" w:rsidRPr="00000000">
        <w:rPr>
          <w:rtl w:val="0"/>
        </w:rPr>
        <w:t xml:space="preserve"> 9, illustrates the distribution of responses across four different purchase behaviors (PB1, PB2, PB3, PB4). Each horizontal bar is segmented into five categories: Strongly Agree, Agree, Neutral, Disagree, and Strongly Disagree. The length of each segment represents the percentage of respondents falling into that category. For example, for PB1, the largest segments are Neutral (34.4%) and Agree (28.6%), indicating that most respondents either agreed or remained neutral about this purchase behavior. In contrast, PB4 has a higher proportion of Strongly Agree responses (22.2%) compared to the other behaviors. This chart helps to quickly compare how respondents feel about each purchase behavior, showing variations in agreement and neutrality as well as disagreement. The accompanying legend provides a color-coded key to interpret the different response categories.</w:t>
      </w:r>
    </w:p>
    <w:p w:rsidR="00000000" w:rsidDel="00000000" w:rsidP="00000000" w:rsidRDefault="00000000" w:rsidRPr="00000000" w14:paraId="00000045">
      <w:pPr>
        <w:tabs>
          <w:tab w:val="left" w:leader="none" w:pos="288"/>
          <w:tab w:val="left" w:leader="none" w:pos="288"/>
        </w:tabs>
        <w:jc w:val="left"/>
        <w:rPr/>
      </w:pPr>
      <w:r w:rsidDel="00000000" w:rsidR="00000000" w:rsidRPr="00000000">
        <w:rPr/>
        <w:drawing>
          <wp:inline distB="114300" distT="114300" distL="114300" distR="114300">
            <wp:extent cx="3086100" cy="2159000"/>
            <wp:effectExtent b="0" l="0" r="0" t="0"/>
            <wp:docPr id="35"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0861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leader="none" w:pos="288"/>
        </w:tabs>
        <w:spacing w:after="200" w:before="80" w:lineRule="auto"/>
        <w:rPr/>
      </w:pPr>
      <w:r w:rsidDel="00000000" w:rsidR="00000000" w:rsidRPr="00000000">
        <w:rPr>
          <w:sz w:val="16"/>
          <w:szCs w:val="16"/>
          <w:rtl w:val="0"/>
        </w:rPr>
        <w:t xml:space="preserve">Fig. 9: Responses from PB  factors.</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Fig</w:t>
      </w:r>
      <w:r w:rsidDel="00000000" w:rsidR="00000000" w:rsidRPr="00000000">
        <w:rPr>
          <w:rtl w:val="0"/>
        </w:rPr>
        <w:t xml:space="preserve"> 10, illustrates the frequency of responses in five categories: Neutral, Disagree, Strongly Disagree, Agree, and Strongly Agree. The Neutral category has the highest frequency, with nearly 90 responses, indicating that many respondents neither strongly agree nor disagree with the statements. The Agree category follows with around 80 responses, and Strongly Agree has approximately 60 responses, suggesting a positive sentiment among many respondents. The Disagree category has about 50 responses, showing some level of disagreement, while Strongly Disagree is the least frequent category with fewer than 30 responses, indicating limited strong opposition. Overall, the histogram highlights a trend towards neutrality and agreement among the respondents.</w:t>
      </w:r>
    </w:p>
    <w:p w:rsidR="00000000" w:rsidDel="00000000" w:rsidP="00000000" w:rsidRDefault="00000000" w:rsidRPr="00000000" w14:paraId="00000048">
      <w:pPr>
        <w:tabs>
          <w:tab w:val="left" w:leader="none" w:pos="288"/>
          <w:tab w:val="left" w:leader="none" w:pos="288"/>
        </w:tabs>
        <w:jc w:val="left"/>
        <w:rPr/>
      </w:pPr>
      <w:r w:rsidDel="00000000" w:rsidR="00000000" w:rsidRPr="00000000">
        <w:rPr/>
        <w:drawing>
          <wp:inline distB="114300" distT="114300" distL="114300" distR="114300">
            <wp:extent cx="3086100" cy="2527300"/>
            <wp:effectExtent b="0" l="0" r="0" t="0"/>
            <wp:docPr id="33"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30861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leader="none" w:pos="288"/>
        </w:tabs>
        <w:spacing w:after="200" w:before="80" w:lineRule="auto"/>
        <w:rPr>
          <w:sz w:val="16"/>
          <w:szCs w:val="16"/>
        </w:rPr>
      </w:pPr>
      <w:r w:rsidDel="00000000" w:rsidR="00000000" w:rsidRPr="00000000">
        <w:rPr>
          <w:sz w:val="16"/>
          <w:szCs w:val="16"/>
          <w:rtl w:val="0"/>
        </w:rPr>
        <w:t xml:space="preserve">Fig. 10: Frequency of responses</w:t>
      </w:r>
    </w:p>
    <w:p w:rsidR="00000000" w:rsidDel="00000000" w:rsidP="00000000" w:rsidRDefault="00000000" w:rsidRPr="00000000" w14:paraId="0000004A">
      <w:pPr>
        <w:pStyle w:val="Heading2"/>
        <w:numPr>
          <w:ilvl w:val="1"/>
          <w:numId w:val="3"/>
        </w:numPr>
        <w:tabs>
          <w:tab w:val="left" w:leader="none" w:pos="288"/>
        </w:tabs>
        <w:ind w:left="288" w:hanging="288"/>
        <w:rPr>
          <w:b w:val="1"/>
        </w:rPr>
      </w:pPr>
      <w:r w:rsidDel="00000000" w:rsidR="00000000" w:rsidRPr="00000000">
        <w:rPr>
          <w:b w:val="1"/>
          <w:rtl w:val="0"/>
        </w:rPr>
        <w:t xml:space="preserve">Dataset Preprocessing</w:t>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The dataset is balanced with no null or missing and duplicate values. In our dataset, we use eight different models with different models having their barriers. For example, the decision tree model cannot work on null values. That’s why we need to pre-process our dataset. </w:t>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Data preprocessing involved converting categorical values into numerical ones using label encoding (as detailed in Table II). Following the Theory of Planned Behavior (TPB), features related to attitude, social norms, and perceived behavioral control were retained. </w:t>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leader="none" w:pos="288"/>
        </w:tabs>
        <w:spacing w:after="120" w:lineRule="auto"/>
        <w:jc w:val="both"/>
        <w:rPr>
          <w:sz w:val="16"/>
          <w:szCs w:val="16"/>
        </w:rPr>
      </w:pPr>
      <w:r w:rsidDel="00000000" w:rsidR="00000000" w:rsidRPr="00000000">
        <w:rPr>
          <w:sz w:val="16"/>
          <w:szCs w:val="16"/>
          <w:rtl w:val="0"/>
        </w:rPr>
        <w:t xml:space="preserve">TABLE II. CONVERTING CATEGORICAL VALUES INTO NUMERICAL ONES USING  LABEL  ENCODING</w:t>
      </w:r>
    </w:p>
    <w:tbl>
      <w:tblPr>
        <w:tblStyle w:val="Table1"/>
        <w:tblpPr w:leftFromText="180" w:rightFromText="180" w:topFromText="180" w:bottomFromText="180" w:vertAnchor="text" w:horzAnchor="text" w:tblpX="-52" w:tblpY="0"/>
        <w:tblW w:w="48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415"/>
        <w:tblGridChange w:id="0">
          <w:tblGrid>
            <w:gridCol w:w="2415"/>
            <w:gridCol w:w="2415"/>
          </w:tblGrid>
        </w:tblGridChange>
      </w:tblGrid>
      <w:tr>
        <w:trPr>
          <w:cantSplit w:val="0"/>
          <w:tblHeader w:val="0"/>
        </w:trPr>
        <w:tc>
          <w:tcPr/>
          <w:p w:rsidR="00000000" w:rsidDel="00000000" w:rsidP="00000000" w:rsidRDefault="00000000" w:rsidRPr="00000000" w14:paraId="0000004E">
            <w:pPr>
              <w:jc w:val="left"/>
              <w:rPr>
                <w:b w:val="1"/>
                <w:sz w:val="16"/>
                <w:szCs w:val="16"/>
              </w:rPr>
            </w:pPr>
            <w:r w:rsidDel="00000000" w:rsidR="00000000" w:rsidRPr="00000000">
              <w:rPr>
                <w:b w:val="1"/>
                <w:sz w:val="16"/>
                <w:szCs w:val="16"/>
                <w:rtl w:val="0"/>
              </w:rPr>
              <w:t xml:space="preserve">Categorical Value</w:t>
            </w:r>
          </w:p>
        </w:tc>
        <w:tc>
          <w:tcPr/>
          <w:p w:rsidR="00000000" w:rsidDel="00000000" w:rsidP="00000000" w:rsidRDefault="00000000" w:rsidRPr="00000000" w14:paraId="0000004F">
            <w:pPr>
              <w:jc w:val="left"/>
              <w:rPr>
                <w:b w:val="1"/>
                <w:sz w:val="16"/>
                <w:szCs w:val="16"/>
              </w:rPr>
            </w:pPr>
            <w:r w:rsidDel="00000000" w:rsidR="00000000" w:rsidRPr="00000000">
              <w:rPr>
                <w:b w:val="1"/>
                <w:sz w:val="16"/>
                <w:szCs w:val="16"/>
                <w:rtl w:val="0"/>
              </w:rPr>
              <w:t xml:space="preserve">Numerical Value</w:t>
            </w:r>
          </w:p>
        </w:tc>
      </w:tr>
      <w:tr>
        <w:trPr>
          <w:cantSplit w:val="0"/>
          <w:tblHeader w:val="0"/>
        </w:trPr>
        <w:tc>
          <w:tcPr/>
          <w:p w:rsidR="00000000" w:rsidDel="00000000" w:rsidP="00000000" w:rsidRDefault="00000000" w:rsidRPr="00000000" w14:paraId="00000050">
            <w:pPr>
              <w:jc w:val="left"/>
              <w:rPr>
                <w:sz w:val="16"/>
                <w:szCs w:val="16"/>
              </w:rPr>
            </w:pPr>
            <w:r w:rsidDel="00000000" w:rsidR="00000000" w:rsidRPr="00000000">
              <w:rPr>
                <w:sz w:val="16"/>
                <w:szCs w:val="16"/>
                <w:rtl w:val="0"/>
              </w:rPr>
              <w:t xml:space="preserve">Strongly Disagree</w:t>
            </w:r>
          </w:p>
        </w:tc>
        <w:tc>
          <w:tcPr/>
          <w:p w:rsidR="00000000" w:rsidDel="00000000" w:rsidP="00000000" w:rsidRDefault="00000000" w:rsidRPr="00000000" w14:paraId="00000051">
            <w:pPr>
              <w:jc w:val="left"/>
              <w:rPr>
                <w:sz w:val="16"/>
                <w:szCs w:val="16"/>
              </w:rPr>
            </w:pPr>
            <w:r w:rsidDel="00000000" w:rsidR="00000000" w:rsidRPr="00000000">
              <w:rPr>
                <w:sz w:val="16"/>
                <w:szCs w:val="16"/>
                <w:rtl w:val="0"/>
              </w:rPr>
              <w:t xml:space="preserve">1</w:t>
            </w:r>
          </w:p>
        </w:tc>
      </w:tr>
      <w:tr>
        <w:trPr>
          <w:cantSplit w:val="0"/>
          <w:trHeight w:val="394" w:hRule="atLeast"/>
          <w:tblHeader w:val="0"/>
        </w:trPr>
        <w:tc>
          <w:tcPr/>
          <w:p w:rsidR="00000000" w:rsidDel="00000000" w:rsidP="00000000" w:rsidRDefault="00000000" w:rsidRPr="00000000" w14:paraId="00000052">
            <w:pPr>
              <w:jc w:val="left"/>
              <w:rPr>
                <w:sz w:val="16"/>
                <w:szCs w:val="16"/>
              </w:rPr>
            </w:pPr>
            <w:r w:rsidDel="00000000" w:rsidR="00000000" w:rsidRPr="00000000">
              <w:rPr>
                <w:sz w:val="16"/>
                <w:szCs w:val="16"/>
                <w:rtl w:val="0"/>
              </w:rPr>
              <w:t xml:space="preserve">Disagree</w:t>
            </w:r>
          </w:p>
        </w:tc>
        <w:tc>
          <w:tcPr/>
          <w:p w:rsidR="00000000" w:rsidDel="00000000" w:rsidP="00000000" w:rsidRDefault="00000000" w:rsidRPr="00000000" w14:paraId="00000053">
            <w:pPr>
              <w:jc w:val="left"/>
              <w:rPr>
                <w:sz w:val="16"/>
                <w:szCs w:val="16"/>
              </w:rPr>
            </w:pPr>
            <w:r w:rsidDel="00000000" w:rsidR="00000000" w:rsidRPr="00000000">
              <w:rPr>
                <w:sz w:val="16"/>
                <w:szCs w:val="16"/>
                <w:rtl w:val="0"/>
              </w:rPr>
              <w:t xml:space="preserve">2</w:t>
            </w:r>
          </w:p>
        </w:tc>
      </w:tr>
      <w:tr>
        <w:trPr>
          <w:cantSplit w:val="0"/>
          <w:tblHeader w:val="0"/>
        </w:trPr>
        <w:tc>
          <w:tcPr/>
          <w:p w:rsidR="00000000" w:rsidDel="00000000" w:rsidP="00000000" w:rsidRDefault="00000000" w:rsidRPr="00000000" w14:paraId="00000054">
            <w:pPr>
              <w:jc w:val="left"/>
              <w:rPr>
                <w:sz w:val="16"/>
                <w:szCs w:val="16"/>
              </w:rPr>
            </w:pPr>
            <w:r w:rsidDel="00000000" w:rsidR="00000000" w:rsidRPr="00000000">
              <w:rPr>
                <w:sz w:val="16"/>
                <w:szCs w:val="16"/>
                <w:rtl w:val="0"/>
              </w:rPr>
              <w:t xml:space="preserve">Neutral</w:t>
            </w:r>
          </w:p>
        </w:tc>
        <w:tc>
          <w:tcPr/>
          <w:p w:rsidR="00000000" w:rsidDel="00000000" w:rsidP="00000000" w:rsidRDefault="00000000" w:rsidRPr="00000000" w14:paraId="00000055">
            <w:pPr>
              <w:jc w:val="left"/>
              <w:rPr>
                <w:sz w:val="16"/>
                <w:szCs w:val="16"/>
              </w:rPr>
            </w:pPr>
            <w:r w:rsidDel="00000000" w:rsidR="00000000" w:rsidRPr="00000000">
              <w:rPr>
                <w:sz w:val="16"/>
                <w:szCs w:val="16"/>
                <w:rtl w:val="0"/>
              </w:rPr>
              <w:t xml:space="preserve">3</w:t>
            </w:r>
          </w:p>
        </w:tc>
      </w:tr>
      <w:tr>
        <w:trPr>
          <w:cantSplit w:val="0"/>
          <w:tblHeader w:val="0"/>
        </w:trPr>
        <w:tc>
          <w:tcPr/>
          <w:p w:rsidR="00000000" w:rsidDel="00000000" w:rsidP="00000000" w:rsidRDefault="00000000" w:rsidRPr="00000000" w14:paraId="00000056">
            <w:pPr>
              <w:jc w:val="left"/>
              <w:rPr>
                <w:sz w:val="16"/>
                <w:szCs w:val="16"/>
              </w:rPr>
            </w:pPr>
            <w:r w:rsidDel="00000000" w:rsidR="00000000" w:rsidRPr="00000000">
              <w:rPr>
                <w:sz w:val="16"/>
                <w:szCs w:val="16"/>
                <w:rtl w:val="0"/>
              </w:rPr>
              <w:t xml:space="preserve">Agree</w:t>
            </w:r>
          </w:p>
        </w:tc>
        <w:tc>
          <w:tcPr/>
          <w:p w:rsidR="00000000" w:rsidDel="00000000" w:rsidP="00000000" w:rsidRDefault="00000000" w:rsidRPr="00000000" w14:paraId="00000057">
            <w:pPr>
              <w:jc w:val="left"/>
              <w:rPr>
                <w:sz w:val="16"/>
                <w:szCs w:val="16"/>
              </w:rPr>
            </w:pPr>
            <w:r w:rsidDel="00000000" w:rsidR="00000000" w:rsidRPr="00000000">
              <w:rPr>
                <w:sz w:val="16"/>
                <w:szCs w:val="16"/>
                <w:rtl w:val="0"/>
              </w:rPr>
              <w:t xml:space="preserve">4</w:t>
            </w:r>
          </w:p>
        </w:tc>
      </w:tr>
      <w:tr>
        <w:trPr>
          <w:cantSplit w:val="0"/>
          <w:tblHeader w:val="0"/>
        </w:trPr>
        <w:tc>
          <w:tcPr/>
          <w:p w:rsidR="00000000" w:rsidDel="00000000" w:rsidP="00000000" w:rsidRDefault="00000000" w:rsidRPr="00000000" w14:paraId="00000058">
            <w:pPr>
              <w:jc w:val="left"/>
              <w:rPr>
                <w:sz w:val="16"/>
                <w:szCs w:val="16"/>
              </w:rPr>
            </w:pPr>
            <w:r w:rsidDel="00000000" w:rsidR="00000000" w:rsidRPr="00000000">
              <w:rPr>
                <w:sz w:val="16"/>
                <w:szCs w:val="16"/>
                <w:rtl w:val="0"/>
              </w:rPr>
              <w:t xml:space="preserve">Strongly Agree</w:t>
            </w:r>
          </w:p>
        </w:tc>
        <w:tc>
          <w:tcPr/>
          <w:p w:rsidR="00000000" w:rsidDel="00000000" w:rsidP="00000000" w:rsidRDefault="00000000" w:rsidRPr="00000000" w14:paraId="00000059">
            <w:pPr>
              <w:jc w:val="left"/>
              <w:rPr>
                <w:sz w:val="16"/>
                <w:szCs w:val="16"/>
              </w:rPr>
            </w:pPr>
            <w:r w:rsidDel="00000000" w:rsidR="00000000" w:rsidRPr="00000000">
              <w:rPr>
                <w:sz w:val="16"/>
                <w:szCs w:val="16"/>
                <w:rtl w:val="0"/>
              </w:rPr>
              <w:t xml:space="preserve">5</w:t>
            </w:r>
          </w:p>
        </w:tc>
      </w:tr>
    </w:tbl>
    <w:p w:rsidR="00000000" w:rsidDel="00000000" w:rsidP="00000000" w:rsidRDefault="00000000" w:rsidRPr="00000000" w14:paraId="0000005A">
      <w:pPr>
        <w:tabs>
          <w:tab w:val="left" w:leader="none" w:pos="288"/>
        </w:tabs>
        <w:spacing w:after="120" w:lineRule="auto"/>
        <w:ind w:firstLine="288"/>
        <w:jc w:val="both"/>
        <w:rPr/>
      </w:pPr>
      <w:r w:rsidDel="00000000" w:rsidR="00000000" w:rsidRPr="00000000">
        <w:rPr>
          <w:rtl w:val="0"/>
        </w:rPr>
        <w:t xml:space="preserve">Purchase behavior (PB) features were merged into a single column (PB-inf) and classified into LOW and HIGH categories using Fuzzy Association Rule mining, which identified nuanced patterns and enhanced the categorization within the data.</w:t>
      </w:r>
    </w:p>
    <w:p w:rsidR="00000000" w:rsidDel="00000000" w:rsidP="00000000" w:rsidRDefault="00000000" w:rsidRPr="00000000" w14:paraId="0000005B">
      <w:pPr>
        <w:tabs>
          <w:tab w:val="left" w:leader="none" w:pos="288"/>
        </w:tabs>
        <w:spacing w:after="120" w:lineRule="auto"/>
        <w:jc w:val="both"/>
        <w:rPr/>
      </w:pPr>
      <w:r w:rsidDel="00000000" w:rsidR="00000000" w:rsidRPr="00000000">
        <w:rPr/>
        <w:drawing>
          <wp:inline distB="114300" distT="114300" distL="114300" distR="114300">
            <wp:extent cx="3086100" cy="2616200"/>
            <wp:effectExtent b="0" l="0" r="0" t="0"/>
            <wp:docPr id="3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0861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288"/>
        </w:tabs>
        <w:spacing w:after="120" w:lineRule="auto"/>
        <w:rPr/>
      </w:pPr>
      <w:r w:rsidDel="00000000" w:rsidR="00000000" w:rsidRPr="00000000">
        <w:rPr>
          <w:sz w:val="16"/>
          <w:szCs w:val="16"/>
          <w:rtl w:val="0"/>
        </w:rPr>
        <w:t xml:space="preserve">Fig. 11: PB target attribute to two class High and Low</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leader="none" w:pos="288"/>
        </w:tabs>
        <w:spacing w:after="120" w:lineRule="auto"/>
        <w:ind w:firstLine="288"/>
        <w:jc w:val="both"/>
        <w:rPr/>
      </w:pPr>
      <w:r w:rsidDel="00000000" w:rsidR="00000000" w:rsidRPr="00000000">
        <w:rPr>
          <w:rtl w:val="0"/>
        </w:rPr>
        <w:t xml:space="preserve">We also used Minmaxscler as feature scaling. At first, we used feature scaling, and then we placed our data into the train and tested it with a ratio of 8:2 (The train set consisted of 80% of the data. The test set was the remaining 20% of the data.)</w:t>
      </w:r>
    </w:p>
    <w:p w:rsidR="00000000" w:rsidDel="00000000" w:rsidP="00000000" w:rsidRDefault="00000000" w:rsidRPr="00000000" w14:paraId="0000005E">
      <w:pPr>
        <w:pStyle w:val="Heading2"/>
        <w:numPr>
          <w:ilvl w:val="1"/>
          <w:numId w:val="3"/>
        </w:numPr>
        <w:tabs>
          <w:tab w:val="left" w:leader="none" w:pos="288"/>
        </w:tabs>
        <w:spacing w:after="120" w:before="0" w:line="227" w:lineRule="auto"/>
        <w:ind w:left="288" w:hanging="288"/>
        <w:rPr>
          <w:b w:val="1"/>
        </w:rPr>
      </w:pPr>
      <w:r w:rsidDel="00000000" w:rsidR="00000000" w:rsidRPr="00000000">
        <w:rPr>
          <w:b w:val="1"/>
          <w:rtl w:val="0"/>
        </w:rPr>
        <w:t xml:space="preserve">Preparing Machine Learning Algorithms</w:t>
      </w:r>
    </w:p>
    <w:p w:rsidR="00000000" w:rsidDel="00000000" w:rsidP="00000000" w:rsidRDefault="00000000" w:rsidRPr="00000000" w14:paraId="0000005F">
      <w:pPr>
        <w:numPr>
          <w:ilvl w:val="2"/>
          <w:numId w:val="3"/>
        </w:numPr>
        <w:tabs>
          <w:tab w:val="left" w:leader="none" w:pos="288"/>
        </w:tabs>
        <w:spacing w:after="120" w:line="227" w:lineRule="auto"/>
        <w:ind w:left="0" w:firstLine="187"/>
        <w:jc w:val="both"/>
        <w:rPr/>
      </w:pPr>
      <w:r w:rsidDel="00000000" w:rsidR="00000000" w:rsidRPr="00000000">
        <w:rPr>
          <w:i w:val="1"/>
          <w:rtl w:val="0"/>
        </w:rPr>
        <w:t xml:space="preserve">GridSearchCV:</w:t>
      </w:r>
      <w:r w:rsidDel="00000000" w:rsidR="00000000" w:rsidRPr="00000000">
        <w:rPr>
          <w:rtl w:val="0"/>
        </w:rPr>
        <w:t xml:space="preserve"> Grid search is a parameter tuning technique that systematically builds and examines a model for every set of algorithm parameters in a grid. It provides the optimal model parameters by fine-tuning the hyperparameter. It improves a model's performance but takes a long time because it looks through every possible combination of the specified grid components..</w:t>
      </w:r>
    </w:p>
    <w:p w:rsidR="00000000" w:rsidDel="00000000" w:rsidP="00000000" w:rsidRDefault="00000000" w:rsidRPr="00000000" w14:paraId="00000060">
      <w:pPr>
        <w:numPr>
          <w:ilvl w:val="2"/>
          <w:numId w:val="3"/>
        </w:numPr>
        <w:tabs>
          <w:tab w:val="left" w:leader="none" w:pos="288"/>
        </w:tabs>
        <w:spacing w:after="120" w:line="227" w:lineRule="auto"/>
        <w:ind w:left="0" w:firstLine="180"/>
        <w:jc w:val="both"/>
        <w:rPr/>
      </w:pPr>
      <w:r w:rsidDel="00000000" w:rsidR="00000000" w:rsidRPr="00000000">
        <w:rPr>
          <w:i w:val="1"/>
          <w:rtl w:val="0"/>
        </w:rPr>
        <w:t xml:space="preserve">Explainable AI</w:t>
      </w:r>
      <w:r w:rsidDel="00000000" w:rsidR="00000000" w:rsidRPr="00000000">
        <w:rPr>
          <w:rtl w:val="0"/>
        </w:rPr>
        <w:t xml:space="preserve">: Explainable artificial intelligence is a technique that is helpful for people who are not experts in machine learning or need help understanding the output of algorithms[9]. This process is normally called "Explainable AI."It is mainly used to explain any AI model. In our work, we applied LIME, which is very user-friendly.</w:t>
      </w:r>
    </w:p>
    <w:p w:rsidR="00000000" w:rsidDel="00000000" w:rsidP="00000000" w:rsidRDefault="00000000" w:rsidRPr="00000000" w14:paraId="00000061">
      <w:pPr>
        <w:numPr>
          <w:ilvl w:val="2"/>
          <w:numId w:val="3"/>
        </w:numPr>
        <w:spacing w:after="120" w:line="227" w:lineRule="auto"/>
        <w:ind w:left="0" w:firstLine="180"/>
        <w:jc w:val="both"/>
        <w:rPr/>
      </w:pPr>
      <w:r w:rsidDel="00000000" w:rsidR="00000000" w:rsidRPr="00000000">
        <w:rPr>
          <w:i w:val="1"/>
          <w:rtl w:val="0"/>
        </w:rPr>
        <w:t xml:space="preserve">LIME</w:t>
      </w:r>
      <w:r w:rsidDel="00000000" w:rsidR="00000000" w:rsidRPr="00000000">
        <w:rPr>
          <w:b w:val="1"/>
          <w:rtl w:val="0"/>
        </w:rPr>
        <w:t xml:space="preserve">:</w:t>
      </w:r>
      <w:r w:rsidDel="00000000" w:rsidR="00000000" w:rsidRPr="00000000">
        <w:rPr>
          <w:rtl w:val="0"/>
        </w:rPr>
        <w:t xml:space="preserve"> "Local Interpretable Model-agnostic Explanations" is known as "LIME". The LIME approach uses a locally approximable interpretable model to faithfully explain the predictions of any classifier or regressor. In our work, we used it to understand our models.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62">
      <w:pPr>
        <w:numPr>
          <w:ilvl w:val="2"/>
          <w:numId w:val="3"/>
        </w:numPr>
        <w:spacing w:after="120" w:line="227" w:lineRule="auto"/>
        <w:ind w:left="0" w:firstLine="180"/>
        <w:jc w:val="both"/>
        <w:rPr/>
      </w:pPr>
      <w:r w:rsidDel="00000000" w:rsidR="00000000" w:rsidRPr="00000000">
        <w:rPr>
          <w:i w:val="1"/>
          <w:rtl w:val="0"/>
        </w:rPr>
        <w:t xml:space="preserve">Fuzzy Association Rule: </w:t>
      </w:r>
      <w:r w:rsidDel="00000000" w:rsidR="00000000" w:rsidRPr="00000000">
        <w:rPr>
          <w:rtl w:val="0"/>
        </w:rPr>
        <w:t xml:space="preserve">(Fuzzy Association Rule), Similar to the methods for traditional association rule mining, it employs fuzzy logic to mine the rules from uncertain / vague data. Unlike traditional methods Fuzzy Association Rule will give way for discovery of rules more flexible to data that fails to have clear boundaries between the categories. It classifies elements on the basis of belonging to different sets and identifies the association for each pair of elements in a dataset by assigning a membership degree to elements. Frequent pattern mining algorithm (Fuzzy Association Rule ) is a significant tool within the data mining toolbox for applications like retail market basket analysis, medical diagnosis, and decision-making systems; it allows the discovery of hidden patterns and relationships among uncertain data.</w:t>
      </w:r>
      <w:r w:rsidDel="00000000" w:rsidR="00000000" w:rsidRPr="00000000">
        <w:rPr>
          <w:rtl w:val="0"/>
        </w:rPr>
      </w:r>
    </w:p>
    <w:p w:rsidR="00000000" w:rsidDel="00000000" w:rsidP="00000000" w:rsidRDefault="00000000" w:rsidRPr="00000000" w14:paraId="00000063">
      <w:pPr>
        <w:pStyle w:val="Heading2"/>
        <w:numPr>
          <w:ilvl w:val="1"/>
          <w:numId w:val="3"/>
        </w:numPr>
        <w:tabs>
          <w:tab w:val="left" w:leader="none" w:pos="288"/>
        </w:tabs>
        <w:spacing w:after="120" w:before="0" w:line="227" w:lineRule="auto"/>
        <w:ind w:left="288" w:hanging="288"/>
        <w:jc w:val="both"/>
        <w:rPr>
          <w:b w:val="1"/>
        </w:rPr>
      </w:pPr>
      <w:r w:rsidDel="00000000" w:rsidR="00000000" w:rsidRPr="00000000">
        <w:rPr>
          <w:b w:val="1"/>
          <w:rtl w:val="0"/>
        </w:rPr>
        <w:t xml:space="preserve">Machine Learning Models</w:t>
      </w:r>
    </w:p>
    <w:p w:rsidR="00000000" w:rsidDel="00000000" w:rsidP="00000000" w:rsidRDefault="00000000" w:rsidRPr="00000000" w14:paraId="00000064">
      <w:pPr>
        <w:numPr>
          <w:ilvl w:val="2"/>
          <w:numId w:val="3"/>
        </w:numPr>
        <w:spacing w:after="120" w:line="227.99999999999997" w:lineRule="auto"/>
        <w:ind w:left="0" w:firstLine="180"/>
        <w:jc w:val="both"/>
        <w:rPr/>
      </w:pPr>
      <w:r w:rsidDel="00000000" w:rsidR="00000000" w:rsidRPr="00000000">
        <w:rPr>
          <w:i w:val="1"/>
          <w:rtl w:val="0"/>
        </w:rPr>
        <w:t xml:space="preserve">Decision tree</w:t>
      </w:r>
      <w:r w:rsidDel="00000000" w:rsidR="00000000" w:rsidRPr="00000000">
        <w:rPr>
          <w:rtl w:val="0"/>
        </w:rPr>
        <w:t xml:space="preserve">: A decision tree which is a widely used machine learning technique because it can classify dependent variables into different classes. It scans the data and identifies the most important independent factors, considering several possible variables to make predictions [7]. A decision tree is a supervised classification method. That is a simple structure where evaluation results are displayed in terminal nodes, and checks for one or more functions are displayed in non-terminal nodes. Previous research on human action detection using decision tree classifiers has produced encouraging results.</w:t>
      </w:r>
    </w:p>
    <w:p w:rsidR="00000000" w:rsidDel="00000000" w:rsidP="00000000" w:rsidRDefault="00000000" w:rsidRPr="00000000" w14:paraId="00000065">
      <w:pPr>
        <w:numPr>
          <w:ilvl w:val="2"/>
          <w:numId w:val="3"/>
        </w:numPr>
        <w:spacing w:after="120" w:line="227.99999999999997" w:lineRule="auto"/>
        <w:ind w:left="0" w:firstLine="180"/>
        <w:jc w:val="both"/>
        <w:rPr/>
      </w:pPr>
      <w:r w:rsidDel="00000000" w:rsidR="00000000" w:rsidRPr="00000000">
        <w:rPr>
          <w:i w:val="1"/>
          <w:rtl w:val="0"/>
        </w:rPr>
        <w:t xml:space="preserve">Random Forest: </w:t>
      </w:r>
      <w:r w:rsidDel="00000000" w:rsidR="00000000" w:rsidRPr="00000000">
        <w:rPr>
          <w:rtl w:val="0"/>
        </w:rPr>
        <w:t xml:space="preserve">The Random Forest ensemble understanding technique creates many decision trees during training. A subset of the bagging technique called the RF performs better when noise and poor discriminating data are not affected by parameter initialization overfitting[8]. Breiman's study shows that the RF's generalization error converges as the number of trees rises, a feature lacking in most other classifiers[9]. With its excellent accuracy, ability to handle big datasets with plenty of features, and ability to provide feature-importance insights, Random Forest is very useful for classification and regression applications.</w:t>
      </w:r>
    </w:p>
    <w:p w:rsidR="00000000" w:rsidDel="00000000" w:rsidP="00000000" w:rsidRDefault="00000000" w:rsidRPr="00000000" w14:paraId="00000066">
      <w:pPr>
        <w:numPr>
          <w:ilvl w:val="2"/>
          <w:numId w:val="3"/>
        </w:numPr>
        <w:spacing w:line="227" w:lineRule="auto"/>
        <w:ind w:left="0" w:firstLine="180"/>
        <w:jc w:val="both"/>
        <w:rPr/>
      </w:pPr>
      <w:r w:rsidDel="00000000" w:rsidR="00000000" w:rsidRPr="00000000">
        <w:rPr>
          <w:i w:val="1"/>
          <w:rtl w:val="0"/>
        </w:rPr>
        <w:t xml:space="preserve">Logistic Regression: </w:t>
      </w:r>
      <w:r w:rsidDel="00000000" w:rsidR="00000000" w:rsidRPr="00000000">
        <w:rPr>
          <w:rtl w:val="0"/>
        </w:rPr>
        <w:t xml:space="preserve">This fundamental machine-learning technique is used in binary classification [10]. Despite its name, its purpose is to calculate the probability that an instance will fall into a given class. The program simulates this chance using the logistic function, which adjusts the input data linearly. Logistic regression is a versatile tool that may be applied in many different settings because of its effectiveness, interpretability, and simplicity. Predictions are based on a threshold, and coefficients are optimized by maximum likelihood estimation. In many machine-learning contexts, the fundamental logistic regression method is utilized in finance and medicine to predict binary outcomes.</w:t>
      </w:r>
    </w:p>
    <w:p w:rsidR="00000000" w:rsidDel="00000000" w:rsidP="00000000" w:rsidRDefault="00000000" w:rsidRPr="00000000" w14:paraId="00000067">
      <w:pPr>
        <w:numPr>
          <w:ilvl w:val="2"/>
          <w:numId w:val="3"/>
        </w:numPr>
        <w:spacing w:after="120" w:line="227" w:lineRule="auto"/>
        <w:ind w:left="0" w:firstLine="180"/>
        <w:jc w:val="both"/>
        <w:rPr/>
      </w:pPr>
      <w:r w:rsidDel="00000000" w:rsidR="00000000" w:rsidRPr="00000000">
        <w:rPr>
          <w:i w:val="1"/>
          <w:rtl w:val="0"/>
        </w:rPr>
        <w:t xml:space="preserve">AdaBoost:</w:t>
      </w:r>
      <w:r w:rsidDel="00000000" w:rsidR="00000000" w:rsidRPr="00000000">
        <w:rPr>
          <w:rtl w:val="0"/>
        </w:rPr>
        <w:t xml:space="preserve"> AdaBoost, which stands for Adaptive Boosting, is an ensemble learning algorithm for classification and regression [11]. AdaBoost is a learning algorithm that combines weak learners (such as SVC) to form a strong classifier. It is especially effective with weak learners or models that are better than random chance. It constructs a series of weak learners to correct errors and iteratively focuses on misclassified instances, assigning higher weights to them. A weighted average of these learners is used to make the final prediction, resulting in a robust and accurate model.</w:t>
      </w:r>
    </w:p>
    <w:p w:rsidR="00000000" w:rsidDel="00000000" w:rsidP="00000000" w:rsidRDefault="00000000" w:rsidRPr="00000000" w14:paraId="00000068">
      <w:pPr>
        <w:numPr>
          <w:ilvl w:val="2"/>
          <w:numId w:val="3"/>
        </w:numPr>
        <w:spacing w:after="120" w:line="227" w:lineRule="auto"/>
        <w:ind w:left="0" w:firstLine="180"/>
        <w:jc w:val="both"/>
        <w:rPr/>
      </w:pPr>
      <w:r w:rsidDel="00000000" w:rsidR="00000000" w:rsidRPr="00000000">
        <w:rPr>
          <w:i w:val="1"/>
          <w:rtl w:val="0"/>
        </w:rPr>
        <w:t xml:space="preserve">KNN</w:t>
      </w:r>
      <w:r w:rsidDel="00000000" w:rsidR="00000000" w:rsidRPr="00000000">
        <w:rPr>
          <w:rtl w:val="0"/>
        </w:rPr>
        <w:t xml:space="preserve">: K-Nearest Neighbors (KNN) is a simple machine-learning algorithm for classification and regression [12]. It can generate predictions by comparing newly collected data points to labeled data points in the training set. The algorithm determines the K nearest neighbors using weighted averaging or majority voting, computes distances, and forecasts the class label for classification or regression value. Depending on the parameter K selection, KNN is an instance-based, non-parametric model.</w:t>
      </w:r>
    </w:p>
    <w:p w:rsidR="00000000" w:rsidDel="00000000" w:rsidP="00000000" w:rsidRDefault="00000000" w:rsidRPr="00000000" w14:paraId="00000069">
      <w:pPr>
        <w:numPr>
          <w:ilvl w:val="2"/>
          <w:numId w:val="3"/>
        </w:numPr>
        <w:spacing w:after="120" w:line="227" w:lineRule="auto"/>
        <w:ind w:left="0" w:firstLine="180"/>
        <w:jc w:val="both"/>
        <w:rPr/>
      </w:pPr>
      <w:r w:rsidDel="00000000" w:rsidR="00000000" w:rsidRPr="00000000">
        <w:rPr>
          <w:i w:val="1"/>
          <w:rtl w:val="0"/>
        </w:rPr>
        <w:t xml:space="preserve">SVM (Support Vector Machine):</w:t>
      </w:r>
      <w:r w:rsidDel="00000000" w:rsidR="00000000" w:rsidRPr="00000000">
        <w:rPr>
          <w:rtl w:val="0"/>
        </w:rPr>
        <w:t xml:space="preserve"> SVM (Support Vector Machine) is a strong and robust supervised machine learning algorithm used for classification tasks, but can also be used for regression problems. SVM tries to find a hyperplane which is the optimal at separating different classes. SVM increases the accuracy and robustness of classification by increasing the margin between the data points of different classes. The method transforms the data using the kernel trick into a higher dimension where a linear separator is more effective. Useful in high-dimensional spaces and when the number of dimensions is greater than the number of samples. Although SVMs can be costly to computers in terms of both CPU cycles and memory (both during training and testing), their ability to reduce high-level decision-making to small and simple decision trees makes even the most computationally intensive problems solvable. </w:t>
      </w:r>
    </w:p>
    <w:p w:rsidR="00000000" w:rsidDel="00000000" w:rsidP="00000000" w:rsidRDefault="00000000" w:rsidRPr="00000000" w14:paraId="0000006A">
      <w:pPr>
        <w:numPr>
          <w:ilvl w:val="2"/>
          <w:numId w:val="3"/>
        </w:numPr>
        <w:spacing w:after="120" w:line="227" w:lineRule="auto"/>
        <w:ind w:left="0" w:firstLine="180"/>
        <w:jc w:val="both"/>
        <w:rPr/>
      </w:pPr>
      <w:r w:rsidDel="00000000" w:rsidR="00000000" w:rsidRPr="00000000">
        <w:rPr>
          <w:i w:val="1"/>
          <w:rtl w:val="0"/>
        </w:rPr>
        <w:t xml:space="preserve">Naive Bayes: </w:t>
      </w:r>
      <w:r w:rsidDel="00000000" w:rsidR="00000000" w:rsidRPr="00000000">
        <w:rPr>
          <w:rtl w:val="0"/>
        </w:rPr>
        <w:t xml:space="preserve">Naive Bayes is a machine learning algorithm that leverages Bayes' theorem to make probabilistic predictions, commonly utilized for classification purposes. It operates under the assumption that features are independent when given the class label. This simplification enables the development of quick and effective models, even when dealing with limited data. While the independence assumption is seldom accurate in practical situations, Naive Bayes delivers impressive performance, particularly in tasks like text classification (e.g., spam detection and sentiment analysis). The algorithm computes the likelihood of each class based on the feature values and assigns the class with the highest likelihood as the prediction. Naive Bayes models are straightforward, speedy, and demand only a small training dataset, making them well-suited for scenarios requiring real-time predictions and emphasis on interpretability.</w:t>
      </w:r>
    </w:p>
    <w:p w:rsidR="00000000" w:rsidDel="00000000" w:rsidP="00000000" w:rsidRDefault="00000000" w:rsidRPr="00000000" w14:paraId="0000006B">
      <w:pPr>
        <w:numPr>
          <w:ilvl w:val="2"/>
          <w:numId w:val="3"/>
        </w:numPr>
        <w:spacing w:after="120" w:line="227" w:lineRule="auto"/>
        <w:ind w:left="0" w:firstLine="180"/>
        <w:jc w:val="both"/>
        <w:rPr/>
      </w:pPr>
      <w:r w:rsidDel="00000000" w:rsidR="00000000" w:rsidRPr="00000000">
        <w:rPr>
          <w:i w:val="1"/>
          <w:rtl w:val="0"/>
        </w:rPr>
        <w:t xml:space="preserve">Gradient Boosting:</w:t>
      </w:r>
      <w:r w:rsidDel="00000000" w:rsidR="00000000" w:rsidRPr="00000000">
        <w:rPr>
          <w:rtl w:val="0"/>
        </w:rPr>
        <w:t xml:space="preserve"> Gradient Boosting is an ensemble machine learning technique used for both classification and regression tasks.  It constructs models in a step-by-step fashion by combining predictions from multiple weak learners, often decision trees, to develop a powerful predictive model. Each subsequent tree is trained to rectify the errors of its predecessors by minimizing a loss function, hence progressively enhancing the model's precision with each step. Gradient Boosting accommodates various loss functions, covering those relevant to classification (such as log-loss) and regression (like mean squared error). Renowned for its exceptional accuracy and capability to handle intricate data structures, Gradient Boosting finds widespread application in areas like fraud detection, ranking systems, and predictive analytics. The technique's adaptability and performance have established it as a favored option in machine learning competitions and practical scenarios.</w:t>
      </w:r>
      <w:r w:rsidDel="00000000" w:rsidR="00000000" w:rsidRPr="00000000">
        <w:rPr>
          <w:rtl w:val="0"/>
        </w:rPr>
      </w:r>
    </w:p>
    <w:p w:rsidR="00000000" w:rsidDel="00000000" w:rsidP="00000000" w:rsidRDefault="00000000" w:rsidRPr="00000000" w14:paraId="0000006C">
      <w:pPr>
        <w:pStyle w:val="Heading1"/>
        <w:numPr>
          <w:ilvl w:val="0"/>
          <w:numId w:val="3"/>
        </w:numPr>
        <w:tabs>
          <w:tab w:val="left" w:leader="none" w:pos="216"/>
        </w:tabs>
        <w:ind w:left="0" w:firstLine="216"/>
        <w:rPr>
          <w:b w:val="1"/>
        </w:rPr>
      </w:pPr>
      <w:r w:rsidDel="00000000" w:rsidR="00000000" w:rsidRPr="00000000">
        <w:rPr>
          <w:b w:val="1"/>
          <w:rtl w:val="0"/>
        </w:rPr>
        <w:t xml:space="preserve">Results and Discussion</w:t>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288"/>
        </w:tabs>
        <w:spacing w:after="120" w:line="228" w:lineRule="auto"/>
        <w:ind w:firstLine="288"/>
        <w:jc w:val="both"/>
        <w:rPr/>
      </w:pPr>
      <w:r w:rsidDel="00000000" w:rsidR="00000000" w:rsidRPr="00000000">
        <w:rPr>
          <w:rtl w:val="0"/>
        </w:rPr>
        <w:t xml:space="preserve">This section of the paper discusses the results of all different Machine Learning algorithms for Consumer Behavior and Shopping Habits. We have applied eight Machine Learning models in the dataset "Consumer Behavior and Shopping Habits". In our dataset, there are 27 columns and 311 rows of attributes. We split the data into train (80%) and test (20%) data. In 27 columns, we used one column as our target variable column, which has 11 classes and a multiclass problem, and the other 16 columns are features or predictors. We evaluate the performance metrics from the model, including accuracy, Recall, F1 score, and precision. These matrices can be calculated through the following equations:</w:t>
      </w:r>
    </w:p>
    <w:p w:rsidR="00000000" w:rsidDel="00000000" w:rsidP="00000000" w:rsidRDefault="00000000" w:rsidRPr="00000000" w14:paraId="0000006E">
      <w:pPr>
        <w:spacing w:before="240" w:line="276" w:lineRule="auto"/>
        <w:jc w:val="left"/>
        <w:rPr>
          <w:sz w:val="16"/>
          <w:szCs w:val="16"/>
        </w:rPr>
      </w:pPr>
      <w:r w:rsidDel="00000000" w:rsidR="00000000" w:rsidRPr="00000000">
        <w:rPr>
          <w:rtl w:val="0"/>
        </w:rPr>
        <w:t xml:space="preserve">     </w:t>
      </w:r>
      <m:oMath>
        <m:r>
          <w:rPr>
            <w:rFonts w:ascii="Cambria Math" w:cs="Cambria Math" w:eastAsia="Cambria Math" w:hAnsi="Cambria Math"/>
            <w:sz w:val="16"/>
            <w:szCs w:val="16"/>
          </w:rPr>
          <m:t xml:space="preserve">    Accuracy=</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correct predictions</m:t>
            </m:r>
          </m:num>
          <m:den>
            <m:r>
              <w:rPr>
                <w:rFonts w:ascii="Cambria Math" w:cs="Cambria Math" w:eastAsia="Cambria Math" w:hAnsi="Cambria Math"/>
                <w:sz w:val="16"/>
                <w:szCs w:val="16"/>
              </w:rPr>
              <m:t xml:space="preserve">all predictions</m:t>
            </m:r>
          </m:den>
        </m:f>
        <m:r>
          <w:rPr>
            <w:rFonts w:ascii="Cambria Math" w:cs="Cambria Math" w:eastAsia="Cambria Math" w:hAnsi="Cambria Math"/>
            <w:sz w:val="16"/>
            <w:szCs w:val="16"/>
          </w:rPr>
          <m:t xml:space="preserve"> =</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TP+TN</m:t>
            </m:r>
          </m:num>
          <m:den>
            <m:r>
              <w:rPr>
                <w:rFonts w:ascii="Cambria Math" w:cs="Cambria Math" w:eastAsia="Cambria Math" w:hAnsi="Cambria Math"/>
                <w:sz w:val="16"/>
                <w:szCs w:val="16"/>
              </w:rPr>
              <m:t xml:space="preserve">TP+TN+FP+FN</m:t>
            </m:r>
          </m:den>
        </m:f>
        <m:r>
          <w:rPr>
            <w:rFonts w:ascii="Cambria Math" w:cs="Cambria Math" w:eastAsia="Cambria Math" w:hAnsi="Cambria Math"/>
            <w:sz w:val="16"/>
            <w:szCs w:val="16"/>
          </w:rPr>
          <m:t xml:space="preserve">      </m:t>
        </m:r>
      </m:oMath>
      <w:r w:rsidDel="00000000" w:rsidR="00000000" w:rsidRPr="00000000">
        <w:rPr>
          <w:sz w:val="16"/>
          <w:szCs w:val="16"/>
          <w:rtl w:val="0"/>
        </w:rPr>
        <w:t xml:space="preserve">(1)</w:t>
      </w:r>
    </w:p>
    <w:p w:rsidR="00000000" w:rsidDel="00000000" w:rsidP="00000000" w:rsidRDefault="00000000" w:rsidRPr="00000000" w14:paraId="0000006F">
      <w:pPr>
        <w:spacing w:line="276" w:lineRule="auto"/>
        <w:rPr>
          <w:sz w:val="16"/>
          <w:szCs w:val="16"/>
        </w:rPr>
      </w:pPr>
      <w:r w:rsidDel="00000000" w:rsidR="00000000" w:rsidRPr="00000000">
        <w:rPr>
          <w:rtl w:val="0"/>
        </w:rPr>
      </w:r>
    </w:p>
    <w:p w:rsidR="00000000" w:rsidDel="00000000" w:rsidP="00000000" w:rsidRDefault="00000000" w:rsidRPr="00000000" w14:paraId="00000070">
      <w:pPr>
        <w:tabs>
          <w:tab w:val="center" w:leader="none" w:pos="2520"/>
          <w:tab w:val="right" w:leader="none" w:pos="5040"/>
        </w:tabs>
        <w:spacing w:line="276" w:lineRule="auto"/>
        <w:rPr>
          <w:sz w:val="16"/>
          <w:szCs w:val="16"/>
        </w:rPr>
      </w:pPr>
      <w:r w:rsidDel="00000000" w:rsidR="00000000" w:rsidRPr="00000000">
        <w:rPr>
          <w:sz w:val="16"/>
          <w:szCs w:val="16"/>
          <w:rtl w:val="0"/>
        </w:rPr>
        <w:tab/>
        <w:t xml:space="preserve">                        </w:t>
      </w:r>
      <m:oMath>
        <m:r>
          <w:rPr>
            <w:rFonts w:ascii="Cambria Math" w:cs="Cambria Math" w:eastAsia="Cambria Math" w:hAnsi="Cambria Math"/>
            <w:sz w:val="16"/>
            <w:szCs w:val="16"/>
          </w:rPr>
          <m:t xml:space="preserve">Precision_c=</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TP_c</m:t>
            </m:r>
          </m:num>
          <m:den>
            <m:r>
              <w:rPr>
                <w:rFonts w:ascii="Cambria Math" w:cs="Cambria Math" w:eastAsia="Cambria Math" w:hAnsi="Cambria Math"/>
                <w:sz w:val="16"/>
                <w:szCs w:val="16"/>
              </w:rPr>
              <m:t xml:space="preserve">TP_c + FP_c</m:t>
            </m:r>
          </m:den>
        </m:f>
        <m:r>
          <w:rPr>
            <w:rFonts w:ascii="Cambria Math" w:cs="Cambria Math" w:eastAsia="Cambria Math" w:hAnsi="Cambria Math"/>
            <w:sz w:val="16"/>
            <w:szCs w:val="16"/>
          </w:rPr>
          <m:t xml:space="preserve"> </m:t>
        </m:r>
      </m:oMath>
      <w:r w:rsidDel="00000000" w:rsidR="00000000" w:rsidRPr="00000000">
        <w:rPr>
          <w:sz w:val="16"/>
          <w:szCs w:val="16"/>
          <w:rtl w:val="0"/>
        </w:rPr>
        <w:t xml:space="preserve">                                                (2)</w:t>
      </w:r>
    </w:p>
    <w:p w:rsidR="00000000" w:rsidDel="00000000" w:rsidP="00000000" w:rsidRDefault="00000000" w:rsidRPr="00000000" w14:paraId="00000071">
      <w:pPr>
        <w:tabs>
          <w:tab w:val="center" w:leader="none" w:pos="2520"/>
          <w:tab w:val="right" w:leader="none" w:pos="5040"/>
        </w:tabs>
        <w:spacing w:line="276" w:lineRule="auto"/>
        <w:rPr>
          <w:sz w:val="16"/>
          <w:szCs w:val="16"/>
        </w:rPr>
      </w:pPr>
      <w:r w:rsidDel="00000000" w:rsidR="00000000" w:rsidRPr="00000000">
        <w:rPr>
          <w:rtl w:val="0"/>
        </w:rPr>
      </w:r>
    </w:p>
    <w:p w:rsidR="00000000" w:rsidDel="00000000" w:rsidP="00000000" w:rsidRDefault="00000000" w:rsidRPr="00000000" w14:paraId="00000072">
      <w:pPr>
        <w:tabs>
          <w:tab w:val="center" w:leader="none" w:pos="2520"/>
          <w:tab w:val="right" w:leader="none" w:pos="5040"/>
        </w:tabs>
        <w:spacing w:line="276" w:lineRule="auto"/>
        <w:rPr>
          <w:sz w:val="16"/>
          <w:szCs w:val="16"/>
        </w:rPr>
      </w:pPr>
      <w:r w:rsidDel="00000000" w:rsidR="00000000" w:rsidRPr="00000000">
        <w:rPr>
          <w:sz w:val="16"/>
          <w:szCs w:val="16"/>
          <w:rtl w:val="0"/>
        </w:rPr>
        <w:t xml:space="preserve">                       </w:t>
      </w:r>
      <m:oMath>
        <m:r>
          <w:rPr>
            <w:rFonts w:ascii="Cambria Math" w:cs="Cambria Math" w:eastAsia="Cambria Math" w:hAnsi="Cambria Math"/>
            <w:sz w:val="16"/>
            <w:szCs w:val="16"/>
          </w:rPr>
          <m:t xml:space="preserve">Recall_c=</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TP_c</m:t>
            </m:r>
          </m:num>
          <m:den>
            <m:r>
              <w:rPr>
                <w:rFonts w:ascii="Cambria Math" w:cs="Cambria Math" w:eastAsia="Cambria Math" w:hAnsi="Cambria Math"/>
                <w:sz w:val="16"/>
                <w:szCs w:val="16"/>
              </w:rPr>
              <m:t xml:space="preserve">TP_c + FN_c</m:t>
            </m:r>
          </m:den>
        </m:f>
      </m:oMath>
      <w:r w:rsidDel="00000000" w:rsidR="00000000" w:rsidRPr="00000000">
        <w:rPr>
          <w:sz w:val="16"/>
          <w:szCs w:val="16"/>
          <w:rtl w:val="0"/>
        </w:rPr>
        <w:t xml:space="preserve">                                                        (3)</w:t>
      </w:r>
    </w:p>
    <w:p w:rsidR="00000000" w:rsidDel="00000000" w:rsidP="00000000" w:rsidRDefault="00000000" w:rsidRPr="00000000" w14:paraId="00000073">
      <w:pPr>
        <w:tabs>
          <w:tab w:val="center" w:leader="none" w:pos="2520"/>
          <w:tab w:val="right" w:leader="none" w:pos="5040"/>
        </w:tabs>
        <w:spacing w:line="276" w:lineRule="auto"/>
        <w:rPr>
          <w:sz w:val="16"/>
          <w:szCs w:val="16"/>
        </w:rPr>
      </w:pPr>
      <w:r w:rsidDel="00000000" w:rsidR="00000000" w:rsidRPr="00000000">
        <w:rPr>
          <w:rtl w:val="0"/>
        </w:rPr>
      </w:r>
    </w:p>
    <w:p w:rsidR="00000000" w:rsidDel="00000000" w:rsidP="00000000" w:rsidRDefault="00000000" w:rsidRPr="00000000" w14:paraId="00000074">
      <w:pPr>
        <w:tabs>
          <w:tab w:val="center" w:leader="none" w:pos="2520"/>
          <w:tab w:val="right" w:leader="none" w:pos="5040"/>
        </w:tabs>
        <w:spacing w:after="240" w:line="276" w:lineRule="auto"/>
        <w:rPr>
          <w:sz w:val="16"/>
          <w:szCs w:val="16"/>
        </w:rPr>
      </w:pPr>
      <w:r w:rsidDel="00000000" w:rsidR="00000000" w:rsidRPr="00000000">
        <w:rPr>
          <w:sz w:val="16"/>
          <w:szCs w:val="16"/>
          <w:rtl w:val="0"/>
        </w:rPr>
        <w:tab/>
        <w:t xml:space="preserve">                         </w:t>
      </w:r>
      <m:oMath>
        <m:r>
          <w:rPr>
            <w:rFonts w:ascii="Cambria Math" w:cs="Cambria Math" w:eastAsia="Cambria Math" w:hAnsi="Cambria Math"/>
            <w:sz w:val="16"/>
            <w:szCs w:val="16"/>
          </w:rPr>
          <m:t xml:space="preserve">F1 Score_c=</m:t>
        </m:r>
        <m:f>
          <m:fPr>
            <m:ctrlPr>
              <w:rPr>
                <w:rFonts w:ascii="Cambria Math" w:cs="Cambria Math" w:eastAsia="Cambria Math" w:hAnsi="Cambria Math"/>
                <w:sz w:val="16"/>
                <w:szCs w:val="16"/>
              </w:rPr>
            </m:ctrlPr>
          </m:fPr>
          <m:num>
            <m:r>
              <w:rPr>
                <w:rFonts w:ascii="Cambria Math" w:cs="Cambria Math" w:eastAsia="Cambria Math" w:hAnsi="Cambria Math"/>
                <w:sz w:val="16"/>
                <w:szCs w:val="16"/>
              </w:rPr>
              <m:t xml:space="preserve">2×(Precision_c × Recall_c)</m:t>
            </m:r>
          </m:num>
          <m:den>
            <m:r>
              <w:rPr>
                <w:rFonts w:ascii="Cambria Math" w:cs="Cambria Math" w:eastAsia="Cambria Math" w:hAnsi="Cambria Math"/>
                <w:sz w:val="16"/>
                <w:szCs w:val="16"/>
              </w:rPr>
              <m:t xml:space="preserve">Precision_c + Recall_c</m:t>
            </m:r>
          </m:den>
        </m:f>
        <m:r>
          <w:rPr>
            <w:rFonts w:ascii="Cambria Math" w:cs="Cambria Math" w:eastAsia="Cambria Math" w:hAnsi="Cambria Math"/>
            <w:sz w:val="16"/>
            <w:szCs w:val="16"/>
          </w:rPr>
          <m:t xml:space="preserve"> </m:t>
        </m:r>
      </m:oMath>
      <w:r w:rsidDel="00000000" w:rsidR="00000000" w:rsidRPr="00000000">
        <w:rPr>
          <w:sz w:val="16"/>
          <w:szCs w:val="16"/>
          <w:rtl w:val="0"/>
        </w:rPr>
        <w:t xml:space="preserve">                            (4)</w:t>
      </w:r>
    </w:p>
    <w:p w:rsidR="00000000" w:rsidDel="00000000" w:rsidP="00000000" w:rsidRDefault="00000000" w:rsidRPr="00000000" w14:paraId="00000075">
      <w:pPr>
        <w:tabs>
          <w:tab w:val="center" w:leader="none" w:pos="2520"/>
          <w:tab w:val="right" w:leader="none" w:pos="5040"/>
        </w:tabs>
        <w:spacing w:after="240" w:line="276" w:lineRule="auto"/>
        <w:rPr>
          <w:sz w:val="16"/>
          <w:szCs w:val="16"/>
        </w:rPr>
      </w:pPr>
      <w:r w:rsidDel="00000000" w:rsidR="00000000" w:rsidRPr="00000000">
        <w:rPr>
          <w:rtl w:val="0"/>
        </w:rPr>
      </w:r>
    </w:p>
    <w:p w:rsidR="00000000" w:rsidDel="00000000" w:rsidP="00000000" w:rsidRDefault="00000000" w:rsidRPr="00000000" w14:paraId="00000076">
      <w:pPr>
        <w:tabs>
          <w:tab w:val="center" w:leader="none" w:pos="2520"/>
          <w:tab w:val="right" w:leader="none" w:pos="5040"/>
        </w:tabs>
        <w:spacing w:after="240" w:line="276" w:lineRule="auto"/>
        <w:rPr>
          <w:sz w:val="16"/>
          <w:szCs w:val="16"/>
        </w:rPr>
      </w:pPr>
      <w:r w:rsidDel="00000000" w:rsidR="00000000" w:rsidRPr="00000000">
        <w:rPr>
          <w:rtl w:val="0"/>
        </w:rPr>
      </w:r>
    </w:p>
    <w:p w:rsidR="00000000" w:rsidDel="00000000" w:rsidP="00000000" w:rsidRDefault="00000000" w:rsidRPr="00000000" w14:paraId="00000077">
      <w:pPr>
        <w:tabs>
          <w:tab w:val="center" w:leader="none" w:pos="2520"/>
          <w:tab w:val="right" w:leader="none" w:pos="5040"/>
        </w:tabs>
        <w:spacing w:after="240" w:line="276" w:lineRule="auto"/>
        <w:rPr>
          <w:sz w:val="16"/>
          <w:szCs w:val="16"/>
        </w:rPr>
      </w:pPr>
      <w:r w:rsidDel="00000000" w:rsidR="00000000" w:rsidRPr="00000000">
        <w:rPr>
          <w:rtl w:val="0"/>
        </w:rPr>
      </w:r>
    </w:p>
    <w:p w:rsidR="00000000" w:rsidDel="00000000" w:rsidP="00000000" w:rsidRDefault="00000000" w:rsidRPr="00000000" w14:paraId="00000078">
      <w:pPr>
        <w:tabs>
          <w:tab w:val="center" w:leader="none" w:pos="2520"/>
          <w:tab w:val="right" w:leader="none" w:pos="5040"/>
        </w:tabs>
        <w:spacing w:after="240" w:line="276" w:lineRule="auto"/>
        <w:rPr>
          <w:sz w:val="16"/>
          <w:szCs w:val="16"/>
        </w:rPr>
      </w:pPr>
      <w:r w:rsidDel="00000000" w:rsidR="00000000" w:rsidRPr="00000000">
        <w:rPr>
          <w:rtl w:val="0"/>
        </w:rPr>
      </w:r>
    </w:p>
    <w:p w:rsidR="00000000" w:rsidDel="00000000" w:rsidP="00000000" w:rsidRDefault="00000000" w:rsidRPr="00000000" w14:paraId="00000079">
      <w:pPr>
        <w:tabs>
          <w:tab w:val="center" w:leader="none" w:pos="2520"/>
          <w:tab w:val="right" w:leader="none" w:pos="5040"/>
        </w:tabs>
        <w:spacing w:after="240" w:line="276" w:lineRule="auto"/>
        <w:rPr>
          <w:sz w:val="16"/>
          <w:szCs w:val="16"/>
        </w:rPr>
      </w:pPr>
      <w:r w:rsidDel="00000000" w:rsidR="00000000" w:rsidRPr="00000000">
        <w:rPr>
          <w:rtl w:val="0"/>
        </w:rPr>
      </w:r>
    </w:p>
    <w:p w:rsidR="00000000" w:rsidDel="00000000" w:rsidP="00000000" w:rsidRDefault="00000000" w:rsidRPr="00000000" w14:paraId="0000007A">
      <w:pPr>
        <w:tabs>
          <w:tab w:val="center" w:leader="none" w:pos="2520"/>
          <w:tab w:val="right" w:leader="none" w:pos="5040"/>
        </w:tabs>
        <w:spacing w:after="240" w:line="276" w:lineRule="auto"/>
        <w:rPr>
          <w:sz w:val="16"/>
          <w:szCs w:val="16"/>
        </w:rPr>
      </w:pPr>
      <w:r w:rsidDel="00000000" w:rsidR="00000000" w:rsidRPr="00000000">
        <w:rPr>
          <w:rtl w:val="0"/>
        </w:rPr>
      </w:r>
    </w:p>
    <w:p w:rsidR="00000000" w:rsidDel="00000000" w:rsidP="00000000" w:rsidRDefault="00000000" w:rsidRPr="00000000" w14:paraId="0000007B">
      <w:pPr>
        <w:pStyle w:val="Heading2"/>
        <w:numPr>
          <w:ilvl w:val="1"/>
          <w:numId w:val="3"/>
        </w:numPr>
        <w:tabs>
          <w:tab w:val="left" w:leader="none" w:pos="288"/>
          <w:tab w:val="left" w:leader="none" w:pos="533"/>
        </w:tabs>
        <w:spacing w:after="120" w:before="240" w:line="216" w:lineRule="auto"/>
        <w:ind w:left="288" w:hanging="288"/>
        <w:rPr>
          <w:b w:val="1"/>
        </w:rPr>
      </w:pPr>
      <w:bookmarkStart w:colFirst="0" w:colLast="0" w:name="_gjdgxs" w:id="0"/>
      <w:bookmarkEnd w:id="0"/>
      <w:r w:rsidDel="00000000" w:rsidR="00000000" w:rsidRPr="00000000">
        <w:rPr>
          <w:b w:val="1"/>
          <w:rtl w:val="0"/>
        </w:rPr>
        <w:t xml:space="preserve">Table</w:t>
      </w:r>
      <w:r w:rsidDel="00000000" w:rsidR="00000000" w:rsidRPr="00000000">
        <w:rPr>
          <w:rtl w:val="0"/>
        </w:rPr>
      </w:r>
    </w:p>
    <w:p w:rsidR="00000000" w:rsidDel="00000000" w:rsidP="00000000" w:rsidRDefault="00000000" w:rsidRPr="00000000" w14:paraId="0000007C">
      <w:pPr>
        <w:tabs>
          <w:tab w:val="left" w:leader="none" w:pos="533"/>
        </w:tabs>
        <w:spacing w:after="120" w:before="240" w:line="216" w:lineRule="auto"/>
        <w:rPr>
          <w:sz w:val="16"/>
          <w:szCs w:val="16"/>
        </w:rPr>
      </w:pPr>
      <w:r w:rsidDel="00000000" w:rsidR="00000000" w:rsidRPr="00000000">
        <w:rPr>
          <w:sz w:val="16"/>
          <w:szCs w:val="16"/>
          <w:rtl w:val="0"/>
        </w:rPr>
        <w:t xml:space="preserve">TABLE</w:t>
      </w:r>
      <w:r w:rsidDel="00000000" w:rsidR="00000000" w:rsidRPr="00000000">
        <w:rPr>
          <w:b w:val="1"/>
          <w:sz w:val="16"/>
          <w:szCs w:val="16"/>
          <w:rtl w:val="0"/>
        </w:rPr>
        <w:t xml:space="preserve"> </w:t>
      </w:r>
      <w:r w:rsidDel="00000000" w:rsidR="00000000" w:rsidRPr="00000000">
        <w:rPr>
          <w:sz w:val="16"/>
          <w:szCs w:val="16"/>
          <w:rtl w:val="0"/>
        </w:rPr>
        <w:t xml:space="preserve">III. HYPERPARAMETER VALUES’ RANGES FOR VARIOUS ML MODELS</w:t>
      </w:r>
    </w:p>
    <w:tbl>
      <w:tblPr>
        <w:tblStyle w:val="Table2"/>
        <w:tblW w:w="5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2370"/>
        <w:gridCol w:w="1695"/>
        <w:tblGridChange w:id="0">
          <w:tblGrid>
            <w:gridCol w:w="960"/>
            <w:gridCol w:w="2370"/>
            <w:gridCol w:w="1695"/>
          </w:tblGrid>
        </w:tblGridChange>
      </w:tblGrid>
      <w:tr>
        <w:trPr>
          <w:cantSplit w:val="0"/>
          <w:trHeight w:val="271"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D">
            <w:pPr>
              <w:tabs>
                <w:tab w:val="left" w:leader="none" w:pos="533"/>
              </w:tabs>
              <w:spacing w:before="240" w:line="276" w:lineRule="auto"/>
              <w:rPr>
                <w:b w:val="1"/>
                <w:sz w:val="16"/>
                <w:szCs w:val="16"/>
              </w:rPr>
            </w:pPr>
            <w:r w:rsidDel="00000000" w:rsidR="00000000" w:rsidRPr="00000000">
              <w:rPr>
                <w:b w:val="1"/>
                <w:sz w:val="16"/>
                <w:szCs w:val="16"/>
                <w:rtl w:val="0"/>
              </w:rPr>
              <w:t xml:space="preserve">Model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E">
            <w:pPr>
              <w:tabs>
                <w:tab w:val="left" w:leader="none" w:pos="533"/>
              </w:tabs>
              <w:spacing w:before="240" w:line="276" w:lineRule="auto"/>
              <w:rPr>
                <w:b w:val="1"/>
                <w:sz w:val="16"/>
                <w:szCs w:val="16"/>
              </w:rPr>
            </w:pPr>
            <w:r w:rsidDel="00000000" w:rsidR="00000000" w:rsidRPr="00000000">
              <w:rPr>
                <w:b w:val="1"/>
                <w:sz w:val="16"/>
                <w:szCs w:val="16"/>
                <w:rtl w:val="0"/>
              </w:rPr>
              <w:t xml:space="preserve">Hyperparameter Value Range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7F">
            <w:pPr>
              <w:tabs>
                <w:tab w:val="left" w:leader="none" w:pos="533"/>
              </w:tabs>
              <w:spacing w:before="240" w:line="276" w:lineRule="auto"/>
              <w:rPr>
                <w:b w:val="1"/>
                <w:sz w:val="16"/>
                <w:szCs w:val="16"/>
              </w:rPr>
            </w:pPr>
            <w:r w:rsidDel="00000000" w:rsidR="00000000" w:rsidRPr="00000000">
              <w:rPr>
                <w:b w:val="1"/>
                <w:sz w:val="16"/>
                <w:szCs w:val="16"/>
                <w:rtl w:val="0"/>
              </w:rPr>
              <w:t xml:space="preserve">Optimized value</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0">
            <w:pPr>
              <w:tabs>
                <w:tab w:val="left" w:leader="none" w:pos="533"/>
              </w:tabs>
              <w:spacing w:before="240" w:line="276" w:lineRule="auto"/>
              <w:rPr>
                <w:sz w:val="16"/>
                <w:szCs w:val="16"/>
              </w:rPr>
            </w:pPr>
            <w:r w:rsidDel="00000000" w:rsidR="00000000" w:rsidRPr="00000000">
              <w:rPr>
                <w:sz w:val="16"/>
                <w:szCs w:val="16"/>
                <w:rtl w:val="0"/>
              </w:rPr>
              <w:t xml:space="preserve">KNN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1">
            <w:pPr>
              <w:tabs>
                <w:tab w:val="left" w:leader="none" w:pos="533"/>
              </w:tabs>
              <w:spacing w:before="240" w:line="276" w:lineRule="auto"/>
              <w:rPr>
                <w:sz w:val="16"/>
                <w:szCs w:val="16"/>
              </w:rPr>
            </w:pPr>
            <w:r w:rsidDel="00000000" w:rsidR="00000000" w:rsidRPr="00000000">
              <w:rPr>
                <w:sz w:val="16"/>
                <w:szCs w:val="16"/>
                <w:rtl w:val="0"/>
              </w:rPr>
              <w:t xml:space="preserve">{'n_neighbors': np.arange(1, 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2">
            <w:pPr>
              <w:tabs>
                <w:tab w:val="left" w:leader="none" w:pos="533"/>
              </w:tabs>
              <w:spacing w:before="240" w:line="276" w:lineRule="auto"/>
              <w:rPr>
                <w:sz w:val="16"/>
                <w:szCs w:val="16"/>
              </w:rPr>
            </w:pPr>
            <w:r w:rsidDel="00000000" w:rsidR="00000000" w:rsidRPr="00000000">
              <w:rPr>
                <w:sz w:val="16"/>
                <w:szCs w:val="16"/>
                <w:rtl w:val="0"/>
              </w:rPr>
              <w:t xml:space="preserve">{'n_neighbors': 5}</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3">
            <w:pPr>
              <w:tabs>
                <w:tab w:val="left" w:leader="none" w:pos="533"/>
              </w:tabs>
              <w:spacing w:before="240" w:line="276" w:lineRule="auto"/>
              <w:rPr>
                <w:sz w:val="16"/>
                <w:szCs w:val="16"/>
              </w:rPr>
            </w:pPr>
            <w:r w:rsidDel="00000000" w:rsidR="00000000" w:rsidRPr="00000000">
              <w:rPr>
                <w:sz w:val="16"/>
                <w:szCs w:val="16"/>
                <w:rtl w:val="0"/>
              </w:rPr>
              <w:t xml:space="preserve">Decision Tree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4">
            <w:pPr>
              <w:tabs>
                <w:tab w:val="left" w:leader="none" w:pos="533"/>
              </w:tabs>
              <w:spacing w:before="240" w:line="276" w:lineRule="auto"/>
              <w:rPr>
                <w:sz w:val="16"/>
                <w:szCs w:val="16"/>
              </w:rPr>
            </w:pPr>
            <w:r w:rsidDel="00000000" w:rsidR="00000000" w:rsidRPr="00000000">
              <w:rPr>
                <w:sz w:val="16"/>
                <w:szCs w:val="16"/>
                <w:rtl w:val="0"/>
              </w:rPr>
              <w:t xml:space="preserve">{'max_depth': np.arange(1, 11), 'criterion': ['gini', 'entropy']}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5">
            <w:pPr>
              <w:tabs>
                <w:tab w:val="left" w:leader="none" w:pos="533"/>
              </w:tabs>
              <w:spacing w:before="240" w:line="276" w:lineRule="auto"/>
              <w:rPr>
                <w:sz w:val="16"/>
                <w:szCs w:val="16"/>
              </w:rPr>
            </w:pPr>
            <w:r w:rsidDel="00000000" w:rsidR="00000000" w:rsidRPr="00000000">
              <w:rPr>
                <w:sz w:val="16"/>
                <w:szCs w:val="16"/>
                <w:rtl w:val="0"/>
              </w:rPr>
              <w:t xml:space="preserve">{'criterion': 'gini', 'max_depth': 3}</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6">
            <w:pPr>
              <w:tabs>
                <w:tab w:val="left" w:leader="none" w:pos="533"/>
              </w:tabs>
              <w:spacing w:before="240" w:line="276" w:lineRule="auto"/>
              <w:rPr>
                <w:sz w:val="16"/>
                <w:szCs w:val="16"/>
              </w:rPr>
            </w:pPr>
            <w:r w:rsidDel="00000000" w:rsidR="00000000" w:rsidRPr="00000000">
              <w:rPr>
                <w:sz w:val="16"/>
                <w:szCs w:val="16"/>
                <w:rtl w:val="0"/>
              </w:rPr>
              <w:t xml:space="preserve">Random Forest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7">
            <w:pPr>
              <w:tabs>
                <w:tab w:val="left" w:leader="none" w:pos="533"/>
              </w:tabs>
              <w:spacing w:before="240" w:line="276" w:lineRule="auto"/>
              <w:rPr>
                <w:sz w:val="16"/>
                <w:szCs w:val="16"/>
              </w:rPr>
            </w:pPr>
            <w:r w:rsidDel="00000000" w:rsidR="00000000" w:rsidRPr="00000000">
              <w:rPr>
                <w:sz w:val="16"/>
                <w:szCs w:val="16"/>
                <w:rtl w:val="0"/>
              </w:rPr>
              <w:t xml:space="preserve">{'n_estimators': [10, 50, 100, 200], 'max_depth': np.arange(1, 11), 'criterion': ['gini', 'entropy']}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8">
            <w:pPr>
              <w:tabs>
                <w:tab w:val="left" w:leader="none" w:pos="533"/>
              </w:tabs>
              <w:spacing w:before="240" w:line="276" w:lineRule="auto"/>
              <w:rPr>
                <w:sz w:val="16"/>
                <w:szCs w:val="16"/>
              </w:rPr>
            </w:pPr>
            <w:r w:rsidDel="00000000" w:rsidR="00000000" w:rsidRPr="00000000">
              <w:rPr>
                <w:sz w:val="16"/>
                <w:szCs w:val="16"/>
                <w:rtl w:val="0"/>
              </w:rPr>
              <w:t xml:space="preserve">{'criterion': 'entropy', 'max_depth': 4, 'n_estimators': 200}</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9">
            <w:pPr>
              <w:tabs>
                <w:tab w:val="left" w:leader="none" w:pos="533"/>
              </w:tabs>
              <w:spacing w:before="240" w:line="276" w:lineRule="auto"/>
              <w:rPr>
                <w:sz w:val="16"/>
                <w:szCs w:val="16"/>
              </w:rPr>
            </w:pPr>
            <w:r w:rsidDel="00000000" w:rsidR="00000000" w:rsidRPr="00000000">
              <w:rPr>
                <w:sz w:val="16"/>
                <w:szCs w:val="16"/>
                <w:rtl w:val="0"/>
              </w:rPr>
              <w:t xml:space="preserve">Logistic Regression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A">
            <w:pPr>
              <w:tabs>
                <w:tab w:val="left" w:leader="none" w:pos="533"/>
              </w:tabs>
              <w:spacing w:before="240" w:line="276" w:lineRule="auto"/>
              <w:rPr>
                <w:sz w:val="16"/>
                <w:szCs w:val="16"/>
              </w:rPr>
            </w:pPr>
            <w:r w:rsidDel="00000000" w:rsidR="00000000" w:rsidRPr="00000000">
              <w:rPr>
                <w:sz w:val="16"/>
                <w:szCs w:val="16"/>
                <w:rtl w:val="0"/>
              </w:rPr>
              <w:t xml:space="preserve">{'C': np.logspace(-4, 4, 9), 'solver': ['newton-cg', 'lbfgs', 'liblinear', 'sag', 'saga']}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B">
            <w:pPr>
              <w:tabs>
                <w:tab w:val="left" w:leader="none" w:pos="533"/>
              </w:tabs>
              <w:spacing w:before="240" w:line="276" w:lineRule="auto"/>
              <w:rPr>
                <w:sz w:val="16"/>
                <w:szCs w:val="16"/>
              </w:rPr>
            </w:pPr>
            <w:r w:rsidDel="00000000" w:rsidR="00000000" w:rsidRPr="00000000">
              <w:rPr>
                <w:sz w:val="16"/>
                <w:szCs w:val="16"/>
                <w:rtl w:val="0"/>
              </w:rPr>
              <w:t xml:space="preserve">{'C': 0.01, 'solver': 'sag'}</w:t>
            </w:r>
          </w:p>
        </w:tc>
      </w:tr>
      <w:tr>
        <w:trPr>
          <w:cantSplit w:val="0"/>
          <w:trHeight w:val="25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C">
            <w:pPr>
              <w:tabs>
                <w:tab w:val="left" w:leader="none" w:pos="533"/>
              </w:tabs>
              <w:spacing w:before="240" w:line="276" w:lineRule="auto"/>
              <w:rPr>
                <w:sz w:val="16"/>
                <w:szCs w:val="16"/>
              </w:rPr>
            </w:pPr>
            <w:r w:rsidDel="00000000" w:rsidR="00000000" w:rsidRPr="00000000">
              <w:rPr>
                <w:sz w:val="16"/>
                <w:szCs w:val="16"/>
                <w:rtl w:val="0"/>
              </w:rPr>
              <w:t xml:space="preserve">Naive Bayes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D">
            <w:pPr>
              <w:tabs>
                <w:tab w:val="left" w:leader="none" w:pos="533"/>
              </w:tabs>
              <w:spacing w:before="240" w:line="276" w:lineRule="auto"/>
              <w:rPr>
                <w:sz w:val="16"/>
                <w:szCs w:val="16"/>
              </w:rPr>
            </w:pPr>
            <w:r w:rsidDel="00000000" w:rsidR="00000000" w:rsidRPr="00000000">
              <w:rPr>
                <w:sz w:val="16"/>
                <w:szCs w:val="16"/>
                <w:rtl w:val="0"/>
              </w:rPr>
              <w:t xml:space="preserv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E">
            <w:pPr>
              <w:tabs>
                <w:tab w:val="left" w:leader="none" w:pos="533"/>
              </w:tabs>
              <w:spacing w:before="240" w:line="276" w:lineRule="auto"/>
              <w:rPr>
                <w:sz w:val="16"/>
                <w:szCs w:val="16"/>
              </w:rPr>
            </w:pPr>
            <w:r w:rsidDel="00000000" w:rsidR="00000000" w:rsidRPr="00000000">
              <w:rPr>
                <w:sz w:val="16"/>
                <w:szCs w:val="16"/>
                <w:rtl w:val="0"/>
              </w:rPr>
              <w:t xml:space="preserv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8F">
            <w:pPr>
              <w:tabs>
                <w:tab w:val="left" w:leader="none" w:pos="533"/>
              </w:tabs>
              <w:spacing w:before="240" w:line="276" w:lineRule="auto"/>
              <w:rPr>
                <w:sz w:val="16"/>
                <w:szCs w:val="16"/>
              </w:rPr>
            </w:pPr>
            <w:r w:rsidDel="00000000" w:rsidR="00000000" w:rsidRPr="00000000">
              <w:rPr>
                <w:sz w:val="16"/>
                <w:szCs w:val="16"/>
                <w:rtl w:val="0"/>
              </w:rPr>
              <w:t xml:space="preserve">SVM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0">
            <w:pPr>
              <w:tabs>
                <w:tab w:val="left" w:leader="none" w:pos="533"/>
              </w:tabs>
              <w:spacing w:before="240" w:line="276" w:lineRule="auto"/>
              <w:rPr>
                <w:sz w:val="16"/>
                <w:szCs w:val="16"/>
              </w:rPr>
            </w:pPr>
            <w:r w:rsidDel="00000000" w:rsidR="00000000" w:rsidRPr="00000000">
              <w:rPr>
                <w:sz w:val="16"/>
                <w:szCs w:val="16"/>
                <w:rtl w:val="0"/>
              </w:rPr>
              <w:t xml:space="preserve">{'C': np.logspace(-3, 3, 7), 'kernel': ['linear', 'poly', 'rbf', 'sigmoid'], 'gamma': ['scale', 'auto']}</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1">
            <w:pPr>
              <w:tabs>
                <w:tab w:val="left" w:leader="none" w:pos="533"/>
              </w:tabs>
              <w:spacing w:before="240" w:line="276" w:lineRule="auto"/>
              <w:rPr>
                <w:sz w:val="16"/>
                <w:szCs w:val="16"/>
              </w:rPr>
            </w:pPr>
            <w:r w:rsidDel="00000000" w:rsidR="00000000" w:rsidRPr="00000000">
              <w:rPr>
                <w:sz w:val="16"/>
                <w:szCs w:val="16"/>
                <w:rtl w:val="0"/>
              </w:rPr>
              <w:t xml:space="preserve">{'C': 0.01, 'gamma': 'scale', 'kernel': 'poly'}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2">
            <w:pPr>
              <w:tabs>
                <w:tab w:val="left" w:leader="none" w:pos="533"/>
              </w:tabs>
              <w:spacing w:before="240" w:line="276" w:lineRule="auto"/>
              <w:rPr>
                <w:sz w:val="16"/>
                <w:szCs w:val="16"/>
              </w:rPr>
            </w:pPr>
            <w:r w:rsidDel="00000000" w:rsidR="00000000" w:rsidRPr="00000000">
              <w:rPr>
                <w:sz w:val="16"/>
                <w:szCs w:val="16"/>
                <w:rtl w:val="0"/>
              </w:rPr>
              <w:t xml:space="preserve">AdaBoost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3">
            <w:pPr>
              <w:tabs>
                <w:tab w:val="left" w:leader="none" w:pos="533"/>
              </w:tabs>
              <w:spacing w:before="240" w:line="276" w:lineRule="auto"/>
              <w:rPr>
                <w:sz w:val="16"/>
                <w:szCs w:val="16"/>
              </w:rPr>
            </w:pPr>
            <w:r w:rsidDel="00000000" w:rsidR="00000000" w:rsidRPr="00000000">
              <w:rPr>
                <w:sz w:val="16"/>
                <w:szCs w:val="16"/>
                <w:rtl w:val="0"/>
              </w:rPr>
              <w:t xml:space="preserve">{'n_estimators': [10, 50, 100, 200], 'learning_rate': [0.001, 0.01, 0.1,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4">
            <w:pPr>
              <w:tabs>
                <w:tab w:val="left" w:leader="none" w:pos="533"/>
              </w:tabs>
              <w:spacing w:before="240" w:line="276" w:lineRule="auto"/>
              <w:rPr>
                <w:sz w:val="16"/>
                <w:szCs w:val="16"/>
              </w:rPr>
            </w:pPr>
            <w:r w:rsidDel="00000000" w:rsidR="00000000" w:rsidRPr="00000000">
              <w:rPr>
                <w:sz w:val="16"/>
                <w:szCs w:val="16"/>
                <w:rtl w:val="0"/>
              </w:rPr>
              <w:t xml:space="preserve">{'learning_rate': 0.1, 'n_estimators': 200}</w:t>
            </w:r>
          </w:p>
        </w:tc>
      </w:tr>
      <w:tr>
        <w:trPr>
          <w:cantSplit w:val="0"/>
          <w:trHeight w:val="7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5">
            <w:pPr>
              <w:tabs>
                <w:tab w:val="left" w:leader="none" w:pos="533"/>
              </w:tabs>
              <w:spacing w:before="240" w:line="276" w:lineRule="auto"/>
              <w:rPr>
                <w:sz w:val="16"/>
                <w:szCs w:val="16"/>
              </w:rPr>
            </w:pPr>
            <w:r w:rsidDel="00000000" w:rsidR="00000000" w:rsidRPr="00000000">
              <w:rPr>
                <w:sz w:val="16"/>
                <w:szCs w:val="16"/>
                <w:rtl w:val="0"/>
              </w:rPr>
              <w:t xml:space="preserve">Gradient Boosting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6">
            <w:pPr>
              <w:tabs>
                <w:tab w:val="left" w:leader="none" w:pos="533"/>
              </w:tabs>
              <w:spacing w:before="240" w:line="276" w:lineRule="auto"/>
              <w:rPr>
                <w:sz w:val="16"/>
                <w:szCs w:val="16"/>
              </w:rPr>
            </w:pPr>
            <w:r w:rsidDel="00000000" w:rsidR="00000000" w:rsidRPr="00000000">
              <w:rPr>
                <w:sz w:val="16"/>
                <w:szCs w:val="16"/>
                <w:rtl w:val="0"/>
              </w:rPr>
              <w:t xml:space="preserve">{'n_estimators': [10, 50, 100, 200], 'learning_rate': [0.001, 0.01, 0.1, 1], 'max_depth': np.arange(1, 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097">
            <w:pPr>
              <w:tabs>
                <w:tab w:val="left" w:leader="none" w:pos="533"/>
              </w:tabs>
              <w:spacing w:before="240" w:line="276" w:lineRule="auto"/>
              <w:rPr>
                <w:sz w:val="16"/>
                <w:szCs w:val="16"/>
              </w:rPr>
            </w:pPr>
            <w:r w:rsidDel="00000000" w:rsidR="00000000" w:rsidRPr="00000000">
              <w:rPr>
                <w:sz w:val="16"/>
                <w:szCs w:val="16"/>
                <w:rtl w:val="0"/>
              </w:rPr>
              <w:t xml:space="preserve">{'learning_rate': 0.01, 'max_depth': 3, 'n_estimators': 200}</w:t>
            </w:r>
          </w:p>
        </w:tc>
      </w:tr>
    </w:tbl>
    <w:p w:rsidR="00000000" w:rsidDel="00000000" w:rsidP="00000000" w:rsidRDefault="00000000" w:rsidRPr="00000000" w14:paraId="00000098">
      <w:pPr>
        <w:tabs>
          <w:tab w:val="left" w:leader="none" w:pos="533"/>
        </w:tabs>
        <w:spacing w:after="120" w:line="228" w:lineRule="auto"/>
        <w:ind w:firstLine="288"/>
        <w:jc w:val="both"/>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t xml:space="preserve">Table III illustrates the hyperparameter values' ranges for all the ML models. </w:t>
      </w:r>
    </w:p>
    <w:p w:rsidR="00000000" w:rsidDel="00000000" w:rsidP="00000000" w:rsidRDefault="00000000" w:rsidRPr="00000000" w14:paraId="00000099">
      <w:pPr>
        <w:tabs>
          <w:tab w:val="left" w:leader="none" w:pos="533"/>
        </w:tabs>
        <w:spacing w:after="120" w:before="240" w:line="228" w:lineRule="auto"/>
        <w:jc w:val="both"/>
        <w:rPr/>
      </w:pPr>
      <w:r w:rsidDel="00000000" w:rsidR="00000000" w:rsidRPr="00000000">
        <w:rPr>
          <w:sz w:val="16"/>
          <w:szCs w:val="16"/>
          <w:rtl w:val="0"/>
        </w:rPr>
        <w:t xml:space="preserve">TABLE IV. PRECISION METRICS OF VARIOUS CLASSIFIERS FOR OUTPUT WITH OPTIMIZED HYPERPARAMETERS </w:t>
      </w:r>
      <w:r w:rsidDel="00000000" w:rsidR="00000000" w:rsidRPr="00000000">
        <w:rPr>
          <w:rtl w:val="0"/>
        </w:rPr>
        <w:t xml:space="preserve"> </w:t>
      </w:r>
    </w:p>
    <w:tbl>
      <w:tblPr>
        <w:tblStyle w:val="Table3"/>
        <w:tblW w:w="10091.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8"/>
        <w:gridCol w:w="659"/>
        <w:gridCol w:w="624"/>
        <w:gridCol w:w="660"/>
        <w:gridCol w:w="624"/>
        <w:gridCol w:w="661"/>
        <w:gridCol w:w="625"/>
        <w:gridCol w:w="661"/>
        <w:gridCol w:w="625"/>
        <w:gridCol w:w="661"/>
        <w:gridCol w:w="625"/>
        <w:gridCol w:w="661"/>
        <w:gridCol w:w="625"/>
        <w:gridCol w:w="661"/>
        <w:gridCol w:w="624"/>
        <w:gridCol w:w="7"/>
        <w:tblGridChange w:id="0">
          <w:tblGrid>
            <w:gridCol w:w="1088"/>
            <w:gridCol w:w="659"/>
            <w:gridCol w:w="624"/>
            <w:gridCol w:w="660"/>
            <w:gridCol w:w="624"/>
            <w:gridCol w:w="661"/>
            <w:gridCol w:w="625"/>
            <w:gridCol w:w="661"/>
            <w:gridCol w:w="625"/>
            <w:gridCol w:w="661"/>
            <w:gridCol w:w="625"/>
            <w:gridCol w:w="661"/>
            <w:gridCol w:w="625"/>
            <w:gridCol w:w="661"/>
            <w:gridCol w:w="624"/>
            <w:gridCol w:w="7"/>
          </w:tblGrid>
        </w:tblGridChange>
      </w:tblGrid>
      <w:tr>
        <w:trPr>
          <w:cantSplit w:val="0"/>
          <w:trHeight w:val="387" w:hRule="atLeast"/>
          <w:tblHeader w:val="0"/>
        </w:trPr>
        <w:tc>
          <w:tcPr/>
          <w:p w:rsidR="00000000" w:rsidDel="00000000" w:rsidP="00000000" w:rsidRDefault="00000000" w:rsidRPr="00000000" w14:paraId="0000009A">
            <w:pPr>
              <w:rPr>
                <w:sz w:val="16"/>
                <w:szCs w:val="16"/>
              </w:rPr>
            </w:pPr>
            <w:r w:rsidDel="00000000" w:rsidR="00000000" w:rsidRPr="00000000">
              <w:rPr>
                <w:sz w:val="16"/>
                <w:szCs w:val="16"/>
                <w:rtl w:val="0"/>
              </w:rPr>
              <w:t xml:space="preserve">Model</w:t>
            </w:r>
          </w:p>
        </w:tc>
        <w:tc>
          <w:tcPr>
            <w:gridSpan w:val="2"/>
          </w:tcPr>
          <w:p w:rsidR="00000000" w:rsidDel="00000000" w:rsidP="00000000" w:rsidRDefault="00000000" w:rsidRPr="00000000" w14:paraId="0000009B">
            <w:pPr>
              <w:rPr>
                <w:sz w:val="16"/>
                <w:szCs w:val="16"/>
              </w:rPr>
            </w:pPr>
            <w:r w:rsidDel="00000000" w:rsidR="00000000" w:rsidRPr="00000000">
              <w:rPr>
                <w:sz w:val="16"/>
                <w:szCs w:val="16"/>
                <w:rtl w:val="0"/>
              </w:rPr>
              <w:t xml:space="preserve">ATTB, SN, PBC</w:t>
            </w:r>
          </w:p>
        </w:tc>
        <w:tc>
          <w:tcPr>
            <w:gridSpan w:val="2"/>
          </w:tcPr>
          <w:p w:rsidR="00000000" w:rsidDel="00000000" w:rsidP="00000000" w:rsidRDefault="00000000" w:rsidRPr="00000000" w14:paraId="0000009D">
            <w:pPr>
              <w:rPr>
                <w:sz w:val="16"/>
                <w:szCs w:val="16"/>
              </w:rPr>
            </w:pPr>
            <w:r w:rsidDel="00000000" w:rsidR="00000000" w:rsidRPr="00000000">
              <w:rPr>
                <w:sz w:val="16"/>
                <w:szCs w:val="16"/>
                <w:rtl w:val="0"/>
              </w:rPr>
              <w:t xml:space="preserve">ATTB</w:t>
            </w:r>
          </w:p>
        </w:tc>
        <w:tc>
          <w:tcPr>
            <w:gridSpan w:val="2"/>
          </w:tcPr>
          <w:p w:rsidR="00000000" w:rsidDel="00000000" w:rsidP="00000000" w:rsidRDefault="00000000" w:rsidRPr="00000000" w14:paraId="0000009F">
            <w:pPr>
              <w:rPr>
                <w:sz w:val="16"/>
                <w:szCs w:val="16"/>
              </w:rPr>
            </w:pPr>
            <w:r w:rsidDel="00000000" w:rsidR="00000000" w:rsidRPr="00000000">
              <w:rPr>
                <w:sz w:val="16"/>
                <w:szCs w:val="16"/>
                <w:rtl w:val="0"/>
              </w:rPr>
              <w:t xml:space="preserve">SN</w:t>
            </w:r>
          </w:p>
        </w:tc>
        <w:tc>
          <w:tcPr>
            <w:gridSpan w:val="2"/>
          </w:tcPr>
          <w:p w:rsidR="00000000" w:rsidDel="00000000" w:rsidP="00000000" w:rsidRDefault="00000000" w:rsidRPr="00000000" w14:paraId="000000A1">
            <w:pPr>
              <w:rPr>
                <w:sz w:val="16"/>
                <w:szCs w:val="16"/>
              </w:rPr>
            </w:pPr>
            <w:r w:rsidDel="00000000" w:rsidR="00000000" w:rsidRPr="00000000">
              <w:rPr>
                <w:sz w:val="16"/>
                <w:szCs w:val="16"/>
                <w:rtl w:val="0"/>
              </w:rPr>
              <w:t xml:space="preserve">PBC</w:t>
            </w:r>
          </w:p>
        </w:tc>
        <w:tc>
          <w:tcPr>
            <w:gridSpan w:val="2"/>
          </w:tcPr>
          <w:p w:rsidR="00000000" w:rsidDel="00000000" w:rsidP="00000000" w:rsidRDefault="00000000" w:rsidRPr="00000000" w14:paraId="000000A3">
            <w:pPr>
              <w:rPr>
                <w:sz w:val="16"/>
                <w:szCs w:val="16"/>
              </w:rPr>
            </w:pPr>
            <w:r w:rsidDel="00000000" w:rsidR="00000000" w:rsidRPr="00000000">
              <w:rPr>
                <w:sz w:val="16"/>
                <w:szCs w:val="16"/>
                <w:rtl w:val="0"/>
              </w:rPr>
              <w:t xml:space="preserve">PBC, ATTB</w:t>
            </w:r>
          </w:p>
        </w:tc>
        <w:tc>
          <w:tcPr>
            <w:gridSpan w:val="2"/>
          </w:tcPr>
          <w:p w:rsidR="00000000" w:rsidDel="00000000" w:rsidP="00000000" w:rsidRDefault="00000000" w:rsidRPr="00000000" w14:paraId="000000A5">
            <w:pPr>
              <w:rPr>
                <w:sz w:val="16"/>
                <w:szCs w:val="16"/>
              </w:rPr>
            </w:pPr>
            <w:r w:rsidDel="00000000" w:rsidR="00000000" w:rsidRPr="00000000">
              <w:rPr>
                <w:sz w:val="16"/>
                <w:szCs w:val="16"/>
                <w:rtl w:val="0"/>
              </w:rPr>
              <w:t xml:space="preserve">ATTB, SN</w:t>
            </w:r>
          </w:p>
        </w:tc>
        <w:tc>
          <w:tcPr>
            <w:gridSpan w:val="3"/>
          </w:tcPr>
          <w:p w:rsidR="00000000" w:rsidDel="00000000" w:rsidP="00000000" w:rsidRDefault="00000000" w:rsidRPr="00000000" w14:paraId="000000A7">
            <w:pPr>
              <w:rPr>
                <w:sz w:val="16"/>
                <w:szCs w:val="16"/>
              </w:rPr>
            </w:pPr>
            <w:r w:rsidDel="00000000" w:rsidR="00000000" w:rsidRPr="00000000">
              <w:rPr>
                <w:sz w:val="16"/>
                <w:szCs w:val="16"/>
                <w:rtl w:val="0"/>
              </w:rPr>
              <w:t xml:space="preserve">PBC, SN</w:t>
            </w:r>
          </w:p>
        </w:tc>
      </w:tr>
      <w:tr>
        <w:trPr>
          <w:cantSplit w:val="0"/>
          <w:trHeight w:val="30" w:hRule="atLeast"/>
          <w:tblHeader w:val="0"/>
        </w:trPr>
        <w:tc>
          <w:tcPr/>
          <w:p w:rsidR="00000000" w:rsidDel="00000000" w:rsidP="00000000" w:rsidRDefault="00000000" w:rsidRPr="00000000" w14:paraId="000000AA">
            <w:pPr>
              <w:rPr>
                <w:color w:val="000000"/>
                <w:sz w:val="16"/>
                <w:szCs w:val="16"/>
              </w:rPr>
            </w:pPr>
            <w:r w:rsidDel="00000000" w:rsidR="00000000" w:rsidRPr="00000000">
              <w:rPr>
                <w:color w:val="000000"/>
                <w:sz w:val="16"/>
                <w:szCs w:val="16"/>
                <w:rtl w:val="0"/>
              </w:rPr>
              <w:t xml:space="preserve">Classifier</w:t>
            </w:r>
          </w:p>
        </w:tc>
        <w:tc>
          <w:tcPr/>
          <w:p w:rsidR="00000000" w:rsidDel="00000000" w:rsidP="00000000" w:rsidRDefault="00000000" w:rsidRPr="00000000" w14:paraId="000000AB">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0AC">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0AD">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0AE">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0AF">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0B0">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0B1">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0B2">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0B3">
            <w:pPr>
              <w:rPr>
                <w:sz w:val="16"/>
                <w:szCs w:val="16"/>
              </w:rPr>
            </w:pPr>
            <w:r w:rsidDel="00000000" w:rsidR="00000000" w:rsidRPr="00000000">
              <w:rPr>
                <w:color w:val="000000"/>
                <w:sz w:val="16"/>
                <w:szCs w:val="16"/>
                <w:rtl w:val="0"/>
              </w:rPr>
              <w:t xml:space="preserve">HIGH</w:t>
            </w:r>
            <w:r w:rsidDel="00000000" w:rsidR="00000000" w:rsidRPr="00000000">
              <w:rPr>
                <w:rtl w:val="0"/>
              </w:rPr>
            </w:r>
          </w:p>
        </w:tc>
        <w:tc>
          <w:tcPr/>
          <w:p w:rsidR="00000000" w:rsidDel="00000000" w:rsidP="00000000" w:rsidRDefault="00000000" w:rsidRPr="00000000" w14:paraId="000000B4">
            <w:pPr>
              <w:rPr>
                <w:sz w:val="16"/>
                <w:szCs w:val="16"/>
              </w:rPr>
            </w:pPr>
            <w:r w:rsidDel="00000000" w:rsidR="00000000" w:rsidRPr="00000000">
              <w:rPr>
                <w:color w:val="000000"/>
                <w:sz w:val="16"/>
                <w:szCs w:val="16"/>
                <w:rtl w:val="0"/>
              </w:rPr>
              <w:t xml:space="preserve">LOW</w:t>
            </w:r>
            <w:r w:rsidDel="00000000" w:rsidR="00000000" w:rsidRPr="00000000">
              <w:rPr>
                <w:rtl w:val="0"/>
              </w:rPr>
            </w:r>
          </w:p>
        </w:tc>
        <w:tc>
          <w:tcPr/>
          <w:p w:rsidR="00000000" w:rsidDel="00000000" w:rsidP="00000000" w:rsidRDefault="00000000" w:rsidRPr="00000000" w14:paraId="000000B5">
            <w:pPr>
              <w:rPr>
                <w:sz w:val="16"/>
                <w:szCs w:val="16"/>
              </w:rPr>
            </w:pPr>
            <w:r w:rsidDel="00000000" w:rsidR="00000000" w:rsidRPr="00000000">
              <w:rPr>
                <w:color w:val="000000"/>
                <w:sz w:val="16"/>
                <w:szCs w:val="16"/>
                <w:rtl w:val="0"/>
              </w:rPr>
              <w:t xml:space="preserve">HIGH</w:t>
            </w:r>
            <w:r w:rsidDel="00000000" w:rsidR="00000000" w:rsidRPr="00000000">
              <w:rPr>
                <w:rtl w:val="0"/>
              </w:rPr>
            </w:r>
          </w:p>
        </w:tc>
        <w:tc>
          <w:tcPr/>
          <w:p w:rsidR="00000000" w:rsidDel="00000000" w:rsidP="00000000" w:rsidRDefault="00000000" w:rsidRPr="00000000" w14:paraId="000000B6">
            <w:pPr>
              <w:rPr>
                <w:sz w:val="16"/>
                <w:szCs w:val="16"/>
              </w:rPr>
            </w:pPr>
            <w:r w:rsidDel="00000000" w:rsidR="00000000" w:rsidRPr="00000000">
              <w:rPr>
                <w:color w:val="000000"/>
                <w:sz w:val="16"/>
                <w:szCs w:val="16"/>
                <w:rtl w:val="0"/>
              </w:rPr>
              <w:t xml:space="preserve">LOW</w:t>
            </w:r>
            <w:r w:rsidDel="00000000" w:rsidR="00000000" w:rsidRPr="00000000">
              <w:rPr>
                <w:rtl w:val="0"/>
              </w:rPr>
            </w:r>
          </w:p>
        </w:tc>
        <w:tc>
          <w:tcPr/>
          <w:p w:rsidR="00000000" w:rsidDel="00000000" w:rsidP="00000000" w:rsidRDefault="00000000" w:rsidRPr="00000000" w14:paraId="000000B7">
            <w:pPr>
              <w:rPr>
                <w:sz w:val="16"/>
                <w:szCs w:val="16"/>
              </w:rPr>
            </w:pPr>
            <w:r w:rsidDel="00000000" w:rsidR="00000000" w:rsidRPr="00000000">
              <w:rPr>
                <w:color w:val="000000"/>
                <w:sz w:val="16"/>
                <w:szCs w:val="16"/>
                <w:rtl w:val="0"/>
              </w:rPr>
              <w:t xml:space="preserve">HIGH</w:t>
            </w:r>
            <w:r w:rsidDel="00000000" w:rsidR="00000000" w:rsidRPr="00000000">
              <w:rPr>
                <w:rtl w:val="0"/>
              </w:rPr>
            </w:r>
          </w:p>
        </w:tc>
        <w:tc>
          <w:tcPr/>
          <w:p w:rsidR="00000000" w:rsidDel="00000000" w:rsidP="00000000" w:rsidRDefault="00000000" w:rsidRPr="00000000" w14:paraId="000000B8">
            <w:pPr>
              <w:rPr>
                <w:sz w:val="16"/>
                <w:szCs w:val="16"/>
              </w:rPr>
            </w:pPr>
            <w:r w:rsidDel="00000000" w:rsidR="00000000" w:rsidRPr="00000000">
              <w:rPr>
                <w:color w:val="000000"/>
                <w:sz w:val="16"/>
                <w:szCs w:val="16"/>
                <w:rtl w:val="0"/>
              </w:rPr>
              <w:t xml:space="preserve">LOW</w:t>
            </w:r>
            <w:r w:rsidDel="00000000" w:rsidR="00000000" w:rsidRPr="00000000">
              <w:rPr>
                <w:rtl w:val="0"/>
              </w:rPr>
            </w:r>
          </w:p>
        </w:tc>
      </w:tr>
      <w:tr>
        <w:trPr>
          <w:cantSplit w:val="0"/>
          <w:trHeight w:val="26" w:hRule="atLeast"/>
          <w:tblHeader w:val="0"/>
        </w:trPr>
        <w:tc>
          <w:tcPr/>
          <w:p w:rsidR="00000000" w:rsidDel="00000000" w:rsidP="00000000" w:rsidRDefault="00000000" w:rsidRPr="00000000" w14:paraId="000000B9">
            <w:pPr>
              <w:rPr>
                <w:color w:val="000000"/>
                <w:sz w:val="16"/>
                <w:szCs w:val="16"/>
              </w:rPr>
            </w:pPr>
            <w:r w:rsidDel="00000000" w:rsidR="00000000" w:rsidRPr="00000000">
              <w:rPr>
                <w:color w:val="000000"/>
                <w:sz w:val="16"/>
                <w:szCs w:val="16"/>
                <w:rtl w:val="0"/>
              </w:rPr>
              <w:t xml:space="preserve">KNN</w:t>
            </w:r>
          </w:p>
        </w:tc>
        <w:tc>
          <w:tcPr/>
          <w:p w:rsidR="00000000" w:rsidDel="00000000" w:rsidP="00000000" w:rsidRDefault="00000000" w:rsidRPr="00000000" w14:paraId="000000BA">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0BB">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0BC">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0BD">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0BE">
            <w:pPr>
              <w:rPr>
                <w:color w:val="000000"/>
                <w:sz w:val="16"/>
                <w:szCs w:val="16"/>
              </w:rPr>
            </w:pPr>
            <w:r w:rsidDel="00000000" w:rsidR="00000000" w:rsidRPr="00000000">
              <w:rPr>
                <w:color w:val="000000"/>
                <w:sz w:val="16"/>
                <w:szCs w:val="16"/>
                <w:rtl w:val="0"/>
              </w:rPr>
              <w:t xml:space="preserve">0.79</w:t>
            </w:r>
          </w:p>
        </w:tc>
        <w:tc>
          <w:tcPr/>
          <w:p w:rsidR="00000000" w:rsidDel="00000000" w:rsidP="00000000" w:rsidRDefault="00000000" w:rsidRPr="00000000" w14:paraId="000000BF">
            <w:pPr>
              <w:rPr>
                <w:color w:val="000000"/>
                <w:sz w:val="16"/>
                <w:szCs w:val="16"/>
              </w:rPr>
            </w:pPr>
            <w:r w:rsidDel="00000000" w:rsidR="00000000" w:rsidRPr="00000000">
              <w:rPr>
                <w:color w:val="000000"/>
                <w:sz w:val="16"/>
                <w:szCs w:val="16"/>
                <w:rtl w:val="0"/>
              </w:rPr>
              <w:t xml:space="preserve">0.69</w:t>
            </w:r>
          </w:p>
        </w:tc>
        <w:tc>
          <w:tcPr/>
          <w:p w:rsidR="00000000" w:rsidDel="00000000" w:rsidP="00000000" w:rsidRDefault="00000000" w:rsidRPr="00000000" w14:paraId="000000C0">
            <w:pPr>
              <w:rPr>
                <w:color w:val="000000"/>
                <w:sz w:val="16"/>
                <w:szCs w:val="16"/>
              </w:rPr>
            </w:pPr>
            <w:r w:rsidDel="00000000" w:rsidR="00000000" w:rsidRPr="00000000">
              <w:rPr>
                <w:color w:val="000000"/>
                <w:sz w:val="16"/>
                <w:szCs w:val="16"/>
                <w:rtl w:val="0"/>
              </w:rPr>
              <w:t xml:space="preserve">0.79</w:t>
            </w:r>
          </w:p>
        </w:tc>
        <w:tc>
          <w:tcPr/>
          <w:p w:rsidR="00000000" w:rsidDel="00000000" w:rsidP="00000000" w:rsidRDefault="00000000" w:rsidRPr="00000000" w14:paraId="000000C1">
            <w:pPr>
              <w:rPr>
                <w:color w:val="000000"/>
                <w:sz w:val="16"/>
                <w:szCs w:val="16"/>
              </w:rPr>
            </w:pPr>
            <w:r w:rsidDel="00000000" w:rsidR="00000000" w:rsidRPr="00000000">
              <w:rPr>
                <w:color w:val="000000"/>
                <w:sz w:val="16"/>
                <w:szCs w:val="16"/>
                <w:rtl w:val="0"/>
              </w:rPr>
              <w:t xml:space="preserve">0.71</w:t>
            </w:r>
          </w:p>
        </w:tc>
        <w:tc>
          <w:tcPr/>
          <w:p w:rsidR="00000000" w:rsidDel="00000000" w:rsidP="00000000" w:rsidRDefault="00000000" w:rsidRPr="00000000" w14:paraId="000000C2">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0C3">
            <w:pPr>
              <w:rPr>
                <w:sz w:val="16"/>
                <w:szCs w:val="16"/>
              </w:rPr>
            </w:pPr>
            <w:r w:rsidDel="00000000" w:rsidR="00000000" w:rsidRPr="00000000">
              <w:rPr>
                <w:sz w:val="16"/>
                <w:szCs w:val="16"/>
                <w:rtl w:val="0"/>
              </w:rPr>
              <w:t xml:space="preserve">0.81</w:t>
            </w:r>
          </w:p>
        </w:tc>
        <w:tc>
          <w:tcPr/>
          <w:p w:rsidR="00000000" w:rsidDel="00000000" w:rsidP="00000000" w:rsidRDefault="00000000" w:rsidRPr="00000000" w14:paraId="000000C4">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0C5">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0C6">
            <w:pPr>
              <w:rPr>
                <w:sz w:val="16"/>
                <w:szCs w:val="16"/>
              </w:rPr>
            </w:pPr>
            <w:r w:rsidDel="00000000" w:rsidR="00000000" w:rsidRPr="00000000">
              <w:rPr>
                <w:sz w:val="16"/>
                <w:szCs w:val="16"/>
                <w:rtl w:val="0"/>
              </w:rPr>
              <w:t xml:space="preserve">0.81</w:t>
            </w:r>
          </w:p>
        </w:tc>
        <w:tc>
          <w:tcPr/>
          <w:p w:rsidR="00000000" w:rsidDel="00000000" w:rsidP="00000000" w:rsidRDefault="00000000" w:rsidRPr="00000000" w14:paraId="000000C7">
            <w:pPr>
              <w:rPr>
                <w:sz w:val="16"/>
                <w:szCs w:val="16"/>
              </w:rPr>
            </w:pPr>
            <w:r w:rsidDel="00000000" w:rsidR="00000000" w:rsidRPr="00000000">
              <w:rPr>
                <w:sz w:val="16"/>
                <w:szCs w:val="16"/>
                <w:rtl w:val="0"/>
              </w:rPr>
              <w:t xml:space="preserve">0.69</w:t>
            </w:r>
          </w:p>
        </w:tc>
      </w:tr>
      <w:tr>
        <w:trPr>
          <w:cantSplit w:val="0"/>
          <w:trHeight w:val="26" w:hRule="atLeast"/>
          <w:tblHeader w:val="0"/>
        </w:trPr>
        <w:tc>
          <w:tcPr/>
          <w:p w:rsidR="00000000" w:rsidDel="00000000" w:rsidP="00000000" w:rsidRDefault="00000000" w:rsidRPr="00000000" w14:paraId="000000C8">
            <w:pPr>
              <w:rPr>
                <w:color w:val="000000"/>
                <w:sz w:val="16"/>
                <w:szCs w:val="16"/>
              </w:rPr>
            </w:pPr>
            <w:r w:rsidDel="00000000" w:rsidR="00000000" w:rsidRPr="00000000">
              <w:rPr>
                <w:color w:val="000000"/>
                <w:sz w:val="16"/>
                <w:szCs w:val="16"/>
                <w:rtl w:val="0"/>
              </w:rPr>
              <w:t xml:space="preserve">Decision Tree</w:t>
            </w:r>
          </w:p>
        </w:tc>
        <w:tc>
          <w:tcPr/>
          <w:p w:rsidR="00000000" w:rsidDel="00000000" w:rsidP="00000000" w:rsidRDefault="00000000" w:rsidRPr="00000000" w14:paraId="000000C9">
            <w:pPr>
              <w:rPr>
                <w:color w:val="000000"/>
                <w:sz w:val="16"/>
                <w:szCs w:val="16"/>
              </w:rPr>
            </w:pPr>
            <w:r w:rsidDel="00000000" w:rsidR="00000000" w:rsidRPr="00000000">
              <w:rPr>
                <w:color w:val="000000"/>
                <w:sz w:val="16"/>
                <w:szCs w:val="16"/>
                <w:rtl w:val="0"/>
              </w:rPr>
              <w:t xml:space="preserve">0.78</w:t>
            </w:r>
          </w:p>
        </w:tc>
        <w:tc>
          <w:tcPr/>
          <w:p w:rsidR="00000000" w:rsidDel="00000000" w:rsidP="00000000" w:rsidRDefault="00000000" w:rsidRPr="00000000" w14:paraId="000000CA">
            <w:pPr>
              <w:rPr>
                <w:color w:val="000000"/>
                <w:sz w:val="16"/>
                <w:szCs w:val="16"/>
              </w:rPr>
            </w:pPr>
            <w:r w:rsidDel="00000000" w:rsidR="00000000" w:rsidRPr="00000000">
              <w:rPr>
                <w:color w:val="000000"/>
                <w:sz w:val="16"/>
                <w:szCs w:val="16"/>
                <w:rtl w:val="0"/>
              </w:rPr>
              <w:t xml:space="preserve">0.85</w:t>
            </w:r>
          </w:p>
        </w:tc>
        <w:tc>
          <w:tcPr/>
          <w:p w:rsidR="00000000" w:rsidDel="00000000" w:rsidP="00000000" w:rsidRDefault="00000000" w:rsidRPr="00000000" w14:paraId="000000CB">
            <w:pPr>
              <w:rPr>
                <w:color w:val="000000"/>
                <w:sz w:val="16"/>
                <w:szCs w:val="16"/>
              </w:rPr>
            </w:pPr>
            <w:r w:rsidDel="00000000" w:rsidR="00000000" w:rsidRPr="00000000">
              <w:rPr>
                <w:color w:val="000000"/>
                <w:sz w:val="16"/>
                <w:szCs w:val="16"/>
                <w:rtl w:val="0"/>
              </w:rPr>
              <w:t xml:space="preserve">0.84</w:t>
            </w:r>
          </w:p>
        </w:tc>
        <w:tc>
          <w:tcPr/>
          <w:p w:rsidR="00000000" w:rsidDel="00000000" w:rsidP="00000000" w:rsidRDefault="00000000" w:rsidRPr="00000000" w14:paraId="000000CC">
            <w:pPr>
              <w:rPr>
                <w:color w:val="000000"/>
                <w:sz w:val="16"/>
                <w:szCs w:val="16"/>
              </w:rPr>
            </w:pPr>
            <w:r w:rsidDel="00000000" w:rsidR="00000000" w:rsidRPr="00000000">
              <w:rPr>
                <w:color w:val="000000"/>
                <w:sz w:val="16"/>
                <w:szCs w:val="16"/>
                <w:rtl w:val="0"/>
              </w:rPr>
              <w:t xml:space="preserve">0.92</w:t>
            </w:r>
          </w:p>
        </w:tc>
        <w:tc>
          <w:tcPr/>
          <w:p w:rsidR="00000000" w:rsidDel="00000000" w:rsidP="00000000" w:rsidRDefault="00000000" w:rsidRPr="00000000" w14:paraId="000000CD">
            <w:pPr>
              <w:rPr>
                <w:color w:val="000000"/>
                <w:sz w:val="16"/>
                <w:szCs w:val="16"/>
              </w:rPr>
            </w:pPr>
            <w:r w:rsidDel="00000000" w:rsidR="00000000" w:rsidRPr="00000000">
              <w:rPr>
                <w:sz w:val="16"/>
                <w:szCs w:val="16"/>
                <w:rtl w:val="0"/>
              </w:rPr>
              <w:t xml:space="preserve">0.95</w:t>
            </w:r>
            <w:r w:rsidDel="00000000" w:rsidR="00000000" w:rsidRPr="00000000">
              <w:rPr>
                <w:rtl w:val="0"/>
              </w:rPr>
            </w:r>
          </w:p>
        </w:tc>
        <w:tc>
          <w:tcPr/>
          <w:p w:rsidR="00000000" w:rsidDel="00000000" w:rsidP="00000000" w:rsidRDefault="00000000" w:rsidRPr="00000000" w14:paraId="000000CE">
            <w:pPr>
              <w:rPr>
                <w:color w:val="000000"/>
                <w:sz w:val="16"/>
                <w:szCs w:val="16"/>
              </w:rPr>
            </w:pPr>
            <w:r w:rsidDel="00000000" w:rsidR="00000000" w:rsidRPr="00000000">
              <w:rPr>
                <w:color w:val="000000"/>
                <w:sz w:val="16"/>
                <w:szCs w:val="16"/>
                <w:rtl w:val="0"/>
              </w:rPr>
              <w:t xml:space="preserve">0.66</w:t>
            </w:r>
          </w:p>
        </w:tc>
        <w:tc>
          <w:tcPr/>
          <w:p w:rsidR="00000000" w:rsidDel="00000000" w:rsidP="00000000" w:rsidRDefault="00000000" w:rsidRPr="00000000" w14:paraId="000000CF">
            <w:pPr>
              <w:rPr>
                <w:color w:val="000000"/>
                <w:sz w:val="16"/>
                <w:szCs w:val="16"/>
              </w:rPr>
            </w:pPr>
            <w:r w:rsidDel="00000000" w:rsidR="00000000" w:rsidRPr="00000000">
              <w:rPr>
                <w:color w:val="000000"/>
                <w:sz w:val="16"/>
                <w:szCs w:val="16"/>
                <w:rtl w:val="0"/>
              </w:rPr>
              <w:t xml:space="preserve">0.78</w:t>
            </w:r>
          </w:p>
        </w:tc>
        <w:tc>
          <w:tcPr/>
          <w:p w:rsidR="00000000" w:rsidDel="00000000" w:rsidP="00000000" w:rsidRDefault="00000000" w:rsidRPr="00000000" w14:paraId="000000D0">
            <w:pPr>
              <w:rPr>
                <w:color w:val="000000"/>
                <w:sz w:val="16"/>
                <w:szCs w:val="16"/>
              </w:rPr>
            </w:pPr>
            <w:r w:rsidDel="00000000" w:rsidR="00000000" w:rsidRPr="00000000">
              <w:rPr>
                <w:color w:val="000000"/>
                <w:sz w:val="16"/>
                <w:szCs w:val="16"/>
                <w:rtl w:val="0"/>
              </w:rPr>
              <w:t xml:space="preserve">0.81</w:t>
            </w:r>
          </w:p>
        </w:tc>
        <w:tc>
          <w:tcPr/>
          <w:p w:rsidR="00000000" w:rsidDel="00000000" w:rsidP="00000000" w:rsidRDefault="00000000" w:rsidRPr="00000000" w14:paraId="000000D1">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0D2">
            <w:pPr>
              <w:rPr>
                <w:sz w:val="16"/>
                <w:szCs w:val="16"/>
              </w:rPr>
            </w:pPr>
            <w:r w:rsidDel="00000000" w:rsidR="00000000" w:rsidRPr="00000000">
              <w:rPr>
                <w:sz w:val="16"/>
                <w:szCs w:val="16"/>
                <w:rtl w:val="0"/>
              </w:rPr>
              <w:t xml:space="preserve">0.92</w:t>
            </w:r>
          </w:p>
        </w:tc>
        <w:tc>
          <w:tcPr/>
          <w:p w:rsidR="00000000" w:rsidDel="00000000" w:rsidP="00000000" w:rsidRDefault="00000000" w:rsidRPr="00000000" w14:paraId="000000D3">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0D4">
            <w:pPr>
              <w:rPr>
                <w:sz w:val="16"/>
                <w:szCs w:val="16"/>
              </w:rPr>
            </w:pPr>
            <w:r w:rsidDel="00000000" w:rsidR="00000000" w:rsidRPr="00000000">
              <w:rPr>
                <w:sz w:val="16"/>
                <w:szCs w:val="16"/>
                <w:rtl w:val="0"/>
              </w:rPr>
              <w:t xml:space="preserve">0.81</w:t>
            </w:r>
          </w:p>
        </w:tc>
        <w:tc>
          <w:tcPr/>
          <w:p w:rsidR="00000000" w:rsidDel="00000000" w:rsidP="00000000" w:rsidRDefault="00000000" w:rsidRPr="00000000" w14:paraId="000000D5">
            <w:pPr>
              <w:rPr>
                <w:sz w:val="16"/>
                <w:szCs w:val="16"/>
              </w:rPr>
            </w:pPr>
            <w:r w:rsidDel="00000000" w:rsidR="00000000" w:rsidRPr="00000000">
              <w:rPr>
                <w:sz w:val="16"/>
                <w:szCs w:val="16"/>
                <w:rtl w:val="0"/>
              </w:rPr>
              <w:t xml:space="preserve">0.74</w:t>
            </w:r>
          </w:p>
        </w:tc>
        <w:tc>
          <w:tcPr/>
          <w:p w:rsidR="00000000" w:rsidDel="00000000" w:rsidP="00000000" w:rsidRDefault="00000000" w:rsidRPr="00000000" w14:paraId="000000D6">
            <w:pPr>
              <w:rPr>
                <w:sz w:val="16"/>
                <w:szCs w:val="16"/>
              </w:rPr>
            </w:pPr>
            <w:r w:rsidDel="00000000" w:rsidR="00000000" w:rsidRPr="00000000">
              <w:rPr>
                <w:sz w:val="16"/>
                <w:szCs w:val="16"/>
                <w:rtl w:val="0"/>
              </w:rPr>
              <w:t xml:space="preserve">0.72</w:t>
            </w:r>
          </w:p>
        </w:tc>
      </w:tr>
      <w:tr>
        <w:trPr>
          <w:cantSplit w:val="0"/>
          <w:trHeight w:val="26" w:hRule="atLeast"/>
          <w:tblHeader w:val="0"/>
        </w:trPr>
        <w:tc>
          <w:tcPr/>
          <w:p w:rsidR="00000000" w:rsidDel="00000000" w:rsidP="00000000" w:rsidRDefault="00000000" w:rsidRPr="00000000" w14:paraId="000000D7">
            <w:pPr>
              <w:rPr>
                <w:color w:val="000000"/>
                <w:sz w:val="16"/>
                <w:szCs w:val="16"/>
              </w:rPr>
            </w:pPr>
            <w:r w:rsidDel="00000000" w:rsidR="00000000" w:rsidRPr="00000000">
              <w:rPr>
                <w:color w:val="000000"/>
                <w:sz w:val="16"/>
                <w:szCs w:val="16"/>
                <w:rtl w:val="0"/>
              </w:rPr>
              <w:t xml:space="preserve">Random Forest</w:t>
            </w:r>
          </w:p>
        </w:tc>
        <w:tc>
          <w:tcPr/>
          <w:p w:rsidR="00000000" w:rsidDel="00000000" w:rsidP="00000000" w:rsidRDefault="00000000" w:rsidRPr="00000000" w14:paraId="000000D8">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0D9">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0DA">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0DB">
            <w:pPr>
              <w:rPr>
                <w:color w:val="000000"/>
                <w:sz w:val="16"/>
                <w:szCs w:val="16"/>
              </w:rPr>
            </w:pPr>
            <w:r w:rsidDel="00000000" w:rsidR="00000000" w:rsidRPr="00000000">
              <w:rPr>
                <w:color w:val="000000"/>
                <w:sz w:val="16"/>
                <w:szCs w:val="16"/>
                <w:rtl w:val="0"/>
              </w:rPr>
              <w:t xml:space="preserve">0.81</w:t>
            </w:r>
          </w:p>
        </w:tc>
        <w:tc>
          <w:tcPr/>
          <w:p w:rsidR="00000000" w:rsidDel="00000000" w:rsidP="00000000" w:rsidRDefault="00000000" w:rsidRPr="00000000" w14:paraId="000000DC">
            <w:pPr>
              <w:rPr>
                <w:color w:val="000000"/>
                <w:sz w:val="16"/>
                <w:szCs w:val="16"/>
              </w:rPr>
            </w:pPr>
            <w:r w:rsidDel="00000000" w:rsidR="00000000" w:rsidRPr="00000000">
              <w:rPr>
                <w:sz w:val="16"/>
                <w:szCs w:val="16"/>
                <w:rtl w:val="0"/>
              </w:rPr>
              <w:t xml:space="preserve">0.76</w:t>
            </w:r>
            <w:r w:rsidDel="00000000" w:rsidR="00000000" w:rsidRPr="00000000">
              <w:rPr>
                <w:rtl w:val="0"/>
              </w:rPr>
            </w:r>
          </w:p>
        </w:tc>
        <w:tc>
          <w:tcPr/>
          <w:p w:rsidR="00000000" w:rsidDel="00000000" w:rsidP="00000000" w:rsidRDefault="00000000" w:rsidRPr="00000000" w14:paraId="000000DD">
            <w:pPr>
              <w:rPr>
                <w:color w:val="000000"/>
                <w:sz w:val="16"/>
                <w:szCs w:val="16"/>
              </w:rPr>
            </w:pPr>
            <w:r w:rsidDel="00000000" w:rsidR="00000000" w:rsidRPr="00000000">
              <w:rPr>
                <w:color w:val="000000"/>
                <w:sz w:val="16"/>
                <w:szCs w:val="16"/>
                <w:rtl w:val="0"/>
              </w:rPr>
              <w:t xml:space="preserve">0.63</w:t>
            </w:r>
          </w:p>
        </w:tc>
        <w:tc>
          <w:tcPr/>
          <w:p w:rsidR="00000000" w:rsidDel="00000000" w:rsidP="00000000" w:rsidRDefault="00000000" w:rsidRPr="00000000" w14:paraId="000000DE">
            <w:pPr>
              <w:rPr>
                <w:color w:val="000000"/>
                <w:sz w:val="16"/>
                <w:szCs w:val="16"/>
              </w:rPr>
            </w:pPr>
            <w:r w:rsidDel="00000000" w:rsidR="00000000" w:rsidRPr="00000000">
              <w:rPr>
                <w:color w:val="000000"/>
                <w:sz w:val="16"/>
                <w:szCs w:val="16"/>
                <w:rtl w:val="0"/>
              </w:rPr>
              <w:t xml:space="preserve">0.78</w:t>
            </w:r>
          </w:p>
        </w:tc>
        <w:tc>
          <w:tcPr/>
          <w:p w:rsidR="00000000" w:rsidDel="00000000" w:rsidP="00000000" w:rsidRDefault="00000000" w:rsidRPr="00000000" w14:paraId="000000DF">
            <w:pPr>
              <w:rPr>
                <w:color w:val="000000"/>
                <w:sz w:val="16"/>
                <w:szCs w:val="16"/>
              </w:rPr>
            </w:pPr>
            <w:r w:rsidDel="00000000" w:rsidR="00000000" w:rsidRPr="00000000">
              <w:rPr>
                <w:color w:val="000000"/>
                <w:sz w:val="16"/>
                <w:szCs w:val="16"/>
                <w:rtl w:val="0"/>
              </w:rPr>
              <w:t xml:space="preserve">0.74</w:t>
            </w:r>
          </w:p>
        </w:tc>
        <w:tc>
          <w:tcPr/>
          <w:p w:rsidR="00000000" w:rsidDel="00000000" w:rsidP="00000000" w:rsidRDefault="00000000" w:rsidRPr="00000000" w14:paraId="000000E0">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0E1">
            <w:pPr>
              <w:rPr>
                <w:sz w:val="16"/>
                <w:szCs w:val="16"/>
              </w:rPr>
            </w:pPr>
            <w:r w:rsidDel="00000000" w:rsidR="00000000" w:rsidRPr="00000000">
              <w:rPr>
                <w:sz w:val="16"/>
                <w:szCs w:val="16"/>
                <w:rtl w:val="0"/>
              </w:rPr>
              <w:t xml:space="preserve">0.81</w:t>
            </w:r>
          </w:p>
        </w:tc>
        <w:tc>
          <w:tcPr/>
          <w:p w:rsidR="00000000" w:rsidDel="00000000" w:rsidP="00000000" w:rsidRDefault="00000000" w:rsidRPr="00000000" w14:paraId="000000E2">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0E3">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0E4">
            <w:pPr>
              <w:rPr>
                <w:sz w:val="16"/>
                <w:szCs w:val="16"/>
              </w:rPr>
            </w:pPr>
            <w:r w:rsidDel="00000000" w:rsidR="00000000" w:rsidRPr="00000000">
              <w:rPr>
                <w:sz w:val="16"/>
                <w:szCs w:val="16"/>
                <w:rtl w:val="0"/>
              </w:rPr>
              <w:t xml:space="preserve">0.75</w:t>
            </w:r>
          </w:p>
        </w:tc>
        <w:tc>
          <w:tcPr/>
          <w:p w:rsidR="00000000" w:rsidDel="00000000" w:rsidP="00000000" w:rsidRDefault="00000000" w:rsidRPr="00000000" w14:paraId="000000E5">
            <w:pPr>
              <w:rPr>
                <w:sz w:val="16"/>
                <w:szCs w:val="16"/>
              </w:rPr>
            </w:pPr>
            <w:r w:rsidDel="00000000" w:rsidR="00000000" w:rsidRPr="00000000">
              <w:rPr>
                <w:sz w:val="16"/>
                <w:szCs w:val="16"/>
                <w:rtl w:val="0"/>
              </w:rPr>
              <w:t xml:space="preserve">0.66</w:t>
            </w:r>
          </w:p>
        </w:tc>
      </w:tr>
      <w:tr>
        <w:trPr>
          <w:cantSplit w:val="0"/>
          <w:trHeight w:val="26" w:hRule="atLeast"/>
          <w:tblHeader w:val="0"/>
        </w:trPr>
        <w:tc>
          <w:tcPr/>
          <w:p w:rsidR="00000000" w:rsidDel="00000000" w:rsidP="00000000" w:rsidRDefault="00000000" w:rsidRPr="00000000" w14:paraId="000000E6">
            <w:pPr>
              <w:rPr>
                <w:color w:val="000000"/>
                <w:sz w:val="16"/>
                <w:szCs w:val="16"/>
              </w:rPr>
            </w:pPr>
            <w:r w:rsidDel="00000000" w:rsidR="00000000" w:rsidRPr="00000000">
              <w:rPr>
                <w:color w:val="000000"/>
                <w:sz w:val="16"/>
                <w:szCs w:val="16"/>
                <w:rtl w:val="0"/>
              </w:rPr>
              <w:t xml:space="preserve">Logistic Regression</w:t>
            </w:r>
          </w:p>
        </w:tc>
        <w:tc>
          <w:tcPr/>
          <w:p w:rsidR="00000000" w:rsidDel="00000000" w:rsidP="00000000" w:rsidRDefault="00000000" w:rsidRPr="00000000" w14:paraId="000000E7">
            <w:pPr>
              <w:rPr>
                <w:color w:val="000000"/>
                <w:sz w:val="16"/>
                <w:szCs w:val="16"/>
              </w:rPr>
            </w:pPr>
            <w:r w:rsidDel="00000000" w:rsidR="00000000" w:rsidRPr="00000000">
              <w:rPr>
                <w:color w:val="000000"/>
                <w:sz w:val="16"/>
                <w:szCs w:val="16"/>
                <w:rtl w:val="0"/>
              </w:rPr>
              <w:t xml:space="preserve">0.96</w:t>
            </w:r>
          </w:p>
        </w:tc>
        <w:tc>
          <w:tcPr/>
          <w:p w:rsidR="00000000" w:rsidDel="00000000" w:rsidP="00000000" w:rsidRDefault="00000000" w:rsidRPr="00000000" w14:paraId="000000E8">
            <w:pPr>
              <w:rPr>
                <w:color w:val="000000"/>
                <w:sz w:val="16"/>
                <w:szCs w:val="16"/>
              </w:rPr>
            </w:pPr>
            <w:r w:rsidDel="00000000" w:rsidR="00000000" w:rsidRPr="00000000">
              <w:rPr>
                <w:color w:val="000000"/>
                <w:sz w:val="16"/>
                <w:szCs w:val="16"/>
                <w:rtl w:val="0"/>
              </w:rPr>
              <w:t xml:space="preserve">0.83</w:t>
            </w:r>
          </w:p>
        </w:tc>
        <w:tc>
          <w:tcPr/>
          <w:p w:rsidR="00000000" w:rsidDel="00000000" w:rsidP="00000000" w:rsidRDefault="00000000" w:rsidRPr="00000000" w14:paraId="000000E9">
            <w:pPr>
              <w:rPr>
                <w:color w:val="000000"/>
                <w:sz w:val="16"/>
                <w:szCs w:val="16"/>
              </w:rPr>
            </w:pPr>
            <w:r w:rsidDel="00000000" w:rsidR="00000000" w:rsidRPr="00000000">
              <w:rPr>
                <w:color w:val="000000"/>
                <w:sz w:val="16"/>
                <w:szCs w:val="16"/>
                <w:rtl w:val="0"/>
              </w:rPr>
              <w:t xml:space="preserve">0.96</w:t>
            </w:r>
          </w:p>
        </w:tc>
        <w:tc>
          <w:tcPr/>
          <w:p w:rsidR="00000000" w:rsidDel="00000000" w:rsidP="00000000" w:rsidRDefault="00000000" w:rsidRPr="00000000" w14:paraId="000000EA">
            <w:pPr>
              <w:rPr>
                <w:color w:val="000000"/>
                <w:sz w:val="16"/>
                <w:szCs w:val="16"/>
              </w:rPr>
            </w:pPr>
            <w:r w:rsidDel="00000000" w:rsidR="00000000" w:rsidRPr="00000000">
              <w:rPr>
                <w:color w:val="000000"/>
                <w:sz w:val="16"/>
                <w:szCs w:val="16"/>
                <w:rtl w:val="0"/>
              </w:rPr>
              <w:t xml:space="preserve">0.83</w:t>
            </w:r>
          </w:p>
        </w:tc>
        <w:tc>
          <w:tcPr/>
          <w:p w:rsidR="00000000" w:rsidDel="00000000" w:rsidP="00000000" w:rsidRDefault="00000000" w:rsidRPr="00000000" w14:paraId="000000EB">
            <w:pPr>
              <w:rPr>
                <w:color w:val="000000"/>
                <w:sz w:val="16"/>
                <w:szCs w:val="16"/>
              </w:rPr>
            </w:pPr>
            <w:r w:rsidDel="00000000" w:rsidR="00000000" w:rsidRPr="00000000">
              <w:rPr>
                <w:sz w:val="16"/>
                <w:szCs w:val="16"/>
                <w:rtl w:val="0"/>
              </w:rPr>
              <w:t xml:space="preserve">0.77</w:t>
            </w:r>
            <w:r w:rsidDel="00000000" w:rsidR="00000000" w:rsidRPr="00000000">
              <w:rPr>
                <w:rtl w:val="0"/>
              </w:rPr>
            </w:r>
          </w:p>
        </w:tc>
        <w:tc>
          <w:tcPr/>
          <w:p w:rsidR="00000000" w:rsidDel="00000000" w:rsidP="00000000" w:rsidRDefault="00000000" w:rsidRPr="00000000" w14:paraId="000000EC">
            <w:pPr>
              <w:rPr>
                <w:color w:val="000000"/>
                <w:sz w:val="16"/>
                <w:szCs w:val="16"/>
              </w:rPr>
            </w:pPr>
            <w:r w:rsidDel="00000000" w:rsidR="00000000" w:rsidRPr="00000000">
              <w:rPr>
                <w:color w:val="000000"/>
                <w:sz w:val="16"/>
                <w:szCs w:val="16"/>
                <w:rtl w:val="0"/>
              </w:rPr>
              <w:t xml:space="preserve">0.72</w:t>
            </w:r>
          </w:p>
        </w:tc>
        <w:tc>
          <w:tcPr/>
          <w:p w:rsidR="00000000" w:rsidDel="00000000" w:rsidP="00000000" w:rsidRDefault="00000000" w:rsidRPr="00000000" w14:paraId="000000ED">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0EE">
            <w:pPr>
              <w:rPr>
                <w:color w:val="000000"/>
                <w:sz w:val="16"/>
                <w:szCs w:val="16"/>
              </w:rPr>
            </w:pPr>
            <w:r w:rsidDel="00000000" w:rsidR="00000000" w:rsidRPr="00000000">
              <w:rPr>
                <w:color w:val="000000"/>
                <w:sz w:val="16"/>
                <w:szCs w:val="16"/>
                <w:rtl w:val="0"/>
              </w:rPr>
              <w:t xml:space="preserve">0.79</w:t>
            </w:r>
          </w:p>
        </w:tc>
        <w:tc>
          <w:tcPr/>
          <w:p w:rsidR="00000000" w:rsidDel="00000000" w:rsidP="00000000" w:rsidRDefault="00000000" w:rsidRPr="00000000" w14:paraId="000000EF">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0F0">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0F1">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0F2">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0F3">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0F4">
            <w:pPr>
              <w:rPr>
                <w:sz w:val="16"/>
                <w:szCs w:val="16"/>
              </w:rPr>
            </w:pPr>
            <w:r w:rsidDel="00000000" w:rsidR="00000000" w:rsidRPr="00000000">
              <w:rPr>
                <w:sz w:val="16"/>
                <w:szCs w:val="16"/>
                <w:rtl w:val="0"/>
              </w:rPr>
              <w:t xml:space="preserve">0.81</w:t>
            </w:r>
          </w:p>
        </w:tc>
      </w:tr>
      <w:tr>
        <w:trPr>
          <w:cantSplit w:val="0"/>
          <w:trHeight w:val="26" w:hRule="atLeast"/>
          <w:tblHeader w:val="0"/>
        </w:trPr>
        <w:tc>
          <w:tcPr/>
          <w:p w:rsidR="00000000" w:rsidDel="00000000" w:rsidP="00000000" w:rsidRDefault="00000000" w:rsidRPr="00000000" w14:paraId="000000F5">
            <w:pPr>
              <w:rPr>
                <w:color w:val="000000"/>
                <w:sz w:val="16"/>
                <w:szCs w:val="16"/>
              </w:rPr>
            </w:pPr>
            <w:r w:rsidDel="00000000" w:rsidR="00000000" w:rsidRPr="00000000">
              <w:rPr>
                <w:color w:val="000000"/>
                <w:sz w:val="16"/>
                <w:szCs w:val="16"/>
                <w:rtl w:val="0"/>
              </w:rPr>
              <w:t xml:space="preserve">Naive Bayes</w:t>
            </w:r>
          </w:p>
        </w:tc>
        <w:tc>
          <w:tcPr/>
          <w:p w:rsidR="00000000" w:rsidDel="00000000" w:rsidP="00000000" w:rsidRDefault="00000000" w:rsidRPr="00000000" w14:paraId="000000F6">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0F7">
            <w:pPr>
              <w:rPr>
                <w:color w:val="000000"/>
                <w:sz w:val="16"/>
                <w:szCs w:val="16"/>
              </w:rPr>
            </w:pPr>
            <w:r w:rsidDel="00000000" w:rsidR="00000000" w:rsidRPr="00000000">
              <w:rPr>
                <w:color w:val="000000"/>
                <w:sz w:val="16"/>
                <w:szCs w:val="16"/>
                <w:rtl w:val="0"/>
              </w:rPr>
              <w:t xml:space="preserve">0.85</w:t>
            </w:r>
          </w:p>
        </w:tc>
        <w:tc>
          <w:tcPr/>
          <w:p w:rsidR="00000000" w:rsidDel="00000000" w:rsidP="00000000" w:rsidRDefault="00000000" w:rsidRPr="00000000" w14:paraId="000000F8">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0F9">
            <w:pPr>
              <w:rPr>
                <w:color w:val="000000"/>
                <w:sz w:val="16"/>
                <w:szCs w:val="16"/>
              </w:rPr>
            </w:pPr>
            <w:r w:rsidDel="00000000" w:rsidR="00000000" w:rsidRPr="00000000">
              <w:rPr>
                <w:color w:val="000000"/>
                <w:sz w:val="16"/>
                <w:szCs w:val="16"/>
                <w:rtl w:val="0"/>
              </w:rPr>
              <w:t xml:space="preserve">0.85</w:t>
            </w:r>
          </w:p>
        </w:tc>
        <w:tc>
          <w:tcPr/>
          <w:p w:rsidR="00000000" w:rsidDel="00000000" w:rsidP="00000000" w:rsidRDefault="00000000" w:rsidRPr="00000000" w14:paraId="000000FA">
            <w:pPr>
              <w:rPr>
                <w:color w:val="000000"/>
                <w:sz w:val="16"/>
                <w:szCs w:val="16"/>
              </w:rPr>
            </w:pPr>
            <w:r w:rsidDel="00000000" w:rsidR="00000000" w:rsidRPr="00000000">
              <w:rPr>
                <w:sz w:val="16"/>
                <w:szCs w:val="16"/>
                <w:rtl w:val="0"/>
              </w:rPr>
              <w:t xml:space="preserve">0.77</w:t>
            </w:r>
            <w:r w:rsidDel="00000000" w:rsidR="00000000" w:rsidRPr="00000000">
              <w:rPr>
                <w:rtl w:val="0"/>
              </w:rPr>
            </w:r>
          </w:p>
        </w:tc>
        <w:tc>
          <w:tcPr/>
          <w:p w:rsidR="00000000" w:rsidDel="00000000" w:rsidP="00000000" w:rsidRDefault="00000000" w:rsidRPr="00000000" w14:paraId="000000FB">
            <w:pPr>
              <w:rPr>
                <w:color w:val="000000"/>
                <w:sz w:val="16"/>
                <w:szCs w:val="16"/>
              </w:rPr>
            </w:pPr>
            <w:r w:rsidDel="00000000" w:rsidR="00000000" w:rsidRPr="00000000">
              <w:rPr>
                <w:color w:val="000000"/>
                <w:sz w:val="16"/>
                <w:szCs w:val="16"/>
                <w:rtl w:val="0"/>
              </w:rPr>
              <w:t xml:space="preserve">0.70</w:t>
            </w:r>
          </w:p>
        </w:tc>
        <w:tc>
          <w:tcPr/>
          <w:p w:rsidR="00000000" w:rsidDel="00000000" w:rsidP="00000000" w:rsidRDefault="00000000" w:rsidRPr="00000000" w14:paraId="000000FC">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0FD">
            <w:pPr>
              <w:rPr>
                <w:color w:val="000000"/>
                <w:sz w:val="16"/>
                <w:szCs w:val="16"/>
              </w:rPr>
            </w:pPr>
            <w:r w:rsidDel="00000000" w:rsidR="00000000" w:rsidRPr="00000000">
              <w:rPr>
                <w:color w:val="000000"/>
                <w:sz w:val="16"/>
                <w:szCs w:val="16"/>
                <w:rtl w:val="0"/>
              </w:rPr>
              <w:t xml:space="preserve">0.84</w:t>
            </w:r>
          </w:p>
        </w:tc>
        <w:tc>
          <w:tcPr/>
          <w:p w:rsidR="00000000" w:rsidDel="00000000" w:rsidP="00000000" w:rsidRDefault="00000000" w:rsidRPr="00000000" w14:paraId="000000FE">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0FF">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100">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101">
            <w:pPr>
              <w:rPr>
                <w:sz w:val="16"/>
                <w:szCs w:val="16"/>
              </w:rPr>
            </w:pPr>
            <w:r w:rsidDel="00000000" w:rsidR="00000000" w:rsidRPr="00000000">
              <w:rPr>
                <w:sz w:val="16"/>
                <w:szCs w:val="16"/>
                <w:rtl w:val="0"/>
              </w:rPr>
              <w:t xml:space="preserve">0.81</w:t>
            </w:r>
          </w:p>
        </w:tc>
        <w:tc>
          <w:tcPr/>
          <w:p w:rsidR="00000000" w:rsidDel="00000000" w:rsidP="00000000" w:rsidRDefault="00000000" w:rsidRPr="00000000" w14:paraId="00000102">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103">
            <w:pPr>
              <w:rPr>
                <w:sz w:val="16"/>
                <w:szCs w:val="16"/>
              </w:rPr>
            </w:pPr>
            <w:r w:rsidDel="00000000" w:rsidR="00000000" w:rsidRPr="00000000">
              <w:rPr>
                <w:sz w:val="16"/>
                <w:szCs w:val="16"/>
                <w:rtl w:val="0"/>
              </w:rPr>
              <w:t xml:space="preserve">0.79</w:t>
            </w:r>
          </w:p>
        </w:tc>
      </w:tr>
      <w:tr>
        <w:trPr>
          <w:cantSplit w:val="0"/>
          <w:trHeight w:val="26" w:hRule="atLeast"/>
          <w:tblHeader w:val="0"/>
        </w:trPr>
        <w:tc>
          <w:tcPr/>
          <w:p w:rsidR="00000000" w:rsidDel="00000000" w:rsidP="00000000" w:rsidRDefault="00000000" w:rsidRPr="00000000" w14:paraId="00000104">
            <w:pPr>
              <w:rPr>
                <w:color w:val="000000"/>
                <w:sz w:val="16"/>
                <w:szCs w:val="16"/>
              </w:rPr>
            </w:pPr>
            <w:r w:rsidDel="00000000" w:rsidR="00000000" w:rsidRPr="00000000">
              <w:rPr>
                <w:color w:val="000000"/>
                <w:sz w:val="16"/>
                <w:szCs w:val="16"/>
                <w:rtl w:val="0"/>
              </w:rPr>
              <w:t xml:space="preserve">SVM</w:t>
            </w:r>
          </w:p>
        </w:tc>
        <w:tc>
          <w:tcPr/>
          <w:p w:rsidR="00000000" w:rsidDel="00000000" w:rsidP="00000000" w:rsidRDefault="00000000" w:rsidRPr="00000000" w14:paraId="00000105">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106">
            <w:pPr>
              <w:rPr>
                <w:color w:val="000000"/>
                <w:sz w:val="16"/>
                <w:szCs w:val="16"/>
              </w:rPr>
            </w:pPr>
            <w:r w:rsidDel="00000000" w:rsidR="00000000" w:rsidRPr="00000000">
              <w:rPr>
                <w:color w:val="000000"/>
                <w:sz w:val="16"/>
                <w:szCs w:val="16"/>
                <w:rtl w:val="0"/>
              </w:rPr>
              <w:t xml:space="preserve">0.82</w:t>
            </w:r>
          </w:p>
        </w:tc>
        <w:tc>
          <w:tcPr/>
          <w:p w:rsidR="00000000" w:rsidDel="00000000" w:rsidP="00000000" w:rsidRDefault="00000000" w:rsidRPr="00000000" w14:paraId="00000107">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108">
            <w:pPr>
              <w:rPr>
                <w:color w:val="000000"/>
                <w:sz w:val="16"/>
                <w:szCs w:val="16"/>
              </w:rPr>
            </w:pPr>
            <w:r w:rsidDel="00000000" w:rsidR="00000000" w:rsidRPr="00000000">
              <w:rPr>
                <w:color w:val="000000"/>
                <w:sz w:val="16"/>
                <w:szCs w:val="16"/>
                <w:rtl w:val="0"/>
              </w:rPr>
              <w:t xml:space="preserve">0.82</w:t>
            </w:r>
          </w:p>
        </w:tc>
        <w:tc>
          <w:tcPr/>
          <w:p w:rsidR="00000000" w:rsidDel="00000000" w:rsidP="00000000" w:rsidRDefault="00000000" w:rsidRPr="00000000" w14:paraId="00000109">
            <w:pPr>
              <w:rPr>
                <w:color w:val="000000"/>
                <w:sz w:val="16"/>
                <w:szCs w:val="16"/>
              </w:rPr>
            </w:pPr>
            <w:r w:rsidDel="00000000" w:rsidR="00000000" w:rsidRPr="00000000">
              <w:rPr>
                <w:sz w:val="16"/>
                <w:szCs w:val="16"/>
                <w:rtl w:val="0"/>
              </w:rPr>
              <w:t xml:space="preserve">0.84</w:t>
            </w:r>
            <w:r w:rsidDel="00000000" w:rsidR="00000000" w:rsidRPr="00000000">
              <w:rPr>
                <w:rtl w:val="0"/>
              </w:rPr>
            </w:r>
          </w:p>
        </w:tc>
        <w:tc>
          <w:tcPr/>
          <w:p w:rsidR="00000000" w:rsidDel="00000000" w:rsidP="00000000" w:rsidRDefault="00000000" w:rsidRPr="00000000" w14:paraId="0000010A">
            <w:pPr>
              <w:rPr>
                <w:color w:val="000000"/>
                <w:sz w:val="16"/>
                <w:szCs w:val="16"/>
              </w:rPr>
            </w:pPr>
            <w:r w:rsidDel="00000000" w:rsidR="00000000" w:rsidRPr="00000000">
              <w:rPr>
                <w:color w:val="000000"/>
                <w:sz w:val="16"/>
                <w:szCs w:val="16"/>
                <w:rtl w:val="0"/>
              </w:rPr>
              <w:t xml:space="preserve">0.68</w:t>
            </w:r>
          </w:p>
        </w:tc>
        <w:tc>
          <w:tcPr/>
          <w:p w:rsidR="00000000" w:rsidDel="00000000" w:rsidP="00000000" w:rsidRDefault="00000000" w:rsidRPr="00000000" w14:paraId="0000010B">
            <w:pPr>
              <w:rPr>
                <w:color w:val="000000"/>
                <w:sz w:val="16"/>
                <w:szCs w:val="16"/>
              </w:rPr>
            </w:pPr>
            <w:r w:rsidDel="00000000" w:rsidR="00000000" w:rsidRPr="00000000">
              <w:rPr>
                <w:color w:val="000000"/>
                <w:sz w:val="16"/>
                <w:szCs w:val="16"/>
                <w:rtl w:val="0"/>
              </w:rPr>
              <w:t xml:space="preserve">0.83</w:t>
            </w:r>
          </w:p>
        </w:tc>
        <w:tc>
          <w:tcPr/>
          <w:p w:rsidR="00000000" w:rsidDel="00000000" w:rsidP="00000000" w:rsidRDefault="00000000" w:rsidRPr="00000000" w14:paraId="0000010C">
            <w:pPr>
              <w:rPr>
                <w:color w:val="000000"/>
                <w:sz w:val="16"/>
                <w:szCs w:val="16"/>
              </w:rPr>
            </w:pPr>
            <w:r w:rsidDel="00000000" w:rsidR="00000000" w:rsidRPr="00000000">
              <w:rPr>
                <w:color w:val="000000"/>
                <w:sz w:val="16"/>
                <w:szCs w:val="16"/>
                <w:rtl w:val="0"/>
              </w:rPr>
              <w:t xml:space="preserve">0.74</w:t>
            </w:r>
          </w:p>
        </w:tc>
        <w:tc>
          <w:tcPr/>
          <w:p w:rsidR="00000000" w:rsidDel="00000000" w:rsidP="00000000" w:rsidRDefault="00000000" w:rsidRPr="00000000" w14:paraId="0000010D">
            <w:pPr>
              <w:rPr>
                <w:sz w:val="16"/>
                <w:szCs w:val="16"/>
              </w:rPr>
            </w:pPr>
            <w:r w:rsidDel="00000000" w:rsidR="00000000" w:rsidRPr="00000000">
              <w:rPr>
                <w:sz w:val="16"/>
                <w:szCs w:val="16"/>
                <w:rtl w:val="0"/>
              </w:rPr>
              <w:t xml:space="preserve">0.93</w:t>
            </w:r>
          </w:p>
        </w:tc>
        <w:tc>
          <w:tcPr/>
          <w:p w:rsidR="00000000" w:rsidDel="00000000" w:rsidP="00000000" w:rsidRDefault="00000000" w:rsidRPr="00000000" w14:paraId="0000010E">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0F">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110">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111">
            <w:pPr>
              <w:rPr>
                <w:sz w:val="16"/>
                <w:szCs w:val="16"/>
              </w:rPr>
            </w:pPr>
            <w:r w:rsidDel="00000000" w:rsidR="00000000" w:rsidRPr="00000000">
              <w:rPr>
                <w:sz w:val="16"/>
                <w:szCs w:val="16"/>
                <w:rtl w:val="0"/>
              </w:rPr>
              <w:t xml:space="preserve">0.93</w:t>
            </w:r>
          </w:p>
        </w:tc>
        <w:tc>
          <w:tcPr/>
          <w:p w:rsidR="00000000" w:rsidDel="00000000" w:rsidP="00000000" w:rsidRDefault="00000000" w:rsidRPr="00000000" w14:paraId="00000112">
            <w:pPr>
              <w:rPr>
                <w:sz w:val="16"/>
                <w:szCs w:val="16"/>
              </w:rPr>
            </w:pPr>
            <w:r w:rsidDel="00000000" w:rsidR="00000000" w:rsidRPr="00000000">
              <w:rPr>
                <w:sz w:val="16"/>
                <w:szCs w:val="16"/>
                <w:rtl w:val="0"/>
              </w:rPr>
              <w:t xml:space="preserve">0.78</w:t>
            </w:r>
          </w:p>
        </w:tc>
      </w:tr>
      <w:tr>
        <w:trPr>
          <w:cantSplit w:val="0"/>
          <w:trHeight w:val="26" w:hRule="atLeast"/>
          <w:tblHeader w:val="0"/>
        </w:trPr>
        <w:tc>
          <w:tcPr/>
          <w:p w:rsidR="00000000" w:rsidDel="00000000" w:rsidP="00000000" w:rsidRDefault="00000000" w:rsidRPr="00000000" w14:paraId="00000113">
            <w:pPr>
              <w:rPr>
                <w:color w:val="000000"/>
                <w:sz w:val="16"/>
                <w:szCs w:val="16"/>
              </w:rPr>
            </w:pPr>
            <w:r w:rsidDel="00000000" w:rsidR="00000000" w:rsidRPr="00000000">
              <w:rPr>
                <w:color w:val="000000"/>
                <w:sz w:val="16"/>
                <w:szCs w:val="16"/>
                <w:rtl w:val="0"/>
              </w:rPr>
              <w:t xml:space="preserve">AdaBoost</w:t>
            </w:r>
          </w:p>
        </w:tc>
        <w:tc>
          <w:tcPr/>
          <w:p w:rsidR="00000000" w:rsidDel="00000000" w:rsidP="00000000" w:rsidRDefault="00000000" w:rsidRPr="00000000" w14:paraId="00000114">
            <w:pPr>
              <w:rPr>
                <w:color w:val="000000"/>
                <w:sz w:val="16"/>
                <w:szCs w:val="16"/>
              </w:rPr>
            </w:pPr>
            <w:r w:rsidDel="00000000" w:rsidR="00000000" w:rsidRPr="00000000">
              <w:rPr>
                <w:color w:val="000000"/>
                <w:sz w:val="16"/>
                <w:szCs w:val="16"/>
                <w:rtl w:val="0"/>
              </w:rPr>
              <w:t xml:space="preserve">0.91</w:t>
            </w:r>
          </w:p>
        </w:tc>
        <w:tc>
          <w:tcPr/>
          <w:p w:rsidR="00000000" w:rsidDel="00000000" w:rsidP="00000000" w:rsidRDefault="00000000" w:rsidRPr="00000000" w14:paraId="00000115">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116">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117">
            <w:pPr>
              <w:rPr>
                <w:color w:val="000000"/>
                <w:sz w:val="16"/>
                <w:szCs w:val="16"/>
              </w:rPr>
            </w:pPr>
            <w:r w:rsidDel="00000000" w:rsidR="00000000" w:rsidRPr="00000000">
              <w:rPr>
                <w:color w:val="000000"/>
                <w:sz w:val="16"/>
                <w:szCs w:val="16"/>
                <w:rtl w:val="0"/>
              </w:rPr>
              <w:t xml:space="preserve">0.79</w:t>
            </w:r>
          </w:p>
        </w:tc>
        <w:tc>
          <w:tcPr/>
          <w:p w:rsidR="00000000" w:rsidDel="00000000" w:rsidP="00000000" w:rsidRDefault="00000000" w:rsidRPr="00000000" w14:paraId="00000118">
            <w:pPr>
              <w:rPr>
                <w:color w:val="000000"/>
                <w:sz w:val="16"/>
                <w:szCs w:val="16"/>
              </w:rPr>
            </w:pPr>
            <w:r w:rsidDel="00000000" w:rsidR="00000000" w:rsidRPr="00000000">
              <w:rPr>
                <w:sz w:val="16"/>
                <w:szCs w:val="16"/>
                <w:rtl w:val="0"/>
              </w:rPr>
              <w:t xml:space="preserve">0.74</w:t>
            </w:r>
            <w:r w:rsidDel="00000000" w:rsidR="00000000" w:rsidRPr="00000000">
              <w:rPr>
                <w:rtl w:val="0"/>
              </w:rPr>
            </w:r>
          </w:p>
        </w:tc>
        <w:tc>
          <w:tcPr/>
          <w:p w:rsidR="00000000" w:rsidDel="00000000" w:rsidP="00000000" w:rsidRDefault="00000000" w:rsidRPr="00000000" w14:paraId="00000119">
            <w:pPr>
              <w:rPr>
                <w:color w:val="000000"/>
                <w:sz w:val="16"/>
                <w:szCs w:val="16"/>
              </w:rPr>
            </w:pPr>
            <w:r w:rsidDel="00000000" w:rsidR="00000000" w:rsidRPr="00000000">
              <w:rPr>
                <w:color w:val="000000"/>
                <w:sz w:val="16"/>
                <w:szCs w:val="16"/>
                <w:rtl w:val="0"/>
              </w:rPr>
              <w:t xml:space="preserve">0.72</w:t>
            </w:r>
          </w:p>
        </w:tc>
        <w:tc>
          <w:tcPr/>
          <w:p w:rsidR="00000000" w:rsidDel="00000000" w:rsidP="00000000" w:rsidRDefault="00000000" w:rsidRPr="00000000" w14:paraId="0000011A">
            <w:pPr>
              <w:rPr>
                <w:color w:val="000000"/>
                <w:sz w:val="16"/>
                <w:szCs w:val="16"/>
              </w:rPr>
            </w:pPr>
            <w:r w:rsidDel="00000000" w:rsidR="00000000" w:rsidRPr="00000000">
              <w:rPr>
                <w:color w:val="000000"/>
                <w:sz w:val="16"/>
                <w:szCs w:val="16"/>
                <w:rtl w:val="0"/>
              </w:rPr>
              <w:t xml:space="preserve">0.84</w:t>
            </w:r>
          </w:p>
        </w:tc>
        <w:tc>
          <w:tcPr/>
          <w:p w:rsidR="00000000" w:rsidDel="00000000" w:rsidP="00000000" w:rsidRDefault="00000000" w:rsidRPr="00000000" w14:paraId="0000011B">
            <w:pPr>
              <w:rPr>
                <w:color w:val="000000"/>
                <w:sz w:val="16"/>
                <w:szCs w:val="16"/>
              </w:rPr>
            </w:pPr>
            <w:r w:rsidDel="00000000" w:rsidR="00000000" w:rsidRPr="00000000">
              <w:rPr>
                <w:color w:val="000000"/>
                <w:sz w:val="16"/>
                <w:szCs w:val="16"/>
                <w:rtl w:val="0"/>
              </w:rPr>
              <w:t xml:space="preserve">0.78</w:t>
            </w:r>
          </w:p>
        </w:tc>
        <w:tc>
          <w:tcPr/>
          <w:p w:rsidR="00000000" w:rsidDel="00000000" w:rsidP="00000000" w:rsidRDefault="00000000" w:rsidRPr="00000000" w14:paraId="0000011C">
            <w:pPr>
              <w:rPr>
                <w:sz w:val="16"/>
                <w:szCs w:val="16"/>
              </w:rPr>
            </w:pPr>
            <w:r w:rsidDel="00000000" w:rsidR="00000000" w:rsidRPr="00000000">
              <w:rPr>
                <w:sz w:val="16"/>
                <w:szCs w:val="16"/>
                <w:rtl w:val="0"/>
              </w:rPr>
              <w:t xml:space="preserve">0.94</w:t>
            </w:r>
          </w:p>
        </w:tc>
        <w:tc>
          <w:tcPr/>
          <w:p w:rsidR="00000000" w:rsidDel="00000000" w:rsidP="00000000" w:rsidRDefault="00000000" w:rsidRPr="00000000" w14:paraId="0000011D">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11E">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11F">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120">
            <w:pPr>
              <w:rPr>
                <w:sz w:val="16"/>
                <w:szCs w:val="16"/>
              </w:rPr>
            </w:pPr>
            <w:r w:rsidDel="00000000" w:rsidR="00000000" w:rsidRPr="00000000">
              <w:rPr>
                <w:sz w:val="16"/>
                <w:szCs w:val="16"/>
                <w:rtl w:val="0"/>
              </w:rPr>
              <w:t xml:space="preserve">0.81</w:t>
            </w:r>
          </w:p>
        </w:tc>
        <w:tc>
          <w:tcPr/>
          <w:p w:rsidR="00000000" w:rsidDel="00000000" w:rsidP="00000000" w:rsidRDefault="00000000" w:rsidRPr="00000000" w14:paraId="00000121">
            <w:pPr>
              <w:rPr>
                <w:sz w:val="16"/>
                <w:szCs w:val="16"/>
              </w:rPr>
            </w:pPr>
            <w:r w:rsidDel="00000000" w:rsidR="00000000" w:rsidRPr="00000000">
              <w:rPr>
                <w:sz w:val="16"/>
                <w:szCs w:val="16"/>
                <w:rtl w:val="0"/>
              </w:rPr>
              <w:t xml:space="preserve">0.77</w:t>
            </w:r>
          </w:p>
        </w:tc>
      </w:tr>
      <w:tr>
        <w:trPr>
          <w:cantSplit w:val="0"/>
          <w:trHeight w:val="26" w:hRule="atLeast"/>
          <w:tblHeader w:val="0"/>
        </w:trPr>
        <w:tc>
          <w:tcPr/>
          <w:p w:rsidR="00000000" w:rsidDel="00000000" w:rsidP="00000000" w:rsidRDefault="00000000" w:rsidRPr="00000000" w14:paraId="00000122">
            <w:pPr>
              <w:rPr>
                <w:color w:val="000000"/>
                <w:sz w:val="16"/>
                <w:szCs w:val="16"/>
              </w:rPr>
            </w:pPr>
            <w:r w:rsidDel="00000000" w:rsidR="00000000" w:rsidRPr="00000000">
              <w:rPr>
                <w:color w:val="000000"/>
                <w:sz w:val="16"/>
                <w:szCs w:val="16"/>
                <w:rtl w:val="0"/>
              </w:rPr>
              <w:t xml:space="preserve">Gradient Boosting</w:t>
            </w:r>
          </w:p>
        </w:tc>
        <w:tc>
          <w:tcPr/>
          <w:p w:rsidR="00000000" w:rsidDel="00000000" w:rsidP="00000000" w:rsidRDefault="00000000" w:rsidRPr="00000000" w14:paraId="00000123">
            <w:pPr>
              <w:rPr>
                <w:color w:val="000000"/>
                <w:sz w:val="16"/>
                <w:szCs w:val="16"/>
              </w:rPr>
            </w:pPr>
            <w:r w:rsidDel="00000000" w:rsidR="00000000" w:rsidRPr="00000000">
              <w:rPr>
                <w:color w:val="000000"/>
                <w:sz w:val="16"/>
                <w:szCs w:val="16"/>
                <w:rtl w:val="0"/>
              </w:rPr>
              <w:t xml:space="preserve">0.92</w:t>
            </w:r>
          </w:p>
        </w:tc>
        <w:tc>
          <w:tcPr/>
          <w:p w:rsidR="00000000" w:rsidDel="00000000" w:rsidP="00000000" w:rsidRDefault="00000000" w:rsidRPr="00000000" w14:paraId="00000124">
            <w:pPr>
              <w:rPr>
                <w:color w:val="000000"/>
                <w:sz w:val="16"/>
                <w:szCs w:val="16"/>
              </w:rPr>
            </w:pPr>
            <w:r w:rsidDel="00000000" w:rsidR="00000000" w:rsidRPr="00000000">
              <w:rPr>
                <w:color w:val="000000"/>
                <w:sz w:val="16"/>
                <w:szCs w:val="16"/>
                <w:rtl w:val="0"/>
              </w:rPr>
              <w:t xml:space="preserve">0.76</w:t>
            </w:r>
          </w:p>
        </w:tc>
        <w:tc>
          <w:tcPr/>
          <w:p w:rsidR="00000000" w:rsidDel="00000000" w:rsidP="00000000" w:rsidRDefault="00000000" w:rsidRPr="00000000" w14:paraId="00000125">
            <w:pPr>
              <w:rPr>
                <w:color w:val="000000"/>
                <w:sz w:val="16"/>
                <w:szCs w:val="16"/>
              </w:rPr>
            </w:pPr>
            <w:r w:rsidDel="00000000" w:rsidR="00000000" w:rsidRPr="00000000">
              <w:rPr>
                <w:color w:val="000000"/>
                <w:sz w:val="16"/>
                <w:szCs w:val="16"/>
                <w:rtl w:val="0"/>
              </w:rPr>
              <w:t xml:space="preserve">0.94</w:t>
            </w:r>
          </w:p>
        </w:tc>
        <w:tc>
          <w:tcPr/>
          <w:p w:rsidR="00000000" w:rsidDel="00000000" w:rsidP="00000000" w:rsidRDefault="00000000" w:rsidRPr="00000000" w14:paraId="00000126">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127">
            <w:pPr>
              <w:rPr>
                <w:color w:val="000000"/>
                <w:sz w:val="16"/>
                <w:szCs w:val="16"/>
              </w:rPr>
            </w:pPr>
            <w:r w:rsidDel="00000000" w:rsidR="00000000" w:rsidRPr="00000000">
              <w:rPr>
                <w:sz w:val="16"/>
                <w:szCs w:val="16"/>
                <w:rtl w:val="0"/>
              </w:rPr>
              <w:t xml:space="preserve">0.71</w:t>
            </w:r>
            <w:r w:rsidDel="00000000" w:rsidR="00000000" w:rsidRPr="00000000">
              <w:rPr>
                <w:rtl w:val="0"/>
              </w:rPr>
            </w:r>
          </w:p>
        </w:tc>
        <w:tc>
          <w:tcPr/>
          <w:p w:rsidR="00000000" w:rsidDel="00000000" w:rsidP="00000000" w:rsidRDefault="00000000" w:rsidRPr="00000000" w14:paraId="00000128">
            <w:pPr>
              <w:rPr>
                <w:color w:val="000000"/>
                <w:sz w:val="16"/>
                <w:szCs w:val="16"/>
              </w:rPr>
            </w:pPr>
            <w:r w:rsidDel="00000000" w:rsidR="00000000" w:rsidRPr="00000000">
              <w:rPr>
                <w:color w:val="000000"/>
                <w:sz w:val="16"/>
                <w:szCs w:val="16"/>
                <w:rtl w:val="0"/>
              </w:rPr>
              <w:t xml:space="preserve">0.69</w:t>
            </w:r>
          </w:p>
        </w:tc>
        <w:tc>
          <w:tcPr/>
          <w:p w:rsidR="00000000" w:rsidDel="00000000" w:rsidP="00000000" w:rsidRDefault="00000000" w:rsidRPr="00000000" w14:paraId="00000129">
            <w:pPr>
              <w:rPr>
                <w:color w:val="000000"/>
                <w:sz w:val="16"/>
                <w:szCs w:val="16"/>
              </w:rPr>
            </w:pPr>
            <w:r w:rsidDel="00000000" w:rsidR="00000000" w:rsidRPr="00000000">
              <w:rPr>
                <w:color w:val="000000"/>
                <w:sz w:val="16"/>
                <w:szCs w:val="16"/>
                <w:rtl w:val="0"/>
              </w:rPr>
              <w:t xml:space="preserve">0.84</w:t>
            </w:r>
          </w:p>
        </w:tc>
        <w:tc>
          <w:tcPr/>
          <w:p w:rsidR="00000000" w:rsidDel="00000000" w:rsidP="00000000" w:rsidRDefault="00000000" w:rsidRPr="00000000" w14:paraId="0000012A">
            <w:pPr>
              <w:rPr>
                <w:color w:val="000000"/>
                <w:sz w:val="16"/>
                <w:szCs w:val="16"/>
              </w:rPr>
            </w:pPr>
            <w:r w:rsidDel="00000000" w:rsidR="00000000" w:rsidRPr="00000000">
              <w:rPr>
                <w:color w:val="000000"/>
                <w:sz w:val="16"/>
                <w:szCs w:val="16"/>
                <w:rtl w:val="0"/>
              </w:rPr>
              <w:t xml:space="preserve">0.78</w:t>
            </w:r>
          </w:p>
        </w:tc>
        <w:tc>
          <w:tcPr/>
          <w:p w:rsidR="00000000" w:rsidDel="00000000" w:rsidP="00000000" w:rsidRDefault="00000000" w:rsidRPr="00000000" w14:paraId="0000012B">
            <w:pPr>
              <w:rPr>
                <w:sz w:val="16"/>
                <w:szCs w:val="16"/>
              </w:rPr>
            </w:pPr>
            <w:r w:rsidDel="00000000" w:rsidR="00000000" w:rsidRPr="00000000">
              <w:rPr>
                <w:sz w:val="16"/>
                <w:szCs w:val="16"/>
                <w:rtl w:val="0"/>
              </w:rPr>
              <w:t xml:space="preserve">0.91</w:t>
            </w:r>
          </w:p>
        </w:tc>
        <w:tc>
          <w:tcPr/>
          <w:p w:rsidR="00000000" w:rsidDel="00000000" w:rsidP="00000000" w:rsidRDefault="00000000" w:rsidRPr="00000000" w14:paraId="0000012C">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12D">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12E">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12F">
            <w:pPr>
              <w:rPr>
                <w:sz w:val="16"/>
                <w:szCs w:val="16"/>
              </w:rPr>
            </w:pPr>
            <w:r w:rsidDel="00000000" w:rsidR="00000000" w:rsidRPr="00000000">
              <w:rPr>
                <w:sz w:val="16"/>
                <w:szCs w:val="16"/>
                <w:rtl w:val="0"/>
              </w:rPr>
              <w:t xml:space="preserve">0.81</w:t>
            </w:r>
          </w:p>
        </w:tc>
        <w:tc>
          <w:tcPr/>
          <w:p w:rsidR="00000000" w:rsidDel="00000000" w:rsidP="00000000" w:rsidRDefault="00000000" w:rsidRPr="00000000" w14:paraId="00000130">
            <w:pPr>
              <w:rPr>
                <w:sz w:val="16"/>
                <w:szCs w:val="16"/>
              </w:rPr>
            </w:pPr>
            <w:r w:rsidDel="00000000" w:rsidR="00000000" w:rsidRPr="00000000">
              <w:rPr>
                <w:sz w:val="16"/>
                <w:szCs w:val="16"/>
                <w:rtl w:val="0"/>
              </w:rPr>
              <w:t xml:space="preserve">0.75</w:t>
            </w:r>
          </w:p>
        </w:tc>
      </w:tr>
    </w:tbl>
    <w:p w:rsidR="00000000" w:rsidDel="00000000" w:rsidP="00000000" w:rsidRDefault="00000000" w:rsidRPr="00000000" w14:paraId="00000131">
      <w:pPr>
        <w:tabs>
          <w:tab w:val="left" w:leader="none" w:pos="533"/>
        </w:tabs>
        <w:spacing w:after="120" w:before="240" w:line="228" w:lineRule="auto"/>
        <w:jc w:val="both"/>
        <w:rPr/>
        <w:sectPr>
          <w:type w:val="continuous"/>
          <w:pgSz w:h="16838" w:w="11906" w:orient="portrait"/>
          <w:pgMar w:bottom="1440" w:top="1080" w:left="907" w:right="907" w:header="720" w:footer="720"/>
        </w:sectPr>
      </w:pPr>
      <w:r w:rsidDel="00000000" w:rsidR="00000000" w:rsidRPr="00000000">
        <w:rPr>
          <w:rtl w:val="0"/>
        </w:rPr>
      </w:r>
    </w:p>
    <w:p w:rsidR="00000000" w:rsidDel="00000000" w:rsidP="00000000" w:rsidRDefault="00000000" w:rsidRPr="00000000" w14:paraId="00000132">
      <w:pPr>
        <w:tabs>
          <w:tab w:val="left" w:leader="none" w:pos="533"/>
        </w:tabs>
        <w:spacing w:after="120" w:line="228" w:lineRule="auto"/>
        <w:ind w:firstLine="288"/>
        <w:jc w:val="both"/>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t xml:space="preserve">Table IV. illustrates the performance matrices of various classifiers we used for parameters. As per this table, AdaBoost outperforms all the machine learning models with the highest accuracy of 0.90 and Decision Tree has the lowest accuracy of 0.81.</w:t>
      </w:r>
    </w:p>
    <w:p w:rsidR="00000000" w:rsidDel="00000000" w:rsidP="00000000" w:rsidRDefault="00000000" w:rsidRPr="00000000" w14:paraId="00000133">
      <w:pPr>
        <w:tabs>
          <w:tab w:val="left" w:leader="none" w:pos="533"/>
        </w:tabs>
        <w:spacing w:after="120" w:before="240" w:line="228" w:lineRule="auto"/>
        <w:jc w:val="both"/>
        <w:rPr>
          <w:sz w:val="16"/>
          <w:szCs w:val="16"/>
        </w:rPr>
      </w:pPr>
      <w:r w:rsidDel="00000000" w:rsidR="00000000" w:rsidRPr="00000000">
        <w:rPr>
          <w:sz w:val="16"/>
          <w:szCs w:val="16"/>
          <w:rtl w:val="0"/>
        </w:rPr>
        <w:t xml:space="preserve">TABLE V. RECALL METRICS OF VARIOUS CLASSIFIERS FOR OUTPUT WITH OPTIMIZED HYPERPARAMETERS</w:t>
      </w:r>
    </w:p>
    <w:tbl>
      <w:tblPr>
        <w:tblStyle w:val="Table4"/>
        <w:tblW w:w="10052.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6"/>
        <w:gridCol w:w="658"/>
        <w:gridCol w:w="622"/>
        <w:gridCol w:w="659"/>
        <w:gridCol w:w="622"/>
        <w:gridCol w:w="659"/>
        <w:gridCol w:w="622"/>
        <w:gridCol w:w="659"/>
        <w:gridCol w:w="622"/>
        <w:gridCol w:w="659"/>
        <w:gridCol w:w="622"/>
        <w:gridCol w:w="659"/>
        <w:gridCol w:w="622"/>
        <w:gridCol w:w="659"/>
        <w:gridCol w:w="622"/>
        <w:tblGridChange w:id="0">
          <w:tblGrid>
            <w:gridCol w:w="1086"/>
            <w:gridCol w:w="658"/>
            <w:gridCol w:w="622"/>
            <w:gridCol w:w="659"/>
            <w:gridCol w:w="622"/>
            <w:gridCol w:w="659"/>
            <w:gridCol w:w="622"/>
            <w:gridCol w:w="659"/>
            <w:gridCol w:w="622"/>
            <w:gridCol w:w="659"/>
            <w:gridCol w:w="622"/>
            <w:gridCol w:w="659"/>
            <w:gridCol w:w="622"/>
            <w:gridCol w:w="659"/>
            <w:gridCol w:w="622"/>
          </w:tblGrid>
        </w:tblGridChange>
      </w:tblGrid>
      <w:tr>
        <w:trPr>
          <w:cantSplit w:val="0"/>
          <w:trHeight w:val="372" w:hRule="atLeast"/>
          <w:tblHeader w:val="0"/>
        </w:trPr>
        <w:tc>
          <w:tcPr/>
          <w:p w:rsidR="00000000" w:rsidDel="00000000" w:rsidP="00000000" w:rsidRDefault="00000000" w:rsidRPr="00000000" w14:paraId="00000134">
            <w:pPr>
              <w:rPr>
                <w:sz w:val="16"/>
                <w:szCs w:val="16"/>
              </w:rPr>
            </w:pPr>
            <w:r w:rsidDel="00000000" w:rsidR="00000000" w:rsidRPr="00000000">
              <w:rPr>
                <w:sz w:val="16"/>
                <w:szCs w:val="16"/>
                <w:rtl w:val="0"/>
              </w:rPr>
              <w:t xml:space="preserve">Model</w:t>
            </w:r>
          </w:p>
        </w:tc>
        <w:tc>
          <w:tcPr>
            <w:gridSpan w:val="2"/>
          </w:tcPr>
          <w:p w:rsidR="00000000" w:rsidDel="00000000" w:rsidP="00000000" w:rsidRDefault="00000000" w:rsidRPr="00000000" w14:paraId="00000135">
            <w:pPr>
              <w:rPr>
                <w:sz w:val="16"/>
                <w:szCs w:val="16"/>
              </w:rPr>
            </w:pPr>
            <w:r w:rsidDel="00000000" w:rsidR="00000000" w:rsidRPr="00000000">
              <w:rPr>
                <w:sz w:val="16"/>
                <w:szCs w:val="16"/>
                <w:rtl w:val="0"/>
              </w:rPr>
              <w:t xml:space="preserve">ATTB, SN, PBC</w:t>
            </w:r>
          </w:p>
        </w:tc>
        <w:tc>
          <w:tcPr>
            <w:gridSpan w:val="2"/>
          </w:tcPr>
          <w:p w:rsidR="00000000" w:rsidDel="00000000" w:rsidP="00000000" w:rsidRDefault="00000000" w:rsidRPr="00000000" w14:paraId="00000137">
            <w:pPr>
              <w:rPr>
                <w:sz w:val="16"/>
                <w:szCs w:val="16"/>
              </w:rPr>
            </w:pPr>
            <w:r w:rsidDel="00000000" w:rsidR="00000000" w:rsidRPr="00000000">
              <w:rPr>
                <w:sz w:val="16"/>
                <w:szCs w:val="16"/>
                <w:rtl w:val="0"/>
              </w:rPr>
              <w:t xml:space="preserve">ATTB</w:t>
            </w:r>
          </w:p>
        </w:tc>
        <w:tc>
          <w:tcPr>
            <w:gridSpan w:val="2"/>
          </w:tcPr>
          <w:p w:rsidR="00000000" w:rsidDel="00000000" w:rsidP="00000000" w:rsidRDefault="00000000" w:rsidRPr="00000000" w14:paraId="00000139">
            <w:pPr>
              <w:rPr>
                <w:sz w:val="16"/>
                <w:szCs w:val="16"/>
              </w:rPr>
            </w:pPr>
            <w:r w:rsidDel="00000000" w:rsidR="00000000" w:rsidRPr="00000000">
              <w:rPr>
                <w:sz w:val="16"/>
                <w:szCs w:val="16"/>
                <w:rtl w:val="0"/>
              </w:rPr>
              <w:t xml:space="preserve">SN</w:t>
            </w:r>
          </w:p>
        </w:tc>
        <w:tc>
          <w:tcPr>
            <w:gridSpan w:val="2"/>
          </w:tcPr>
          <w:p w:rsidR="00000000" w:rsidDel="00000000" w:rsidP="00000000" w:rsidRDefault="00000000" w:rsidRPr="00000000" w14:paraId="0000013B">
            <w:pPr>
              <w:rPr>
                <w:sz w:val="16"/>
                <w:szCs w:val="16"/>
              </w:rPr>
            </w:pPr>
            <w:r w:rsidDel="00000000" w:rsidR="00000000" w:rsidRPr="00000000">
              <w:rPr>
                <w:sz w:val="16"/>
                <w:szCs w:val="16"/>
                <w:rtl w:val="0"/>
              </w:rPr>
              <w:t xml:space="preserve">PBC</w:t>
            </w:r>
          </w:p>
        </w:tc>
        <w:tc>
          <w:tcPr>
            <w:gridSpan w:val="2"/>
          </w:tcPr>
          <w:p w:rsidR="00000000" w:rsidDel="00000000" w:rsidP="00000000" w:rsidRDefault="00000000" w:rsidRPr="00000000" w14:paraId="0000013D">
            <w:pPr>
              <w:rPr>
                <w:sz w:val="16"/>
                <w:szCs w:val="16"/>
              </w:rPr>
            </w:pPr>
            <w:r w:rsidDel="00000000" w:rsidR="00000000" w:rsidRPr="00000000">
              <w:rPr>
                <w:sz w:val="16"/>
                <w:szCs w:val="16"/>
                <w:rtl w:val="0"/>
              </w:rPr>
              <w:t xml:space="preserve">PBC, ATTB</w:t>
            </w:r>
          </w:p>
        </w:tc>
        <w:tc>
          <w:tcPr>
            <w:gridSpan w:val="2"/>
          </w:tcPr>
          <w:p w:rsidR="00000000" w:rsidDel="00000000" w:rsidP="00000000" w:rsidRDefault="00000000" w:rsidRPr="00000000" w14:paraId="0000013F">
            <w:pPr>
              <w:rPr>
                <w:sz w:val="16"/>
                <w:szCs w:val="16"/>
              </w:rPr>
            </w:pPr>
            <w:r w:rsidDel="00000000" w:rsidR="00000000" w:rsidRPr="00000000">
              <w:rPr>
                <w:sz w:val="16"/>
                <w:szCs w:val="16"/>
                <w:rtl w:val="0"/>
              </w:rPr>
              <w:t xml:space="preserve">ATTB, SN</w:t>
            </w:r>
          </w:p>
        </w:tc>
        <w:tc>
          <w:tcPr>
            <w:gridSpan w:val="2"/>
          </w:tcPr>
          <w:p w:rsidR="00000000" w:rsidDel="00000000" w:rsidP="00000000" w:rsidRDefault="00000000" w:rsidRPr="00000000" w14:paraId="00000141">
            <w:pPr>
              <w:rPr>
                <w:sz w:val="16"/>
                <w:szCs w:val="16"/>
              </w:rPr>
            </w:pPr>
            <w:r w:rsidDel="00000000" w:rsidR="00000000" w:rsidRPr="00000000">
              <w:rPr>
                <w:sz w:val="16"/>
                <w:szCs w:val="16"/>
                <w:rtl w:val="0"/>
              </w:rPr>
              <w:t xml:space="preserve">PBC, SN</w:t>
            </w:r>
          </w:p>
        </w:tc>
      </w:tr>
      <w:tr>
        <w:trPr>
          <w:cantSplit w:val="0"/>
          <w:trHeight w:val="29" w:hRule="atLeast"/>
          <w:tblHeader w:val="0"/>
        </w:trPr>
        <w:tc>
          <w:tcPr/>
          <w:p w:rsidR="00000000" w:rsidDel="00000000" w:rsidP="00000000" w:rsidRDefault="00000000" w:rsidRPr="00000000" w14:paraId="00000143">
            <w:pPr>
              <w:rPr>
                <w:color w:val="000000"/>
                <w:sz w:val="16"/>
                <w:szCs w:val="16"/>
              </w:rPr>
            </w:pPr>
            <w:r w:rsidDel="00000000" w:rsidR="00000000" w:rsidRPr="00000000">
              <w:rPr>
                <w:sz w:val="16"/>
                <w:szCs w:val="16"/>
                <w:rtl w:val="0"/>
              </w:rPr>
              <w:t xml:space="preserve">Classifier</w:t>
            </w:r>
            <w:r w:rsidDel="00000000" w:rsidR="00000000" w:rsidRPr="00000000">
              <w:rPr>
                <w:rtl w:val="0"/>
              </w:rPr>
            </w:r>
          </w:p>
        </w:tc>
        <w:tc>
          <w:tcPr/>
          <w:p w:rsidR="00000000" w:rsidDel="00000000" w:rsidP="00000000" w:rsidRDefault="00000000" w:rsidRPr="00000000" w14:paraId="00000144">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145">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146">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147">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148">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149">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14A">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14B">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14C">
            <w:pPr>
              <w:rPr>
                <w:sz w:val="16"/>
                <w:szCs w:val="16"/>
              </w:rPr>
            </w:pPr>
            <w:r w:rsidDel="00000000" w:rsidR="00000000" w:rsidRPr="00000000">
              <w:rPr>
                <w:color w:val="000000"/>
                <w:sz w:val="16"/>
                <w:szCs w:val="16"/>
                <w:rtl w:val="0"/>
              </w:rPr>
              <w:t xml:space="preserve">HIGH</w:t>
            </w:r>
            <w:r w:rsidDel="00000000" w:rsidR="00000000" w:rsidRPr="00000000">
              <w:rPr>
                <w:rtl w:val="0"/>
              </w:rPr>
            </w:r>
          </w:p>
        </w:tc>
        <w:tc>
          <w:tcPr/>
          <w:p w:rsidR="00000000" w:rsidDel="00000000" w:rsidP="00000000" w:rsidRDefault="00000000" w:rsidRPr="00000000" w14:paraId="0000014D">
            <w:pPr>
              <w:rPr>
                <w:sz w:val="16"/>
                <w:szCs w:val="16"/>
              </w:rPr>
            </w:pPr>
            <w:r w:rsidDel="00000000" w:rsidR="00000000" w:rsidRPr="00000000">
              <w:rPr>
                <w:color w:val="000000"/>
                <w:sz w:val="16"/>
                <w:szCs w:val="16"/>
                <w:rtl w:val="0"/>
              </w:rPr>
              <w:t xml:space="preserve">LOW</w:t>
            </w:r>
            <w:r w:rsidDel="00000000" w:rsidR="00000000" w:rsidRPr="00000000">
              <w:rPr>
                <w:rtl w:val="0"/>
              </w:rPr>
            </w:r>
          </w:p>
        </w:tc>
        <w:tc>
          <w:tcPr/>
          <w:p w:rsidR="00000000" w:rsidDel="00000000" w:rsidP="00000000" w:rsidRDefault="00000000" w:rsidRPr="00000000" w14:paraId="0000014E">
            <w:pPr>
              <w:rPr>
                <w:sz w:val="16"/>
                <w:szCs w:val="16"/>
              </w:rPr>
            </w:pPr>
            <w:r w:rsidDel="00000000" w:rsidR="00000000" w:rsidRPr="00000000">
              <w:rPr>
                <w:color w:val="000000"/>
                <w:sz w:val="16"/>
                <w:szCs w:val="16"/>
                <w:rtl w:val="0"/>
              </w:rPr>
              <w:t xml:space="preserve">HIGH</w:t>
            </w:r>
            <w:r w:rsidDel="00000000" w:rsidR="00000000" w:rsidRPr="00000000">
              <w:rPr>
                <w:rtl w:val="0"/>
              </w:rPr>
            </w:r>
          </w:p>
        </w:tc>
        <w:tc>
          <w:tcPr/>
          <w:p w:rsidR="00000000" w:rsidDel="00000000" w:rsidP="00000000" w:rsidRDefault="00000000" w:rsidRPr="00000000" w14:paraId="0000014F">
            <w:pPr>
              <w:rPr>
                <w:sz w:val="16"/>
                <w:szCs w:val="16"/>
              </w:rPr>
            </w:pPr>
            <w:r w:rsidDel="00000000" w:rsidR="00000000" w:rsidRPr="00000000">
              <w:rPr>
                <w:color w:val="000000"/>
                <w:sz w:val="16"/>
                <w:szCs w:val="16"/>
                <w:rtl w:val="0"/>
              </w:rPr>
              <w:t xml:space="preserve">LOW</w:t>
            </w:r>
            <w:r w:rsidDel="00000000" w:rsidR="00000000" w:rsidRPr="00000000">
              <w:rPr>
                <w:rtl w:val="0"/>
              </w:rPr>
            </w:r>
          </w:p>
        </w:tc>
        <w:tc>
          <w:tcPr/>
          <w:p w:rsidR="00000000" w:rsidDel="00000000" w:rsidP="00000000" w:rsidRDefault="00000000" w:rsidRPr="00000000" w14:paraId="00000150">
            <w:pPr>
              <w:rPr>
                <w:sz w:val="16"/>
                <w:szCs w:val="16"/>
              </w:rPr>
            </w:pPr>
            <w:r w:rsidDel="00000000" w:rsidR="00000000" w:rsidRPr="00000000">
              <w:rPr>
                <w:color w:val="000000"/>
                <w:sz w:val="16"/>
                <w:szCs w:val="16"/>
                <w:rtl w:val="0"/>
              </w:rPr>
              <w:t xml:space="preserve">HIGH</w:t>
            </w:r>
            <w:r w:rsidDel="00000000" w:rsidR="00000000" w:rsidRPr="00000000">
              <w:rPr>
                <w:rtl w:val="0"/>
              </w:rPr>
            </w:r>
          </w:p>
        </w:tc>
        <w:tc>
          <w:tcPr/>
          <w:p w:rsidR="00000000" w:rsidDel="00000000" w:rsidP="00000000" w:rsidRDefault="00000000" w:rsidRPr="00000000" w14:paraId="00000151">
            <w:pPr>
              <w:rPr>
                <w:sz w:val="16"/>
                <w:szCs w:val="16"/>
              </w:rPr>
            </w:pPr>
            <w:r w:rsidDel="00000000" w:rsidR="00000000" w:rsidRPr="00000000">
              <w:rPr>
                <w:color w:val="000000"/>
                <w:sz w:val="16"/>
                <w:szCs w:val="16"/>
                <w:rtl w:val="0"/>
              </w:rPr>
              <w:t xml:space="preserve">LOW</w:t>
            </w:r>
            <w:r w:rsidDel="00000000" w:rsidR="00000000" w:rsidRPr="00000000">
              <w:rPr>
                <w:rtl w:val="0"/>
              </w:rPr>
            </w:r>
          </w:p>
        </w:tc>
      </w:tr>
      <w:tr>
        <w:trPr>
          <w:cantSplit w:val="0"/>
          <w:trHeight w:val="25" w:hRule="atLeast"/>
          <w:tblHeader w:val="0"/>
        </w:trPr>
        <w:tc>
          <w:tcPr/>
          <w:p w:rsidR="00000000" w:rsidDel="00000000" w:rsidP="00000000" w:rsidRDefault="00000000" w:rsidRPr="00000000" w14:paraId="00000152">
            <w:pPr>
              <w:rPr>
                <w:color w:val="000000"/>
                <w:sz w:val="16"/>
                <w:szCs w:val="16"/>
              </w:rPr>
            </w:pPr>
            <w:r w:rsidDel="00000000" w:rsidR="00000000" w:rsidRPr="00000000">
              <w:rPr>
                <w:color w:val="000000"/>
                <w:sz w:val="16"/>
                <w:szCs w:val="16"/>
                <w:rtl w:val="0"/>
              </w:rPr>
              <w:t xml:space="preserve">KNN</w:t>
            </w:r>
          </w:p>
        </w:tc>
        <w:tc>
          <w:tcPr/>
          <w:p w:rsidR="00000000" w:rsidDel="00000000" w:rsidP="00000000" w:rsidRDefault="00000000" w:rsidRPr="00000000" w14:paraId="00000153">
            <w:pPr>
              <w:rPr>
                <w:color w:val="000000"/>
                <w:sz w:val="16"/>
                <w:szCs w:val="16"/>
              </w:rPr>
            </w:pPr>
            <w:r w:rsidDel="00000000" w:rsidR="00000000" w:rsidRPr="00000000">
              <w:rPr>
                <w:color w:val="000000"/>
                <w:sz w:val="16"/>
                <w:szCs w:val="16"/>
                <w:rtl w:val="0"/>
              </w:rPr>
              <w:t xml:space="preserve">0.91</w:t>
            </w:r>
          </w:p>
        </w:tc>
        <w:tc>
          <w:tcPr/>
          <w:p w:rsidR="00000000" w:rsidDel="00000000" w:rsidP="00000000" w:rsidRDefault="00000000" w:rsidRPr="00000000" w14:paraId="00000154">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155">
            <w:pPr>
              <w:rPr>
                <w:color w:val="000000"/>
                <w:sz w:val="16"/>
                <w:szCs w:val="16"/>
              </w:rPr>
            </w:pPr>
            <w:r w:rsidDel="00000000" w:rsidR="00000000" w:rsidRPr="00000000">
              <w:rPr>
                <w:color w:val="000000"/>
                <w:sz w:val="16"/>
                <w:szCs w:val="16"/>
                <w:rtl w:val="0"/>
              </w:rPr>
              <w:t xml:space="preserve">0.91</w:t>
            </w:r>
          </w:p>
        </w:tc>
        <w:tc>
          <w:tcPr/>
          <w:p w:rsidR="00000000" w:rsidDel="00000000" w:rsidP="00000000" w:rsidRDefault="00000000" w:rsidRPr="00000000" w14:paraId="00000156">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157">
            <w:pPr>
              <w:rPr>
                <w:color w:val="000000"/>
                <w:sz w:val="16"/>
                <w:szCs w:val="16"/>
              </w:rPr>
            </w:pPr>
            <w:r w:rsidDel="00000000" w:rsidR="00000000" w:rsidRPr="00000000">
              <w:rPr>
                <w:color w:val="000000"/>
                <w:sz w:val="16"/>
                <w:szCs w:val="16"/>
                <w:rtl w:val="0"/>
              </w:rPr>
              <w:t xml:space="preserve">0.67</w:t>
            </w:r>
          </w:p>
        </w:tc>
        <w:tc>
          <w:tcPr/>
          <w:p w:rsidR="00000000" w:rsidDel="00000000" w:rsidP="00000000" w:rsidRDefault="00000000" w:rsidRPr="00000000" w14:paraId="00000158">
            <w:pPr>
              <w:rPr>
                <w:color w:val="000000"/>
                <w:sz w:val="16"/>
                <w:szCs w:val="16"/>
              </w:rPr>
            </w:pPr>
            <w:r w:rsidDel="00000000" w:rsidR="00000000" w:rsidRPr="00000000">
              <w:rPr>
                <w:color w:val="000000"/>
                <w:sz w:val="16"/>
                <w:szCs w:val="16"/>
                <w:rtl w:val="0"/>
              </w:rPr>
              <w:t xml:space="preserve">0.80</w:t>
            </w:r>
          </w:p>
        </w:tc>
        <w:tc>
          <w:tcPr/>
          <w:p w:rsidR="00000000" w:rsidDel="00000000" w:rsidP="00000000" w:rsidRDefault="00000000" w:rsidRPr="00000000" w14:paraId="00000159">
            <w:pPr>
              <w:rPr>
                <w:color w:val="000000"/>
                <w:sz w:val="16"/>
                <w:szCs w:val="16"/>
              </w:rPr>
            </w:pPr>
            <w:r w:rsidDel="00000000" w:rsidR="00000000" w:rsidRPr="00000000">
              <w:rPr>
                <w:color w:val="000000"/>
                <w:sz w:val="16"/>
                <w:szCs w:val="16"/>
                <w:rtl w:val="0"/>
              </w:rPr>
              <w:t xml:space="preserve">0.70</w:t>
            </w:r>
          </w:p>
        </w:tc>
        <w:tc>
          <w:tcPr/>
          <w:p w:rsidR="00000000" w:rsidDel="00000000" w:rsidP="00000000" w:rsidRDefault="00000000" w:rsidRPr="00000000" w14:paraId="0000015A">
            <w:pPr>
              <w:rPr>
                <w:color w:val="000000"/>
                <w:sz w:val="16"/>
                <w:szCs w:val="16"/>
              </w:rPr>
            </w:pPr>
            <w:r w:rsidDel="00000000" w:rsidR="00000000" w:rsidRPr="00000000">
              <w:rPr>
                <w:color w:val="000000"/>
                <w:sz w:val="16"/>
                <w:szCs w:val="16"/>
                <w:rtl w:val="0"/>
              </w:rPr>
              <w:t xml:space="preserve">0.80</w:t>
            </w:r>
          </w:p>
        </w:tc>
        <w:tc>
          <w:tcPr/>
          <w:p w:rsidR="00000000" w:rsidDel="00000000" w:rsidP="00000000" w:rsidRDefault="00000000" w:rsidRPr="00000000" w14:paraId="0000015B">
            <w:pPr>
              <w:rPr>
                <w:sz w:val="16"/>
                <w:szCs w:val="16"/>
              </w:rPr>
            </w:pPr>
            <w:r w:rsidDel="00000000" w:rsidR="00000000" w:rsidRPr="00000000">
              <w:rPr>
                <w:sz w:val="16"/>
                <w:szCs w:val="16"/>
                <w:rtl w:val="0"/>
              </w:rPr>
              <w:t xml:space="preserve">0.82</w:t>
            </w:r>
          </w:p>
        </w:tc>
        <w:tc>
          <w:tcPr/>
          <w:p w:rsidR="00000000" w:rsidDel="00000000" w:rsidP="00000000" w:rsidRDefault="00000000" w:rsidRPr="00000000" w14:paraId="0000015C">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15D">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5E">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15F">
            <w:pPr>
              <w:rPr>
                <w:sz w:val="16"/>
                <w:szCs w:val="16"/>
              </w:rPr>
            </w:pPr>
            <w:r w:rsidDel="00000000" w:rsidR="00000000" w:rsidRPr="00000000">
              <w:rPr>
                <w:sz w:val="16"/>
                <w:szCs w:val="16"/>
                <w:rtl w:val="0"/>
              </w:rPr>
              <w:t xml:space="preserve">0.67</w:t>
            </w:r>
          </w:p>
        </w:tc>
        <w:tc>
          <w:tcPr/>
          <w:p w:rsidR="00000000" w:rsidDel="00000000" w:rsidP="00000000" w:rsidRDefault="00000000" w:rsidRPr="00000000" w14:paraId="00000160">
            <w:pPr>
              <w:rPr>
                <w:sz w:val="16"/>
                <w:szCs w:val="16"/>
              </w:rPr>
            </w:pPr>
            <w:r w:rsidDel="00000000" w:rsidR="00000000" w:rsidRPr="00000000">
              <w:rPr>
                <w:sz w:val="16"/>
                <w:szCs w:val="16"/>
                <w:rtl w:val="0"/>
              </w:rPr>
              <w:t xml:space="preserve">0.83</w:t>
            </w:r>
          </w:p>
        </w:tc>
      </w:tr>
      <w:tr>
        <w:trPr>
          <w:cantSplit w:val="0"/>
          <w:trHeight w:val="25" w:hRule="atLeast"/>
          <w:tblHeader w:val="0"/>
        </w:trPr>
        <w:tc>
          <w:tcPr/>
          <w:p w:rsidR="00000000" w:rsidDel="00000000" w:rsidP="00000000" w:rsidRDefault="00000000" w:rsidRPr="00000000" w14:paraId="00000161">
            <w:pPr>
              <w:rPr>
                <w:color w:val="000000"/>
                <w:sz w:val="16"/>
                <w:szCs w:val="16"/>
              </w:rPr>
            </w:pPr>
            <w:r w:rsidDel="00000000" w:rsidR="00000000" w:rsidRPr="00000000">
              <w:rPr>
                <w:color w:val="000000"/>
                <w:sz w:val="16"/>
                <w:szCs w:val="16"/>
                <w:rtl w:val="0"/>
              </w:rPr>
              <w:t xml:space="preserve">Decision Tree</w:t>
            </w:r>
          </w:p>
        </w:tc>
        <w:tc>
          <w:tcPr/>
          <w:p w:rsidR="00000000" w:rsidDel="00000000" w:rsidP="00000000" w:rsidRDefault="00000000" w:rsidRPr="00000000" w14:paraId="00000162">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163">
            <w:pPr>
              <w:rPr>
                <w:color w:val="000000"/>
                <w:sz w:val="16"/>
                <w:szCs w:val="16"/>
              </w:rPr>
            </w:pPr>
            <w:r w:rsidDel="00000000" w:rsidR="00000000" w:rsidRPr="00000000">
              <w:rPr>
                <w:color w:val="000000"/>
                <w:sz w:val="16"/>
                <w:szCs w:val="16"/>
                <w:rtl w:val="0"/>
              </w:rPr>
              <w:t xml:space="preserve">0.73</w:t>
            </w:r>
          </w:p>
        </w:tc>
        <w:tc>
          <w:tcPr/>
          <w:p w:rsidR="00000000" w:rsidDel="00000000" w:rsidP="00000000" w:rsidRDefault="00000000" w:rsidRPr="00000000" w14:paraId="00000164">
            <w:pPr>
              <w:rPr>
                <w:color w:val="000000"/>
                <w:sz w:val="16"/>
                <w:szCs w:val="16"/>
              </w:rPr>
            </w:pPr>
            <w:r w:rsidDel="00000000" w:rsidR="00000000" w:rsidRPr="00000000">
              <w:rPr>
                <w:color w:val="000000"/>
                <w:sz w:val="16"/>
                <w:szCs w:val="16"/>
                <w:rtl w:val="0"/>
              </w:rPr>
              <w:t xml:space="preserve">0.94</w:t>
            </w:r>
          </w:p>
        </w:tc>
        <w:tc>
          <w:tcPr/>
          <w:p w:rsidR="00000000" w:rsidDel="00000000" w:rsidP="00000000" w:rsidRDefault="00000000" w:rsidRPr="00000000" w14:paraId="00000165">
            <w:pPr>
              <w:rPr>
                <w:color w:val="000000"/>
                <w:sz w:val="16"/>
                <w:szCs w:val="16"/>
              </w:rPr>
            </w:pPr>
            <w:r w:rsidDel="00000000" w:rsidR="00000000" w:rsidRPr="00000000">
              <w:rPr>
                <w:color w:val="000000"/>
                <w:sz w:val="16"/>
                <w:szCs w:val="16"/>
                <w:rtl w:val="0"/>
              </w:rPr>
              <w:t xml:space="preserve">0.80</w:t>
            </w:r>
          </w:p>
        </w:tc>
        <w:tc>
          <w:tcPr/>
          <w:p w:rsidR="00000000" w:rsidDel="00000000" w:rsidP="00000000" w:rsidRDefault="00000000" w:rsidRPr="00000000" w14:paraId="00000166">
            <w:pPr>
              <w:rPr>
                <w:color w:val="000000"/>
                <w:sz w:val="16"/>
                <w:szCs w:val="16"/>
              </w:rPr>
            </w:pPr>
            <w:r w:rsidDel="00000000" w:rsidR="00000000" w:rsidRPr="00000000">
              <w:rPr>
                <w:color w:val="000000"/>
                <w:sz w:val="16"/>
                <w:szCs w:val="16"/>
                <w:rtl w:val="0"/>
              </w:rPr>
              <w:t xml:space="preserve">0.55</w:t>
            </w:r>
          </w:p>
        </w:tc>
        <w:tc>
          <w:tcPr/>
          <w:p w:rsidR="00000000" w:rsidDel="00000000" w:rsidP="00000000" w:rsidRDefault="00000000" w:rsidRPr="00000000" w14:paraId="00000167">
            <w:pPr>
              <w:rPr>
                <w:color w:val="000000"/>
                <w:sz w:val="16"/>
                <w:szCs w:val="16"/>
              </w:rPr>
            </w:pPr>
            <w:r w:rsidDel="00000000" w:rsidR="00000000" w:rsidRPr="00000000">
              <w:rPr>
                <w:color w:val="000000"/>
                <w:sz w:val="16"/>
                <w:szCs w:val="16"/>
                <w:rtl w:val="0"/>
              </w:rPr>
              <w:t xml:space="preserve">0.97</w:t>
            </w:r>
          </w:p>
        </w:tc>
        <w:tc>
          <w:tcPr/>
          <w:p w:rsidR="00000000" w:rsidDel="00000000" w:rsidP="00000000" w:rsidRDefault="00000000" w:rsidRPr="00000000" w14:paraId="00000168">
            <w:pPr>
              <w:rPr>
                <w:color w:val="000000"/>
                <w:sz w:val="16"/>
                <w:szCs w:val="16"/>
              </w:rPr>
            </w:pPr>
            <w:r w:rsidDel="00000000" w:rsidR="00000000" w:rsidRPr="00000000">
              <w:rPr>
                <w:color w:val="000000"/>
                <w:sz w:val="16"/>
                <w:szCs w:val="16"/>
                <w:rtl w:val="0"/>
              </w:rPr>
              <w:t xml:space="preserve">0.85</w:t>
            </w:r>
          </w:p>
        </w:tc>
        <w:tc>
          <w:tcPr/>
          <w:p w:rsidR="00000000" w:rsidDel="00000000" w:rsidP="00000000" w:rsidRDefault="00000000" w:rsidRPr="00000000" w14:paraId="00000169">
            <w:pPr>
              <w:rPr>
                <w:color w:val="000000"/>
                <w:sz w:val="16"/>
                <w:szCs w:val="16"/>
              </w:rPr>
            </w:pPr>
            <w:r w:rsidDel="00000000" w:rsidR="00000000" w:rsidRPr="00000000">
              <w:rPr>
                <w:color w:val="000000"/>
                <w:sz w:val="16"/>
                <w:szCs w:val="16"/>
                <w:rtl w:val="0"/>
              </w:rPr>
              <w:t xml:space="preserve">0.73</w:t>
            </w:r>
          </w:p>
        </w:tc>
        <w:tc>
          <w:tcPr/>
          <w:p w:rsidR="00000000" w:rsidDel="00000000" w:rsidP="00000000" w:rsidRDefault="00000000" w:rsidRPr="00000000" w14:paraId="0000016A">
            <w:pPr>
              <w:rPr>
                <w:sz w:val="16"/>
                <w:szCs w:val="16"/>
              </w:rPr>
            </w:pPr>
            <w:r w:rsidDel="00000000" w:rsidR="00000000" w:rsidRPr="00000000">
              <w:rPr>
                <w:sz w:val="16"/>
                <w:szCs w:val="16"/>
                <w:rtl w:val="0"/>
              </w:rPr>
              <w:t xml:space="preserve">0.94</w:t>
            </w:r>
          </w:p>
        </w:tc>
        <w:tc>
          <w:tcPr/>
          <w:p w:rsidR="00000000" w:rsidDel="00000000" w:rsidP="00000000" w:rsidRDefault="00000000" w:rsidRPr="00000000" w14:paraId="0000016B">
            <w:pPr>
              <w:rPr>
                <w:sz w:val="16"/>
                <w:szCs w:val="16"/>
              </w:rPr>
            </w:pPr>
            <w:r w:rsidDel="00000000" w:rsidR="00000000" w:rsidRPr="00000000">
              <w:rPr>
                <w:sz w:val="16"/>
                <w:szCs w:val="16"/>
                <w:rtl w:val="0"/>
              </w:rPr>
              <w:t xml:space="preserve">0.80</w:t>
            </w:r>
          </w:p>
        </w:tc>
        <w:tc>
          <w:tcPr/>
          <w:p w:rsidR="00000000" w:rsidDel="00000000" w:rsidP="00000000" w:rsidRDefault="00000000" w:rsidRPr="00000000" w14:paraId="0000016C">
            <w:pPr>
              <w:rPr>
                <w:sz w:val="16"/>
                <w:szCs w:val="16"/>
              </w:rPr>
            </w:pPr>
            <w:r w:rsidDel="00000000" w:rsidR="00000000" w:rsidRPr="00000000">
              <w:rPr>
                <w:sz w:val="16"/>
                <w:szCs w:val="16"/>
                <w:rtl w:val="0"/>
              </w:rPr>
              <w:t xml:space="preserve">0.82</w:t>
            </w:r>
          </w:p>
        </w:tc>
        <w:tc>
          <w:tcPr/>
          <w:p w:rsidR="00000000" w:rsidDel="00000000" w:rsidP="00000000" w:rsidRDefault="00000000" w:rsidRPr="00000000" w14:paraId="0000016D">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16E">
            <w:pPr>
              <w:rPr>
                <w:sz w:val="16"/>
                <w:szCs w:val="16"/>
              </w:rPr>
            </w:pPr>
            <w:r w:rsidDel="00000000" w:rsidR="00000000" w:rsidRPr="00000000">
              <w:rPr>
                <w:sz w:val="16"/>
                <w:szCs w:val="16"/>
                <w:rtl w:val="0"/>
              </w:rPr>
              <w:t xml:space="preserve">0.76</w:t>
            </w:r>
          </w:p>
        </w:tc>
        <w:tc>
          <w:tcPr/>
          <w:p w:rsidR="00000000" w:rsidDel="00000000" w:rsidP="00000000" w:rsidRDefault="00000000" w:rsidRPr="00000000" w14:paraId="0000016F">
            <w:pPr>
              <w:rPr>
                <w:sz w:val="16"/>
                <w:szCs w:val="16"/>
              </w:rPr>
            </w:pPr>
            <w:r w:rsidDel="00000000" w:rsidR="00000000" w:rsidRPr="00000000">
              <w:rPr>
                <w:sz w:val="16"/>
                <w:szCs w:val="16"/>
                <w:rtl w:val="0"/>
              </w:rPr>
              <w:t xml:space="preserve">0.70</w:t>
            </w:r>
          </w:p>
        </w:tc>
      </w:tr>
      <w:tr>
        <w:trPr>
          <w:cantSplit w:val="0"/>
          <w:trHeight w:val="25" w:hRule="atLeast"/>
          <w:tblHeader w:val="0"/>
        </w:trPr>
        <w:tc>
          <w:tcPr/>
          <w:p w:rsidR="00000000" w:rsidDel="00000000" w:rsidP="00000000" w:rsidRDefault="00000000" w:rsidRPr="00000000" w14:paraId="00000170">
            <w:pPr>
              <w:rPr>
                <w:color w:val="000000"/>
                <w:sz w:val="16"/>
                <w:szCs w:val="16"/>
              </w:rPr>
            </w:pPr>
            <w:r w:rsidDel="00000000" w:rsidR="00000000" w:rsidRPr="00000000">
              <w:rPr>
                <w:color w:val="000000"/>
                <w:sz w:val="16"/>
                <w:szCs w:val="16"/>
                <w:rtl w:val="0"/>
              </w:rPr>
              <w:t xml:space="preserve">Random Forest</w:t>
            </w:r>
          </w:p>
        </w:tc>
        <w:tc>
          <w:tcPr/>
          <w:p w:rsidR="00000000" w:rsidDel="00000000" w:rsidP="00000000" w:rsidRDefault="00000000" w:rsidRPr="00000000" w14:paraId="00000171">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172">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173">
            <w:pPr>
              <w:rPr>
                <w:color w:val="000000"/>
                <w:sz w:val="16"/>
                <w:szCs w:val="16"/>
              </w:rPr>
            </w:pPr>
            <w:r w:rsidDel="00000000" w:rsidR="00000000" w:rsidRPr="00000000">
              <w:rPr>
                <w:color w:val="000000"/>
                <w:sz w:val="16"/>
                <w:szCs w:val="16"/>
                <w:rtl w:val="0"/>
              </w:rPr>
              <w:t xml:space="preserve">0.82</w:t>
            </w:r>
          </w:p>
        </w:tc>
        <w:tc>
          <w:tcPr/>
          <w:p w:rsidR="00000000" w:rsidDel="00000000" w:rsidP="00000000" w:rsidRDefault="00000000" w:rsidRPr="00000000" w14:paraId="00000174">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175">
            <w:pPr>
              <w:rPr>
                <w:color w:val="000000"/>
                <w:sz w:val="16"/>
                <w:szCs w:val="16"/>
              </w:rPr>
            </w:pPr>
            <w:r w:rsidDel="00000000" w:rsidR="00000000" w:rsidRPr="00000000">
              <w:rPr>
                <w:color w:val="000000"/>
                <w:sz w:val="16"/>
                <w:szCs w:val="16"/>
                <w:rtl w:val="0"/>
              </w:rPr>
              <w:t xml:space="preserve">0.58</w:t>
            </w:r>
          </w:p>
        </w:tc>
        <w:tc>
          <w:tcPr/>
          <w:p w:rsidR="00000000" w:rsidDel="00000000" w:rsidP="00000000" w:rsidRDefault="00000000" w:rsidRPr="00000000" w14:paraId="00000176">
            <w:pPr>
              <w:rPr>
                <w:color w:val="000000"/>
                <w:sz w:val="16"/>
                <w:szCs w:val="16"/>
              </w:rPr>
            </w:pPr>
            <w:r w:rsidDel="00000000" w:rsidR="00000000" w:rsidRPr="00000000">
              <w:rPr>
                <w:color w:val="000000"/>
                <w:sz w:val="16"/>
                <w:szCs w:val="16"/>
                <w:rtl w:val="0"/>
              </w:rPr>
              <w:t xml:space="preserve">0.80</w:t>
            </w:r>
          </w:p>
        </w:tc>
        <w:tc>
          <w:tcPr/>
          <w:p w:rsidR="00000000" w:rsidDel="00000000" w:rsidP="00000000" w:rsidRDefault="00000000" w:rsidRPr="00000000" w14:paraId="00000177">
            <w:pPr>
              <w:rPr>
                <w:color w:val="000000"/>
                <w:sz w:val="16"/>
                <w:szCs w:val="16"/>
              </w:rPr>
            </w:pPr>
            <w:r w:rsidDel="00000000" w:rsidR="00000000" w:rsidRPr="00000000">
              <w:rPr>
                <w:color w:val="000000"/>
                <w:sz w:val="16"/>
                <w:szCs w:val="16"/>
                <w:rtl w:val="0"/>
              </w:rPr>
              <w:t xml:space="preserve">0.76</w:t>
            </w:r>
          </w:p>
        </w:tc>
        <w:tc>
          <w:tcPr/>
          <w:p w:rsidR="00000000" w:rsidDel="00000000" w:rsidP="00000000" w:rsidRDefault="00000000" w:rsidRPr="00000000" w14:paraId="00000178">
            <w:pPr>
              <w:rPr>
                <w:color w:val="000000"/>
                <w:sz w:val="16"/>
                <w:szCs w:val="16"/>
              </w:rPr>
            </w:pPr>
            <w:r w:rsidDel="00000000" w:rsidR="00000000" w:rsidRPr="00000000">
              <w:rPr>
                <w:color w:val="000000"/>
                <w:sz w:val="16"/>
                <w:szCs w:val="16"/>
                <w:rtl w:val="0"/>
              </w:rPr>
              <w:t xml:space="preserve">0.77</w:t>
            </w:r>
          </w:p>
        </w:tc>
        <w:tc>
          <w:tcPr/>
          <w:p w:rsidR="00000000" w:rsidDel="00000000" w:rsidP="00000000" w:rsidRDefault="00000000" w:rsidRPr="00000000" w14:paraId="00000179">
            <w:pPr>
              <w:rPr>
                <w:sz w:val="16"/>
                <w:szCs w:val="16"/>
              </w:rPr>
            </w:pPr>
            <w:r w:rsidDel="00000000" w:rsidR="00000000" w:rsidRPr="00000000">
              <w:rPr>
                <w:sz w:val="16"/>
                <w:szCs w:val="16"/>
                <w:rtl w:val="0"/>
              </w:rPr>
              <w:t xml:space="preserve">0.82</w:t>
            </w:r>
          </w:p>
        </w:tc>
        <w:tc>
          <w:tcPr/>
          <w:p w:rsidR="00000000" w:rsidDel="00000000" w:rsidP="00000000" w:rsidRDefault="00000000" w:rsidRPr="00000000" w14:paraId="0000017A">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17B">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7C">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17D">
            <w:pPr>
              <w:rPr>
                <w:sz w:val="16"/>
                <w:szCs w:val="16"/>
              </w:rPr>
            </w:pPr>
            <w:r w:rsidDel="00000000" w:rsidR="00000000" w:rsidRPr="00000000">
              <w:rPr>
                <w:sz w:val="16"/>
                <w:szCs w:val="16"/>
                <w:rtl w:val="0"/>
              </w:rPr>
              <w:t xml:space="preserve">0.64</w:t>
            </w:r>
          </w:p>
        </w:tc>
        <w:tc>
          <w:tcPr/>
          <w:p w:rsidR="00000000" w:rsidDel="00000000" w:rsidP="00000000" w:rsidRDefault="00000000" w:rsidRPr="00000000" w14:paraId="0000017E">
            <w:pPr>
              <w:rPr>
                <w:sz w:val="16"/>
                <w:szCs w:val="16"/>
              </w:rPr>
            </w:pPr>
            <w:r w:rsidDel="00000000" w:rsidR="00000000" w:rsidRPr="00000000">
              <w:rPr>
                <w:sz w:val="16"/>
                <w:szCs w:val="16"/>
                <w:rtl w:val="0"/>
              </w:rPr>
              <w:t xml:space="preserve">0.77</w:t>
            </w:r>
          </w:p>
        </w:tc>
      </w:tr>
      <w:tr>
        <w:trPr>
          <w:cantSplit w:val="0"/>
          <w:trHeight w:val="25" w:hRule="atLeast"/>
          <w:tblHeader w:val="0"/>
        </w:trPr>
        <w:tc>
          <w:tcPr/>
          <w:p w:rsidR="00000000" w:rsidDel="00000000" w:rsidP="00000000" w:rsidRDefault="00000000" w:rsidRPr="00000000" w14:paraId="0000017F">
            <w:pPr>
              <w:rPr>
                <w:color w:val="000000"/>
                <w:sz w:val="16"/>
                <w:szCs w:val="16"/>
              </w:rPr>
            </w:pPr>
            <w:r w:rsidDel="00000000" w:rsidR="00000000" w:rsidRPr="00000000">
              <w:rPr>
                <w:color w:val="000000"/>
                <w:sz w:val="16"/>
                <w:szCs w:val="16"/>
                <w:rtl w:val="0"/>
              </w:rPr>
              <w:t xml:space="preserve">Logistic Regression</w:t>
            </w:r>
          </w:p>
        </w:tc>
        <w:tc>
          <w:tcPr/>
          <w:p w:rsidR="00000000" w:rsidDel="00000000" w:rsidP="00000000" w:rsidRDefault="00000000" w:rsidRPr="00000000" w14:paraId="00000180">
            <w:pPr>
              <w:rPr>
                <w:color w:val="000000"/>
                <w:sz w:val="16"/>
                <w:szCs w:val="16"/>
              </w:rPr>
            </w:pPr>
            <w:r w:rsidDel="00000000" w:rsidR="00000000" w:rsidRPr="00000000">
              <w:rPr>
                <w:color w:val="000000"/>
                <w:sz w:val="16"/>
                <w:szCs w:val="16"/>
                <w:rtl w:val="0"/>
              </w:rPr>
              <w:t xml:space="preserve">0.82</w:t>
            </w:r>
          </w:p>
        </w:tc>
        <w:tc>
          <w:tcPr/>
          <w:p w:rsidR="00000000" w:rsidDel="00000000" w:rsidP="00000000" w:rsidRDefault="00000000" w:rsidRPr="00000000" w14:paraId="00000181">
            <w:pPr>
              <w:rPr>
                <w:color w:val="000000"/>
                <w:sz w:val="16"/>
                <w:szCs w:val="16"/>
              </w:rPr>
            </w:pPr>
            <w:r w:rsidDel="00000000" w:rsidR="00000000" w:rsidRPr="00000000">
              <w:rPr>
                <w:color w:val="000000"/>
                <w:sz w:val="16"/>
                <w:szCs w:val="16"/>
                <w:rtl w:val="0"/>
              </w:rPr>
              <w:t xml:space="preserve">0.97</w:t>
            </w:r>
          </w:p>
        </w:tc>
        <w:tc>
          <w:tcPr/>
          <w:p w:rsidR="00000000" w:rsidDel="00000000" w:rsidP="00000000" w:rsidRDefault="00000000" w:rsidRPr="00000000" w14:paraId="00000182">
            <w:pPr>
              <w:rPr>
                <w:color w:val="000000"/>
                <w:sz w:val="16"/>
                <w:szCs w:val="16"/>
              </w:rPr>
            </w:pPr>
            <w:r w:rsidDel="00000000" w:rsidR="00000000" w:rsidRPr="00000000">
              <w:rPr>
                <w:color w:val="000000"/>
                <w:sz w:val="16"/>
                <w:szCs w:val="16"/>
                <w:rtl w:val="0"/>
              </w:rPr>
              <w:t xml:space="preserve">0.82</w:t>
            </w:r>
          </w:p>
        </w:tc>
        <w:tc>
          <w:tcPr/>
          <w:p w:rsidR="00000000" w:rsidDel="00000000" w:rsidP="00000000" w:rsidRDefault="00000000" w:rsidRPr="00000000" w14:paraId="00000183">
            <w:pPr>
              <w:rPr>
                <w:color w:val="000000"/>
                <w:sz w:val="16"/>
                <w:szCs w:val="16"/>
              </w:rPr>
            </w:pPr>
            <w:r w:rsidDel="00000000" w:rsidR="00000000" w:rsidRPr="00000000">
              <w:rPr>
                <w:color w:val="000000"/>
                <w:sz w:val="16"/>
                <w:szCs w:val="16"/>
                <w:rtl w:val="0"/>
              </w:rPr>
              <w:t xml:space="preserve">0.97</w:t>
            </w:r>
          </w:p>
        </w:tc>
        <w:tc>
          <w:tcPr/>
          <w:p w:rsidR="00000000" w:rsidDel="00000000" w:rsidP="00000000" w:rsidRDefault="00000000" w:rsidRPr="00000000" w14:paraId="00000184">
            <w:pPr>
              <w:rPr>
                <w:color w:val="000000"/>
                <w:sz w:val="16"/>
                <w:szCs w:val="16"/>
              </w:rPr>
            </w:pPr>
            <w:r w:rsidDel="00000000" w:rsidR="00000000" w:rsidRPr="00000000">
              <w:rPr>
                <w:color w:val="000000"/>
                <w:sz w:val="16"/>
                <w:szCs w:val="16"/>
                <w:rtl w:val="0"/>
              </w:rPr>
              <w:t xml:space="preserve">0.73</w:t>
            </w:r>
          </w:p>
        </w:tc>
        <w:tc>
          <w:tcPr/>
          <w:p w:rsidR="00000000" w:rsidDel="00000000" w:rsidP="00000000" w:rsidRDefault="00000000" w:rsidRPr="00000000" w14:paraId="00000185">
            <w:pPr>
              <w:rPr>
                <w:color w:val="000000"/>
                <w:sz w:val="16"/>
                <w:szCs w:val="16"/>
              </w:rPr>
            </w:pPr>
            <w:r w:rsidDel="00000000" w:rsidR="00000000" w:rsidRPr="00000000">
              <w:rPr>
                <w:color w:val="000000"/>
                <w:sz w:val="16"/>
                <w:szCs w:val="16"/>
                <w:rtl w:val="0"/>
              </w:rPr>
              <w:t xml:space="preserve">0.77</w:t>
            </w:r>
          </w:p>
        </w:tc>
        <w:tc>
          <w:tcPr/>
          <w:p w:rsidR="00000000" w:rsidDel="00000000" w:rsidP="00000000" w:rsidRDefault="00000000" w:rsidRPr="00000000" w14:paraId="00000186">
            <w:pPr>
              <w:rPr>
                <w:color w:val="000000"/>
                <w:sz w:val="16"/>
                <w:szCs w:val="16"/>
              </w:rPr>
            </w:pPr>
            <w:r w:rsidDel="00000000" w:rsidR="00000000" w:rsidRPr="00000000">
              <w:rPr>
                <w:color w:val="000000"/>
                <w:sz w:val="16"/>
                <w:szCs w:val="16"/>
                <w:rtl w:val="0"/>
              </w:rPr>
              <w:t xml:space="preserve">0.79</w:t>
            </w:r>
          </w:p>
        </w:tc>
        <w:tc>
          <w:tcPr/>
          <w:p w:rsidR="00000000" w:rsidDel="00000000" w:rsidP="00000000" w:rsidRDefault="00000000" w:rsidRPr="00000000" w14:paraId="00000187">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188">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89">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18A">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8B">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18C">
            <w:pPr>
              <w:rPr>
                <w:sz w:val="16"/>
                <w:szCs w:val="16"/>
              </w:rPr>
            </w:pPr>
            <w:r w:rsidDel="00000000" w:rsidR="00000000" w:rsidRPr="00000000">
              <w:rPr>
                <w:sz w:val="16"/>
                <w:szCs w:val="16"/>
                <w:rtl w:val="0"/>
              </w:rPr>
              <w:t xml:space="preserve">0.82</w:t>
            </w:r>
          </w:p>
        </w:tc>
        <w:tc>
          <w:tcPr/>
          <w:p w:rsidR="00000000" w:rsidDel="00000000" w:rsidP="00000000" w:rsidRDefault="00000000" w:rsidRPr="00000000" w14:paraId="0000018D">
            <w:pPr>
              <w:rPr>
                <w:sz w:val="16"/>
                <w:szCs w:val="16"/>
              </w:rPr>
            </w:pPr>
            <w:r w:rsidDel="00000000" w:rsidR="00000000" w:rsidRPr="00000000">
              <w:rPr>
                <w:sz w:val="16"/>
                <w:szCs w:val="16"/>
                <w:rtl w:val="0"/>
              </w:rPr>
              <w:t xml:space="preserve">0.83</w:t>
            </w:r>
          </w:p>
        </w:tc>
      </w:tr>
      <w:tr>
        <w:trPr>
          <w:cantSplit w:val="0"/>
          <w:trHeight w:val="25" w:hRule="atLeast"/>
          <w:tblHeader w:val="0"/>
        </w:trPr>
        <w:tc>
          <w:tcPr/>
          <w:p w:rsidR="00000000" w:rsidDel="00000000" w:rsidP="00000000" w:rsidRDefault="00000000" w:rsidRPr="00000000" w14:paraId="0000018E">
            <w:pPr>
              <w:rPr>
                <w:color w:val="000000"/>
                <w:sz w:val="16"/>
                <w:szCs w:val="16"/>
              </w:rPr>
            </w:pPr>
            <w:r w:rsidDel="00000000" w:rsidR="00000000" w:rsidRPr="00000000">
              <w:rPr>
                <w:color w:val="000000"/>
                <w:sz w:val="16"/>
                <w:szCs w:val="16"/>
                <w:rtl w:val="0"/>
              </w:rPr>
              <w:t xml:space="preserve">Naive Bayes</w:t>
            </w:r>
          </w:p>
        </w:tc>
        <w:tc>
          <w:tcPr/>
          <w:p w:rsidR="00000000" w:rsidDel="00000000" w:rsidP="00000000" w:rsidRDefault="00000000" w:rsidRPr="00000000" w14:paraId="0000018F">
            <w:pPr>
              <w:rPr>
                <w:color w:val="000000"/>
                <w:sz w:val="16"/>
                <w:szCs w:val="16"/>
              </w:rPr>
            </w:pPr>
            <w:r w:rsidDel="00000000" w:rsidR="00000000" w:rsidRPr="00000000">
              <w:rPr>
                <w:color w:val="000000"/>
                <w:sz w:val="16"/>
                <w:szCs w:val="16"/>
                <w:rtl w:val="0"/>
              </w:rPr>
              <w:t xml:space="preserve">0.85</w:t>
            </w:r>
          </w:p>
        </w:tc>
        <w:tc>
          <w:tcPr/>
          <w:p w:rsidR="00000000" w:rsidDel="00000000" w:rsidP="00000000" w:rsidRDefault="00000000" w:rsidRPr="00000000" w14:paraId="00000190">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191">
            <w:pPr>
              <w:rPr>
                <w:color w:val="000000"/>
                <w:sz w:val="16"/>
                <w:szCs w:val="16"/>
              </w:rPr>
            </w:pPr>
            <w:r w:rsidDel="00000000" w:rsidR="00000000" w:rsidRPr="00000000">
              <w:rPr>
                <w:color w:val="000000"/>
                <w:sz w:val="16"/>
                <w:szCs w:val="16"/>
                <w:rtl w:val="0"/>
              </w:rPr>
              <w:t xml:space="preserve">0.85</w:t>
            </w:r>
          </w:p>
        </w:tc>
        <w:tc>
          <w:tcPr/>
          <w:p w:rsidR="00000000" w:rsidDel="00000000" w:rsidP="00000000" w:rsidRDefault="00000000" w:rsidRPr="00000000" w14:paraId="00000192">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193">
            <w:pPr>
              <w:rPr>
                <w:color w:val="000000"/>
                <w:sz w:val="16"/>
                <w:szCs w:val="16"/>
              </w:rPr>
            </w:pPr>
            <w:r w:rsidDel="00000000" w:rsidR="00000000" w:rsidRPr="00000000">
              <w:rPr>
                <w:color w:val="000000"/>
                <w:sz w:val="16"/>
                <w:szCs w:val="16"/>
                <w:rtl w:val="0"/>
              </w:rPr>
              <w:t xml:space="preserve">0.70</w:t>
            </w:r>
          </w:p>
        </w:tc>
        <w:tc>
          <w:tcPr/>
          <w:p w:rsidR="00000000" w:rsidDel="00000000" w:rsidP="00000000" w:rsidRDefault="00000000" w:rsidRPr="00000000" w14:paraId="00000194">
            <w:pPr>
              <w:rPr>
                <w:color w:val="000000"/>
                <w:sz w:val="16"/>
                <w:szCs w:val="16"/>
              </w:rPr>
            </w:pPr>
            <w:r w:rsidDel="00000000" w:rsidR="00000000" w:rsidRPr="00000000">
              <w:rPr>
                <w:color w:val="000000"/>
                <w:sz w:val="16"/>
                <w:szCs w:val="16"/>
                <w:rtl w:val="0"/>
              </w:rPr>
              <w:t xml:space="preserve">0.77</w:t>
            </w:r>
          </w:p>
        </w:tc>
        <w:tc>
          <w:tcPr/>
          <w:p w:rsidR="00000000" w:rsidDel="00000000" w:rsidP="00000000" w:rsidRDefault="00000000" w:rsidRPr="00000000" w14:paraId="00000195">
            <w:pPr>
              <w:rPr>
                <w:color w:val="000000"/>
                <w:sz w:val="16"/>
                <w:szCs w:val="16"/>
              </w:rPr>
            </w:pPr>
            <w:r w:rsidDel="00000000" w:rsidR="00000000" w:rsidRPr="00000000">
              <w:rPr>
                <w:color w:val="000000"/>
                <w:sz w:val="16"/>
                <w:szCs w:val="16"/>
                <w:rtl w:val="0"/>
              </w:rPr>
              <w:t xml:space="preserve">0.85</w:t>
            </w:r>
          </w:p>
        </w:tc>
        <w:tc>
          <w:tcPr/>
          <w:p w:rsidR="00000000" w:rsidDel="00000000" w:rsidP="00000000" w:rsidRDefault="00000000" w:rsidRPr="00000000" w14:paraId="00000196">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197">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98">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199">
            <w:pPr>
              <w:rPr>
                <w:sz w:val="16"/>
                <w:szCs w:val="16"/>
              </w:rPr>
            </w:pPr>
            <w:r w:rsidDel="00000000" w:rsidR="00000000" w:rsidRPr="00000000">
              <w:rPr>
                <w:sz w:val="16"/>
                <w:szCs w:val="16"/>
                <w:rtl w:val="0"/>
              </w:rPr>
              <w:t xml:space="preserve">0.82</w:t>
            </w:r>
          </w:p>
        </w:tc>
        <w:tc>
          <w:tcPr/>
          <w:p w:rsidR="00000000" w:rsidDel="00000000" w:rsidP="00000000" w:rsidRDefault="00000000" w:rsidRPr="00000000" w14:paraId="0000019A">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19B">
            <w:pPr>
              <w:rPr>
                <w:sz w:val="16"/>
                <w:szCs w:val="16"/>
              </w:rPr>
            </w:pPr>
            <w:r w:rsidDel="00000000" w:rsidR="00000000" w:rsidRPr="00000000">
              <w:rPr>
                <w:sz w:val="16"/>
                <w:szCs w:val="16"/>
                <w:rtl w:val="0"/>
              </w:rPr>
              <w:t xml:space="preserve">0.79</w:t>
            </w:r>
          </w:p>
        </w:tc>
        <w:tc>
          <w:tcPr/>
          <w:p w:rsidR="00000000" w:rsidDel="00000000" w:rsidP="00000000" w:rsidRDefault="00000000" w:rsidRPr="00000000" w14:paraId="0000019C">
            <w:pPr>
              <w:rPr>
                <w:sz w:val="16"/>
                <w:szCs w:val="16"/>
              </w:rPr>
            </w:pPr>
            <w:r w:rsidDel="00000000" w:rsidR="00000000" w:rsidRPr="00000000">
              <w:rPr>
                <w:sz w:val="16"/>
                <w:szCs w:val="16"/>
                <w:rtl w:val="0"/>
              </w:rPr>
              <w:t xml:space="preserve">0.87</w:t>
            </w:r>
          </w:p>
        </w:tc>
      </w:tr>
      <w:tr>
        <w:trPr>
          <w:cantSplit w:val="0"/>
          <w:trHeight w:val="25" w:hRule="atLeast"/>
          <w:tblHeader w:val="0"/>
        </w:trPr>
        <w:tc>
          <w:tcPr/>
          <w:p w:rsidR="00000000" w:rsidDel="00000000" w:rsidP="00000000" w:rsidRDefault="00000000" w:rsidRPr="00000000" w14:paraId="0000019D">
            <w:pPr>
              <w:rPr>
                <w:color w:val="000000"/>
                <w:sz w:val="16"/>
                <w:szCs w:val="16"/>
              </w:rPr>
            </w:pPr>
            <w:r w:rsidDel="00000000" w:rsidR="00000000" w:rsidRPr="00000000">
              <w:rPr>
                <w:color w:val="000000"/>
                <w:sz w:val="16"/>
                <w:szCs w:val="16"/>
                <w:rtl w:val="0"/>
              </w:rPr>
              <w:t xml:space="preserve">SVM</w:t>
            </w:r>
          </w:p>
        </w:tc>
        <w:tc>
          <w:tcPr/>
          <w:p w:rsidR="00000000" w:rsidDel="00000000" w:rsidP="00000000" w:rsidRDefault="00000000" w:rsidRPr="00000000" w14:paraId="0000019E">
            <w:pPr>
              <w:rPr>
                <w:color w:val="000000"/>
                <w:sz w:val="16"/>
                <w:szCs w:val="16"/>
              </w:rPr>
            </w:pPr>
            <w:r w:rsidDel="00000000" w:rsidR="00000000" w:rsidRPr="00000000">
              <w:rPr>
                <w:color w:val="000000"/>
                <w:sz w:val="16"/>
                <w:szCs w:val="16"/>
                <w:rtl w:val="0"/>
              </w:rPr>
              <w:t xml:space="preserve">0.82</w:t>
            </w:r>
          </w:p>
        </w:tc>
        <w:tc>
          <w:tcPr/>
          <w:p w:rsidR="00000000" w:rsidDel="00000000" w:rsidP="00000000" w:rsidRDefault="00000000" w:rsidRPr="00000000" w14:paraId="0000019F">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1A0">
            <w:pPr>
              <w:rPr>
                <w:color w:val="000000"/>
                <w:sz w:val="16"/>
                <w:szCs w:val="16"/>
              </w:rPr>
            </w:pPr>
            <w:r w:rsidDel="00000000" w:rsidR="00000000" w:rsidRPr="00000000">
              <w:rPr>
                <w:color w:val="000000"/>
                <w:sz w:val="16"/>
                <w:szCs w:val="16"/>
                <w:rtl w:val="0"/>
              </w:rPr>
              <w:t xml:space="preserve">0.82</w:t>
            </w:r>
          </w:p>
        </w:tc>
        <w:tc>
          <w:tcPr/>
          <w:p w:rsidR="00000000" w:rsidDel="00000000" w:rsidP="00000000" w:rsidRDefault="00000000" w:rsidRPr="00000000" w14:paraId="000001A1">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1A2">
            <w:pPr>
              <w:rPr>
                <w:color w:val="000000"/>
                <w:sz w:val="16"/>
                <w:szCs w:val="16"/>
              </w:rPr>
            </w:pPr>
            <w:r w:rsidDel="00000000" w:rsidR="00000000" w:rsidRPr="00000000">
              <w:rPr>
                <w:color w:val="000000"/>
                <w:sz w:val="16"/>
                <w:szCs w:val="16"/>
                <w:rtl w:val="0"/>
              </w:rPr>
              <w:t xml:space="preserve">0.64</w:t>
            </w:r>
          </w:p>
        </w:tc>
        <w:tc>
          <w:tcPr/>
          <w:p w:rsidR="00000000" w:rsidDel="00000000" w:rsidP="00000000" w:rsidRDefault="00000000" w:rsidRPr="00000000" w14:paraId="000001A3">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1A4">
            <w:pPr>
              <w:rPr>
                <w:color w:val="000000"/>
                <w:sz w:val="16"/>
                <w:szCs w:val="16"/>
              </w:rPr>
            </w:pPr>
            <w:r w:rsidDel="00000000" w:rsidR="00000000" w:rsidRPr="00000000">
              <w:rPr>
                <w:color w:val="000000"/>
                <w:sz w:val="16"/>
                <w:szCs w:val="16"/>
                <w:rtl w:val="0"/>
              </w:rPr>
              <w:t xml:space="preserve">0.73</w:t>
            </w:r>
          </w:p>
        </w:tc>
        <w:tc>
          <w:tcPr/>
          <w:p w:rsidR="00000000" w:rsidDel="00000000" w:rsidP="00000000" w:rsidRDefault="00000000" w:rsidRPr="00000000" w14:paraId="000001A5">
            <w:pPr>
              <w:rPr>
                <w:color w:val="000000"/>
                <w:sz w:val="16"/>
                <w:szCs w:val="16"/>
              </w:rPr>
            </w:pPr>
            <w:r w:rsidDel="00000000" w:rsidR="00000000" w:rsidRPr="00000000">
              <w:rPr>
                <w:color w:val="000000"/>
                <w:sz w:val="16"/>
                <w:szCs w:val="16"/>
                <w:rtl w:val="0"/>
              </w:rPr>
              <w:t xml:space="preserve">0.83</w:t>
            </w:r>
          </w:p>
        </w:tc>
        <w:tc>
          <w:tcPr/>
          <w:p w:rsidR="00000000" w:rsidDel="00000000" w:rsidP="00000000" w:rsidRDefault="00000000" w:rsidRPr="00000000" w14:paraId="000001A6">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A7">
            <w:pPr>
              <w:rPr>
                <w:sz w:val="16"/>
                <w:szCs w:val="16"/>
              </w:rPr>
            </w:pPr>
            <w:r w:rsidDel="00000000" w:rsidR="00000000" w:rsidRPr="00000000">
              <w:rPr>
                <w:sz w:val="16"/>
                <w:szCs w:val="16"/>
                <w:rtl w:val="0"/>
              </w:rPr>
              <w:t xml:space="preserve">0.93</w:t>
            </w:r>
          </w:p>
        </w:tc>
        <w:tc>
          <w:tcPr/>
          <w:p w:rsidR="00000000" w:rsidDel="00000000" w:rsidP="00000000" w:rsidRDefault="00000000" w:rsidRPr="00000000" w14:paraId="000001A8">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1A9">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1AA">
            <w:pPr>
              <w:rPr>
                <w:sz w:val="16"/>
                <w:szCs w:val="16"/>
              </w:rPr>
            </w:pPr>
            <w:r w:rsidDel="00000000" w:rsidR="00000000" w:rsidRPr="00000000">
              <w:rPr>
                <w:sz w:val="16"/>
                <w:szCs w:val="16"/>
                <w:rtl w:val="0"/>
              </w:rPr>
              <w:t xml:space="preserve">0.76</w:t>
            </w:r>
          </w:p>
        </w:tc>
        <w:tc>
          <w:tcPr/>
          <w:p w:rsidR="00000000" w:rsidDel="00000000" w:rsidP="00000000" w:rsidRDefault="00000000" w:rsidRPr="00000000" w14:paraId="000001AB">
            <w:pPr>
              <w:rPr>
                <w:sz w:val="16"/>
                <w:szCs w:val="16"/>
              </w:rPr>
            </w:pPr>
            <w:r w:rsidDel="00000000" w:rsidR="00000000" w:rsidRPr="00000000">
              <w:rPr>
                <w:sz w:val="16"/>
                <w:szCs w:val="16"/>
                <w:rtl w:val="0"/>
              </w:rPr>
              <w:t xml:space="preserve">0.93</w:t>
            </w:r>
          </w:p>
        </w:tc>
      </w:tr>
      <w:tr>
        <w:trPr>
          <w:cantSplit w:val="0"/>
          <w:trHeight w:val="25" w:hRule="atLeast"/>
          <w:tblHeader w:val="0"/>
        </w:trPr>
        <w:tc>
          <w:tcPr/>
          <w:p w:rsidR="00000000" w:rsidDel="00000000" w:rsidP="00000000" w:rsidRDefault="00000000" w:rsidRPr="00000000" w14:paraId="000001AC">
            <w:pPr>
              <w:rPr>
                <w:color w:val="000000"/>
                <w:sz w:val="16"/>
                <w:szCs w:val="16"/>
              </w:rPr>
            </w:pPr>
            <w:r w:rsidDel="00000000" w:rsidR="00000000" w:rsidRPr="00000000">
              <w:rPr>
                <w:color w:val="000000"/>
                <w:sz w:val="16"/>
                <w:szCs w:val="16"/>
                <w:rtl w:val="0"/>
              </w:rPr>
              <w:t xml:space="preserve">AdaBoost</w:t>
            </w:r>
          </w:p>
        </w:tc>
        <w:tc>
          <w:tcPr/>
          <w:p w:rsidR="00000000" w:rsidDel="00000000" w:rsidP="00000000" w:rsidRDefault="00000000" w:rsidRPr="00000000" w14:paraId="000001AD">
            <w:pPr>
              <w:rPr>
                <w:color w:val="000000"/>
                <w:sz w:val="16"/>
                <w:szCs w:val="16"/>
              </w:rPr>
            </w:pPr>
            <w:r w:rsidDel="00000000" w:rsidR="00000000" w:rsidRPr="00000000">
              <w:rPr>
                <w:color w:val="000000"/>
                <w:sz w:val="16"/>
                <w:szCs w:val="16"/>
                <w:rtl w:val="0"/>
              </w:rPr>
              <w:t xml:space="preserve">0.91</w:t>
            </w:r>
          </w:p>
        </w:tc>
        <w:tc>
          <w:tcPr/>
          <w:p w:rsidR="00000000" w:rsidDel="00000000" w:rsidP="00000000" w:rsidRDefault="00000000" w:rsidRPr="00000000" w14:paraId="000001AE">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1AF">
            <w:pPr>
              <w:rPr>
                <w:color w:val="000000"/>
                <w:sz w:val="16"/>
                <w:szCs w:val="16"/>
              </w:rPr>
            </w:pPr>
            <w:r w:rsidDel="00000000" w:rsidR="00000000" w:rsidRPr="00000000">
              <w:rPr>
                <w:color w:val="000000"/>
                <w:sz w:val="16"/>
                <w:szCs w:val="16"/>
                <w:rtl w:val="0"/>
              </w:rPr>
              <w:t xml:space="preserve">0.79</w:t>
            </w:r>
          </w:p>
        </w:tc>
        <w:tc>
          <w:tcPr/>
          <w:p w:rsidR="00000000" w:rsidDel="00000000" w:rsidP="00000000" w:rsidRDefault="00000000" w:rsidRPr="00000000" w14:paraId="000001B0">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1B1">
            <w:pPr>
              <w:rPr>
                <w:color w:val="000000"/>
                <w:sz w:val="16"/>
                <w:szCs w:val="16"/>
              </w:rPr>
            </w:pPr>
            <w:r w:rsidDel="00000000" w:rsidR="00000000" w:rsidRPr="00000000">
              <w:rPr>
                <w:color w:val="000000"/>
                <w:sz w:val="16"/>
                <w:szCs w:val="16"/>
                <w:rtl w:val="0"/>
              </w:rPr>
              <w:t xml:space="preserve">0.76</w:t>
            </w:r>
          </w:p>
        </w:tc>
        <w:tc>
          <w:tcPr/>
          <w:p w:rsidR="00000000" w:rsidDel="00000000" w:rsidP="00000000" w:rsidRDefault="00000000" w:rsidRPr="00000000" w14:paraId="000001B2">
            <w:pPr>
              <w:rPr>
                <w:color w:val="000000"/>
                <w:sz w:val="16"/>
                <w:szCs w:val="16"/>
              </w:rPr>
            </w:pPr>
            <w:r w:rsidDel="00000000" w:rsidR="00000000" w:rsidRPr="00000000">
              <w:rPr>
                <w:color w:val="000000"/>
                <w:sz w:val="16"/>
                <w:szCs w:val="16"/>
                <w:rtl w:val="0"/>
              </w:rPr>
              <w:t xml:space="preserve">0.70</w:t>
            </w:r>
          </w:p>
        </w:tc>
        <w:tc>
          <w:tcPr/>
          <w:p w:rsidR="00000000" w:rsidDel="00000000" w:rsidP="00000000" w:rsidRDefault="00000000" w:rsidRPr="00000000" w14:paraId="000001B3">
            <w:pPr>
              <w:rPr>
                <w:color w:val="000000"/>
                <w:sz w:val="16"/>
                <w:szCs w:val="16"/>
              </w:rPr>
            </w:pPr>
            <w:r w:rsidDel="00000000" w:rsidR="00000000" w:rsidRPr="00000000">
              <w:rPr>
                <w:color w:val="000000"/>
                <w:sz w:val="16"/>
                <w:szCs w:val="16"/>
                <w:rtl w:val="0"/>
              </w:rPr>
              <w:t xml:space="preserve">0.79</w:t>
            </w:r>
          </w:p>
        </w:tc>
        <w:tc>
          <w:tcPr/>
          <w:p w:rsidR="00000000" w:rsidDel="00000000" w:rsidP="00000000" w:rsidRDefault="00000000" w:rsidRPr="00000000" w14:paraId="000001B4">
            <w:pPr>
              <w:rPr>
                <w:color w:val="000000"/>
                <w:sz w:val="16"/>
                <w:szCs w:val="16"/>
              </w:rPr>
            </w:pPr>
            <w:r w:rsidDel="00000000" w:rsidR="00000000" w:rsidRPr="00000000">
              <w:rPr>
                <w:color w:val="000000"/>
                <w:sz w:val="16"/>
                <w:szCs w:val="16"/>
                <w:rtl w:val="0"/>
              </w:rPr>
              <w:t xml:space="preserve">0.83</w:t>
            </w:r>
          </w:p>
        </w:tc>
        <w:tc>
          <w:tcPr/>
          <w:p w:rsidR="00000000" w:rsidDel="00000000" w:rsidP="00000000" w:rsidRDefault="00000000" w:rsidRPr="00000000" w14:paraId="000001B5">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1B6">
            <w:pPr>
              <w:rPr>
                <w:sz w:val="16"/>
                <w:szCs w:val="16"/>
              </w:rPr>
            </w:pPr>
            <w:r w:rsidDel="00000000" w:rsidR="00000000" w:rsidRPr="00000000">
              <w:rPr>
                <w:sz w:val="16"/>
                <w:szCs w:val="16"/>
                <w:rtl w:val="0"/>
              </w:rPr>
              <w:t xml:space="preserve">0.93</w:t>
            </w:r>
          </w:p>
        </w:tc>
        <w:tc>
          <w:tcPr/>
          <w:p w:rsidR="00000000" w:rsidDel="00000000" w:rsidP="00000000" w:rsidRDefault="00000000" w:rsidRPr="00000000" w14:paraId="000001B7">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B8">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1B9">
            <w:pPr>
              <w:rPr>
                <w:sz w:val="16"/>
                <w:szCs w:val="16"/>
              </w:rPr>
            </w:pPr>
            <w:r w:rsidDel="00000000" w:rsidR="00000000" w:rsidRPr="00000000">
              <w:rPr>
                <w:sz w:val="16"/>
                <w:szCs w:val="16"/>
                <w:rtl w:val="0"/>
              </w:rPr>
              <w:t xml:space="preserve">0.79</w:t>
            </w:r>
          </w:p>
        </w:tc>
        <w:tc>
          <w:tcPr/>
          <w:p w:rsidR="00000000" w:rsidDel="00000000" w:rsidP="00000000" w:rsidRDefault="00000000" w:rsidRPr="00000000" w14:paraId="000001BA">
            <w:pPr>
              <w:rPr>
                <w:sz w:val="16"/>
                <w:szCs w:val="16"/>
              </w:rPr>
            </w:pPr>
            <w:r w:rsidDel="00000000" w:rsidR="00000000" w:rsidRPr="00000000">
              <w:rPr>
                <w:sz w:val="16"/>
                <w:szCs w:val="16"/>
                <w:rtl w:val="0"/>
              </w:rPr>
              <w:t xml:space="preserve">0.80</w:t>
            </w:r>
          </w:p>
        </w:tc>
      </w:tr>
      <w:tr>
        <w:trPr>
          <w:cantSplit w:val="0"/>
          <w:trHeight w:val="25" w:hRule="atLeast"/>
          <w:tblHeader w:val="0"/>
        </w:trPr>
        <w:tc>
          <w:tcPr/>
          <w:p w:rsidR="00000000" w:rsidDel="00000000" w:rsidP="00000000" w:rsidRDefault="00000000" w:rsidRPr="00000000" w14:paraId="000001BB">
            <w:pPr>
              <w:rPr>
                <w:color w:val="000000"/>
                <w:sz w:val="16"/>
                <w:szCs w:val="16"/>
              </w:rPr>
            </w:pPr>
            <w:r w:rsidDel="00000000" w:rsidR="00000000" w:rsidRPr="00000000">
              <w:rPr>
                <w:color w:val="000000"/>
                <w:sz w:val="16"/>
                <w:szCs w:val="16"/>
                <w:rtl w:val="0"/>
              </w:rPr>
              <w:t xml:space="preserve">Gradient Boosting</w:t>
            </w:r>
          </w:p>
        </w:tc>
        <w:tc>
          <w:tcPr/>
          <w:p w:rsidR="00000000" w:rsidDel="00000000" w:rsidP="00000000" w:rsidRDefault="00000000" w:rsidRPr="00000000" w14:paraId="000001BC">
            <w:pPr>
              <w:rPr>
                <w:color w:val="000000"/>
                <w:sz w:val="16"/>
                <w:szCs w:val="16"/>
              </w:rPr>
            </w:pPr>
            <w:r w:rsidDel="00000000" w:rsidR="00000000" w:rsidRPr="00000000">
              <w:rPr>
                <w:color w:val="000000"/>
                <w:sz w:val="16"/>
                <w:szCs w:val="16"/>
                <w:rtl w:val="0"/>
              </w:rPr>
              <w:t xml:space="preserve">0.73</w:t>
            </w:r>
          </w:p>
        </w:tc>
        <w:tc>
          <w:tcPr/>
          <w:p w:rsidR="00000000" w:rsidDel="00000000" w:rsidP="00000000" w:rsidRDefault="00000000" w:rsidRPr="00000000" w14:paraId="000001BD">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1BE">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1BF">
            <w:pPr>
              <w:rPr>
                <w:color w:val="000000"/>
                <w:sz w:val="16"/>
                <w:szCs w:val="16"/>
              </w:rPr>
            </w:pPr>
            <w:r w:rsidDel="00000000" w:rsidR="00000000" w:rsidRPr="00000000">
              <w:rPr>
                <w:color w:val="000000"/>
                <w:sz w:val="16"/>
                <w:szCs w:val="16"/>
                <w:rtl w:val="0"/>
              </w:rPr>
              <w:t xml:space="preserve">0.93</w:t>
            </w:r>
          </w:p>
        </w:tc>
        <w:tc>
          <w:tcPr/>
          <w:p w:rsidR="00000000" w:rsidDel="00000000" w:rsidP="00000000" w:rsidRDefault="00000000" w:rsidRPr="00000000" w14:paraId="000001C0">
            <w:pPr>
              <w:rPr>
                <w:color w:val="000000"/>
                <w:sz w:val="16"/>
                <w:szCs w:val="16"/>
              </w:rPr>
            </w:pPr>
            <w:r w:rsidDel="00000000" w:rsidR="00000000" w:rsidRPr="00000000">
              <w:rPr>
                <w:color w:val="000000"/>
                <w:sz w:val="16"/>
                <w:szCs w:val="16"/>
                <w:rtl w:val="0"/>
              </w:rPr>
              <w:t xml:space="preserve">0.73</w:t>
            </w:r>
          </w:p>
        </w:tc>
        <w:tc>
          <w:tcPr/>
          <w:p w:rsidR="00000000" w:rsidDel="00000000" w:rsidP="00000000" w:rsidRDefault="00000000" w:rsidRPr="00000000" w14:paraId="000001C1">
            <w:pPr>
              <w:rPr>
                <w:color w:val="000000"/>
                <w:sz w:val="16"/>
                <w:szCs w:val="16"/>
              </w:rPr>
            </w:pPr>
            <w:r w:rsidDel="00000000" w:rsidR="00000000" w:rsidRPr="00000000">
              <w:rPr>
                <w:color w:val="000000"/>
                <w:sz w:val="16"/>
                <w:szCs w:val="16"/>
                <w:rtl w:val="0"/>
              </w:rPr>
              <w:t xml:space="preserve">0.67</w:t>
            </w:r>
          </w:p>
        </w:tc>
        <w:tc>
          <w:tcPr/>
          <w:p w:rsidR="00000000" w:rsidDel="00000000" w:rsidP="00000000" w:rsidRDefault="00000000" w:rsidRPr="00000000" w14:paraId="000001C2">
            <w:pPr>
              <w:rPr>
                <w:color w:val="000000"/>
                <w:sz w:val="16"/>
                <w:szCs w:val="16"/>
              </w:rPr>
            </w:pPr>
            <w:r w:rsidDel="00000000" w:rsidR="00000000" w:rsidRPr="00000000">
              <w:rPr>
                <w:color w:val="000000"/>
                <w:sz w:val="16"/>
                <w:szCs w:val="16"/>
                <w:rtl w:val="0"/>
              </w:rPr>
              <w:t xml:space="preserve">0.79</w:t>
            </w:r>
          </w:p>
        </w:tc>
        <w:tc>
          <w:tcPr/>
          <w:p w:rsidR="00000000" w:rsidDel="00000000" w:rsidP="00000000" w:rsidRDefault="00000000" w:rsidRPr="00000000" w14:paraId="000001C3">
            <w:pPr>
              <w:rPr>
                <w:color w:val="000000"/>
                <w:sz w:val="16"/>
                <w:szCs w:val="16"/>
              </w:rPr>
            </w:pPr>
            <w:r w:rsidDel="00000000" w:rsidR="00000000" w:rsidRPr="00000000">
              <w:rPr>
                <w:color w:val="000000"/>
                <w:sz w:val="16"/>
                <w:szCs w:val="16"/>
                <w:rtl w:val="0"/>
              </w:rPr>
              <w:t xml:space="preserve">0.83</w:t>
            </w:r>
          </w:p>
        </w:tc>
        <w:tc>
          <w:tcPr/>
          <w:p w:rsidR="00000000" w:rsidDel="00000000" w:rsidP="00000000" w:rsidRDefault="00000000" w:rsidRPr="00000000" w14:paraId="000001C4">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1C5">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1C6">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C7">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1C8">
            <w:pPr>
              <w:rPr>
                <w:sz w:val="16"/>
                <w:szCs w:val="16"/>
              </w:rPr>
            </w:pPr>
            <w:r w:rsidDel="00000000" w:rsidR="00000000" w:rsidRPr="00000000">
              <w:rPr>
                <w:sz w:val="16"/>
                <w:szCs w:val="16"/>
                <w:rtl w:val="0"/>
              </w:rPr>
              <w:t xml:space="preserve">0.76</w:t>
            </w:r>
          </w:p>
        </w:tc>
        <w:tc>
          <w:tcPr/>
          <w:p w:rsidR="00000000" w:rsidDel="00000000" w:rsidP="00000000" w:rsidRDefault="00000000" w:rsidRPr="00000000" w14:paraId="000001C9">
            <w:pPr>
              <w:rPr>
                <w:sz w:val="16"/>
                <w:szCs w:val="16"/>
              </w:rPr>
            </w:pPr>
            <w:r w:rsidDel="00000000" w:rsidR="00000000" w:rsidRPr="00000000">
              <w:rPr>
                <w:sz w:val="16"/>
                <w:szCs w:val="16"/>
                <w:rtl w:val="0"/>
              </w:rPr>
              <w:t xml:space="preserve">0.80</w:t>
            </w:r>
          </w:p>
        </w:tc>
      </w:tr>
    </w:tbl>
    <w:p w:rsidR="00000000" w:rsidDel="00000000" w:rsidP="00000000" w:rsidRDefault="00000000" w:rsidRPr="00000000" w14:paraId="000001CA">
      <w:pPr>
        <w:tabs>
          <w:tab w:val="left" w:leader="none" w:pos="533"/>
        </w:tabs>
        <w:spacing w:after="120" w:before="240" w:line="228" w:lineRule="auto"/>
        <w:jc w:val="both"/>
        <w:rPr>
          <w:sz w:val="16"/>
          <w:szCs w:val="16"/>
        </w:rPr>
        <w:sectPr>
          <w:type w:val="continuous"/>
          <w:pgSz w:h="16838" w:w="11906" w:orient="portrait"/>
          <w:pgMar w:bottom="1440" w:top="1080" w:left="907" w:right="907" w:header="720" w:footer="720"/>
        </w:sectPr>
      </w:pPr>
      <w:r w:rsidDel="00000000" w:rsidR="00000000" w:rsidRPr="00000000">
        <w:rPr>
          <w:rtl w:val="0"/>
        </w:rPr>
      </w:r>
    </w:p>
    <w:p w:rsidR="00000000" w:rsidDel="00000000" w:rsidP="00000000" w:rsidRDefault="00000000" w:rsidRPr="00000000" w14:paraId="000001CB">
      <w:pPr>
        <w:tabs>
          <w:tab w:val="left" w:leader="none" w:pos="533"/>
        </w:tabs>
        <w:spacing w:after="120" w:before="240" w:line="228" w:lineRule="auto"/>
        <w:jc w:val="both"/>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t xml:space="preserve">      Table V, we see performance metrics of various classifiers with optimized hyperparameters. Here eight models are used. As per this table, AdaBoost outperforms all the machine learning models with the highest accuracy of 0.90 and Decision Tree has the lowest accuracy of 0.81.</w:t>
      </w:r>
    </w:p>
    <w:p w:rsidR="00000000" w:rsidDel="00000000" w:rsidP="00000000" w:rsidRDefault="00000000" w:rsidRPr="00000000" w14:paraId="000001CC">
      <w:pPr>
        <w:tabs>
          <w:tab w:val="left" w:leader="none" w:pos="533"/>
        </w:tabs>
        <w:spacing w:after="120" w:before="240" w:line="228" w:lineRule="auto"/>
        <w:jc w:val="both"/>
        <w:rPr>
          <w:sz w:val="16"/>
          <w:szCs w:val="16"/>
        </w:rPr>
      </w:pPr>
      <w:r w:rsidDel="00000000" w:rsidR="00000000" w:rsidRPr="00000000">
        <w:rPr>
          <w:sz w:val="16"/>
          <w:szCs w:val="16"/>
          <w:rtl w:val="0"/>
        </w:rPr>
        <w:t xml:space="preserve">TABLE VI. F1-SCORE OF VARIOUS CLASSIFIERS FOR OUTPUT WITH OPTIMIZED HYPERPARAMETERS</w:t>
      </w:r>
    </w:p>
    <w:tbl>
      <w:tblPr>
        <w:tblStyle w:val="Table5"/>
        <w:tblW w:w="10129.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
        <w:gridCol w:w="662"/>
        <w:gridCol w:w="627"/>
        <w:gridCol w:w="664"/>
        <w:gridCol w:w="627"/>
        <w:gridCol w:w="664"/>
        <w:gridCol w:w="627"/>
        <w:gridCol w:w="664"/>
        <w:gridCol w:w="627"/>
        <w:gridCol w:w="664"/>
        <w:gridCol w:w="627"/>
        <w:gridCol w:w="664"/>
        <w:gridCol w:w="627"/>
        <w:gridCol w:w="664"/>
        <w:gridCol w:w="627"/>
        <w:tblGridChange w:id="0">
          <w:tblGrid>
            <w:gridCol w:w="1094"/>
            <w:gridCol w:w="662"/>
            <w:gridCol w:w="627"/>
            <w:gridCol w:w="664"/>
            <w:gridCol w:w="627"/>
            <w:gridCol w:w="664"/>
            <w:gridCol w:w="627"/>
            <w:gridCol w:w="664"/>
            <w:gridCol w:w="627"/>
            <w:gridCol w:w="664"/>
            <w:gridCol w:w="627"/>
            <w:gridCol w:w="664"/>
            <w:gridCol w:w="627"/>
            <w:gridCol w:w="664"/>
            <w:gridCol w:w="627"/>
          </w:tblGrid>
        </w:tblGridChange>
      </w:tblGrid>
      <w:tr>
        <w:trPr>
          <w:cantSplit w:val="0"/>
          <w:trHeight w:val="372" w:hRule="atLeast"/>
          <w:tblHeader w:val="0"/>
        </w:trPr>
        <w:tc>
          <w:tcPr/>
          <w:p w:rsidR="00000000" w:rsidDel="00000000" w:rsidP="00000000" w:rsidRDefault="00000000" w:rsidRPr="00000000" w14:paraId="000001CD">
            <w:pPr>
              <w:rPr>
                <w:sz w:val="16"/>
                <w:szCs w:val="16"/>
              </w:rPr>
            </w:pPr>
            <w:r w:rsidDel="00000000" w:rsidR="00000000" w:rsidRPr="00000000">
              <w:rPr>
                <w:sz w:val="16"/>
                <w:szCs w:val="16"/>
                <w:rtl w:val="0"/>
              </w:rPr>
              <w:t xml:space="preserve">Model</w:t>
            </w:r>
          </w:p>
        </w:tc>
        <w:tc>
          <w:tcPr>
            <w:gridSpan w:val="2"/>
          </w:tcPr>
          <w:p w:rsidR="00000000" w:rsidDel="00000000" w:rsidP="00000000" w:rsidRDefault="00000000" w:rsidRPr="00000000" w14:paraId="000001CE">
            <w:pPr>
              <w:rPr>
                <w:sz w:val="16"/>
                <w:szCs w:val="16"/>
              </w:rPr>
            </w:pPr>
            <w:r w:rsidDel="00000000" w:rsidR="00000000" w:rsidRPr="00000000">
              <w:rPr>
                <w:sz w:val="16"/>
                <w:szCs w:val="16"/>
                <w:rtl w:val="0"/>
              </w:rPr>
              <w:t xml:space="preserve">ATTB, SN, PBC</w:t>
            </w:r>
          </w:p>
        </w:tc>
        <w:tc>
          <w:tcPr>
            <w:gridSpan w:val="2"/>
          </w:tcPr>
          <w:p w:rsidR="00000000" w:rsidDel="00000000" w:rsidP="00000000" w:rsidRDefault="00000000" w:rsidRPr="00000000" w14:paraId="000001D0">
            <w:pPr>
              <w:rPr>
                <w:sz w:val="16"/>
                <w:szCs w:val="16"/>
              </w:rPr>
            </w:pPr>
            <w:r w:rsidDel="00000000" w:rsidR="00000000" w:rsidRPr="00000000">
              <w:rPr>
                <w:sz w:val="16"/>
                <w:szCs w:val="16"/>
                <w:rtl w:val="0"/>
              </w:rPr>
              <w:t xml:space="preserve">ATTB</w:t>
            </w:r>
          </w:p>
        </w:tc>
        <w:tc>
          <w:tcPr>
            <w:gridSpan w:val="2"/>
          </w:tcPr>
          <w:p w:rsidR="00000000" w:rsidDel="00000000" w:rsidP="00000000" w:rsidRDefault="00000000" w:rsidRPr="00000000" w14:paraId="000001D2">
            <w:pPr>
              <w:rPr>
                <w:sz w:val="16"/>
                <w:szCs w:val="16"/>
              </w:rPr>
            </w:pPr>
            <w:r w:rsidDel="00000000" w:rsidR="00000000" w:rsidRPr="00000000">
              <w:rPr>
                <w:sz w:val="16"/>
                <w:szCs w:val="16"/>
                <w:rtl w:val="0"/>
              </w:rPr>
              <w:t xml:space="preserve">SN</w:t>
            </w:r>
          </w:p>
        </w:tc>
        <w:tc>
          <w:tcPr>
            <w:gridSpan w:val="2"/>
          </w:tcPr>
          <w:p w:rsidR="00000000" w:rsidDel="00000000" w:rsidP="00000000" w:rsidRDefault="00000000" w:rsidRPr="00000000" w14:paraId="000001D4">
            <w:pPr>
              <w:rPr>
                <w:sz w:val="16"/>
                <w:szCs w:val="16"/>
              </w:rPr>
            </w:pPr>
            <w:r w:rsidDel="00000000" w:rsidR="00000000" w:rsidRPr="00000000">
              <w:rPr>
                <w:sz w:val="16"/>
                <w:szCs w:val="16"/>
                <w:rtl w:val="0"/>
              </w:rPr>
              <w:t xml:space="preserve">PBC</w:t>
            </w:r>
          </w:p>
        </w:tc>
        <w:tc>
          <w:tcPr>
            <w:gridSpan w:val="2"/>
          </w:tcPr>
          <w:p w:rsidR="00000000" w:rsidDel="00000000" w:rsidP="00000000" w:rsidRDefault="00000000" w:rsidRPr="00000000" w14:paraId="000001D6">
            <w:pPr>
              <w:rPr>
                <w:sz w:val="16"/>
                <w:szCs w:val="16"/>
              </w:rPr>
            </w:pPr>
            <w:r w:rsidDel="00000000" w:rsidR="00000000" w:rsidRPr="00000000">
              <w:rPr>
                <w:sz w:val="16"/>
                <w:szCs w:val="16"/>
                <w:rtl w:val="0"/>
              </w:rPr>
              <w:t xml:space="preserve">PBC, ATTB</w:t>
            </w:r>
          </w:p>
        </w:tc>
        <w:tc>
          <w:tcPr>
            <w:gridSpan w:val="2"/>
          </w:tcPr>
          <w:p w:rsidR="00000000" w:rsidDel="00000000" w:rsidP="00000000" w:rsidRDefault="00000000" w:rsidRPr="00000000" w14:paraId="000001D8">
            <w:pPr>
              <w:rPr>
                <w:sz w:val="16"/>
                <w:szCs w:val="16"/>
              </w:rPr>
            </w:pPr>
            <w:r w:rsidDel="00000000" w:rsidR="00000000" w:rsidRPr="00000000">
              <w:rPr>
                <w:sz w:val="16"/>
                <w:szCs w:val="16"/>
                <w:rtl w:val="0"/>
              </w:rPr>
              <w:t xml:space="preserve">ATTB, SN</w:t>
            </w:r>
          </w:p>
        </w:tc>
        <w:tc>
          <w:tcPr>
            <w:gridSpan w:val="2"/>
          </w:tcPr>
          <w:p w:rsidR="00000000" w:rsidDel="00000000" w:rsidP="00000000" w:rsidRDefault="00000000" w:rsidRPr="00000000" w14:paraId="000001DA">
            <w:pPr>
              <w:rPr>
                <w:sz w:val="16"/>
                <w:szCs w:val="16"/>
              </w:rPr>
            </w:pPr>
            <w:r w:rsidDel="00000000" w:rsidR="00000000" w:rsidRPr="00000000">
              <w:rPr>
                <w:sz w:val="16"/>
                <w:szCs w:val="16"/>
                <w:rtl w:val="0"/>
              </w:rPr>
              <w:t xml:space="preserve">PBC, SN</w:t>
            </w:r>
          </w:p>
        </w:tc>
      </w:tr>
      <w:tr>
        <w:trPr>
          <w:cantSplit w:val="0"/>
          <w:trHeight w:val="29" w:hRule="atLeast"/>
          <w:tblHeader w:val="0"/>
        </w:trPr>
        <w:tc>
          <w:tcPr/>
          <w:p w:rsidR="00000000" w:rsidDel="00000000" w:rsidP="00000000" w:rsidRDefault="00000000" w:rsidRPr="00000000" w14:paraId="000001DC">
            <w:pPr>
              <w:rPr>
                <w:color w:val="000000"/>
                <w:sz w:val="16"/>
                <w:szCs w:val="16"/>
              </w:rPr>
            </w:pPr>
            <w:r w:rsidDel="00000000" w:rsidR="00000000" w:rsidRPr="00000000">
              <w:rPr>
                <w:sz w:val="16"/>
                <w:szCs w:val="16"/>
                <w:rtl w:val="0"/>
              </w:rPr>
              <w:t xml:space="preserve">Classifier</w:t>
            </w:r>
            <w:r w:rsidDel="00000000" w:rsidR="00000000" w:rsidRPr="00000000">
              <w:rPr>
                <w:rtl w:val="0"/>
              </w:rPr>
            </w:r>
          </w:p>
        </w:tc>
        <w:tc>
          <w:tcPr/>
          <w:p w:rsidR="00000000" w:rsidDel="00000000" w:rsidP="00000000" w:rsidRDefault="00000000" w:rsidRPr="00000000" w14:paraId="000001DD">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1DE">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1DF">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1E0">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1E1">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1E2">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1E3">
            <w:pPr>
              <w:rPr>
                <w:color w:val="000000"/>
                <w:sz w:val="16"/>
                <w:szCs w:val="16"/>
              </w:rPr>
            </w:pPr>
            <w:r w:rsidDel="00000000" w:rsidR="00000000" w:rsidRPr="00000000">
              <w:rPr>
                <w:color w:val="000000"/>
                <w:sz w:val="16"/>
                <w:szCs w:val="16"/>
                <w:rtl w:val="0"/>
              </w:rPr>
              <w:t xml:space="preserve">HIGH</w:t>
            </w:r>
          </w:p>
        </w:tc>
        <w:tc>
          <w:tcPr/>
          <w:p w:rsidR="00000000" w:rsidDel="00000000" w:rsidP="00000000" w:rsidRDefault="00000000" w:rsidRPr="00000000" w14:paraId="000001E4">
            <w:pPr>
              <w:rPr>
                <w:color w:val="000000"/>
                <w:sz w:val="16"/>
                <w:szCs w:val="16"/>
              </w:rPr>
            </w:pPr>
            <w:r w:rsidDel="00000000" w:rsidR="00000000" w:rsidRPr="00000000">
              <w:rPr>
                <w:color w:val="000000"/>
                <w:sz w:val="16"/>
                <w:szCs w:val="16"/>
                <w:rtl w:val="0"/>
              </w:rPr>
              <w:t xml:space="preserve">LOW</w:t>
            </w:r>
          </w:p>
        </w:tc>
        <w:tc>
          <w:tcPr/>
          <w:p w:rsidR="00000000" w:rsidDel="00000000" w:rsidP="00000000" w:rsidRDefault="00000000" w:rsidRPr="00000000" w14:paraId="000001E5">
            <w:pPr>
              <w:rPr>
                <w:sz w:val="16"/>
                <w:szCs w:val="16"/>
              </w:rPr>
            </w:pPr>
            <w:r w:rsidDel="00000000" w:rsidR="00000000" w:rsidRPr="00000000">
              <w:rPr>
                <w:color w:val="000000"/>
                <w:sz w:val="16"/>
                <w:szCs w:val="16"/>
                <w:rtl w:val="0"/>
              </w:rPr>
              <w:t xml:space="preserve">HIGH</w:t>
            </w:r>
            <w:r w:rsidDel="00000000" w:rsidR="00000000" w:rsidRPr="00000000">
              <w:rPr>
                <w:rtl w:val="0"/>
              </w:rPr>
            </w:r>
          </w:p>
        </w:tc>
        <w:tc>
          <w:tcPr/>
          <w:p w:rsidR="00000000" w:rsidDel="00000000" w:rsidP="00000000" w:rsidRDefault="00000000" w:rsidRPr="00000000" w14:paraId="000001E6">
            <w:pPr>
              <w:rPr>
                <w:sz w:val="16"/>
                <w:szCs w:val="16"/>
              </w:rPr>
            </w:pPr>
            <w:r w:rsidDel="00000000" w:rsidR="00000000" w:rsidRPr="00000000">
              <w:rPr>
                <w:color w:val="000000"/>
                <w:sz w:val="16"/>
                <w:szCs w:val="16"/>
                <w:rtl w:val="0"/>
              </w:rPr>
              <w:t xml:space="preserve">LOW</w:t>
            </w:r>
            <w:r w:rsidDel="00000000" w:rsidR="00000000" w:rsidRPr="00000000">
              <w:rPr>
                <w:rtl w:val="0"/>
              </w:rPr>
            </w:r>
          </w:p>
        </w:tc>
        <w:tc>
          <w:tcPr/>
          <w:p w:rsidR="00000000" w:rsidDel="00000000" w:rsidP="00000000" w:rsidRDefault="00000000" w:rsidRPr="00000000" w14:paraId="000001E7">
            <w:pPr>
              <w:rPr>
                <w:sz w:val="16"/>
                <w:szCs w:val="16"/>
              </w:rPr>
            </w:pPr>
            <w:r w:rsidDel="00000000" w:rsidR="00000000" w:rsidRPr="00000000">
              <w:rPr>
                <w:color w:val="000000"/>
                <w:sz w:val="16"/>
                <w:szCs w:val="16"/>
                <w:rtl w:val="0"/>
              </w:rPr>
              <w:t xml:space="preserve">HIGH</w:t>
            </w:r>
            <w:r w:rsidDel="00000000" w:rsidR="00000000" w:rsidRPr="00000000">
              <w:rPr>
                <w:rtl w:val="0"/>
              </w:rPr>
            </w:r>
          </w:p>
        </w:tc>
        <w:tc>
          <w:tcPr/>
          <w:p w:rsidR="00000000" w:rsidDel="00000000" w:rsidP="00000000" w:rsidRDefault="00000000" w:rsidRPr="00000000" w14:paraId="000001E8">
            <w:pPr>
              <w:rPr>
                <w:sz w:val="16"/>
                <w:szCs w:val="16"/>
              </w:rPr>
            </w:pPr>
            <w:r w:rsidDel="00000000" w:rsidR="00000000" w:rsidRPr="00000000">
              <w:rPr>
                <w:color w:val="000000"/>
                <w:sz w:val="16"/>
                <w:szCs w:val="16"/>
                <w:rtl w:val="0"/>
              </w:rPr>
              <w:t xml:space="preserve">LOW</w:t>
            </w:r>
            <w:r w:rsidDel="00000000" w:rsidR="00000000" w:rsidRPr="00000000">
              <w:rPr>
                <w:rtl w:val="0"/>
              </w:rPr>
            </w:r>
          </w:p>
        </w:tc>
        <w:tc>
          <w:tcPr/>
          <w:p w:rsidR="00000000" w:rsidDel="00000000" w:rsidP="00000000" w:rsidRDefault="00000000" w:rsidRPr="00000000" w14:paraId="000001E9">
            <w:pPr>
              <w:rPr>
                <w:sz w:val="16"/>
                <w:szCs w:val="16"/>
              </w:rPr>
            </w:pPr>
            <w:r w:rsidDel="00000000" w:rsidR="00000000" w:rsidRPr="00000000">
              <w:rPr>
                <w:color w:val="000000"/>
                <w:sz w:val="16"/>
                <w:szCs w:val="16"/>
                <w:rtl w:val="0"/>
              </w:rPr>
              <w:t xml:space="preserve">HIGH</w:t>
            </w:r>
            <w:r w:rsidDel="00000000" w:rsidR="00000000" w:rsidRPr="00000000">
              <w:rPr>
                <w:rtl w:val="0"/>
              </w:rPr>
            </w:r>
          </w:p>
        </w:tc>
        <w:tc>
          <w:tcPr/>
          <w:p w:rsidR="00000000" w:rsidDel="00000000" w:rsidP="00000000" w:rsidRDefault="00000000" w:rsidRPr="00000000" w14:paraId="000001EA">
            <w:pPr>
              <w:rPr>
                <w:sz w:val="16"/>
                <w:szCs w:val="16"/>
              </w:rPr>
            </w:pPr>
            <w:r w:rsidDel="00000000" w:rsidR="00000000" w:rsidRPr="00000000">
              <w:rPr>
                <w:color w:val="000000"/>
                <w:sz w:val="16"/>
                <w:szCs w:val="16"/>
                <w:rtl w:val="0"/>
              </w:rPr>
              <w:t xml:space="preserve">LOW</w:t>
            </w:r>
            <w:r w:rsidDel="00000000" w:rsidR="00000000" w:rsidRPr="00000000">
              <w:rPr>
                <w:rtl w:val="0"/>
              </w:rPr>
            </w:r>
          </w:p>
        </w:tc>
      </w:tr>
      <w:tr>
        <w:trPr>
          <w:cantSplit w:val="0"/>
          <w:trHeight w:val="25" w:hRule="atLeast"/>
          <w:tblHeader w:val="0"/>
        </w:trPr>
        <w:tc>
          <w:tcPr/>
          <w:p w:rsidR="00000000" w:rsidDel="00000000" w:rsidP="00000000" w:rsidRDefault="00000000" w:rsidRPr="00000000" w14:paraId="000001EB">
            <w:pPr>
              <w:rPr>
                <w:color w:val="000000"/>
                <w:sz w:val="16"/>
                <w:szCs w:val="16"/>
              </w:rPr>
            </w:pPr>
            <w:r w:rsidDel="00000000" w:rsidR="00000000" w:rsidRPr="00000000">
              <w:rPr>
                <w:color w:val="000000"/>
                <w:sz w:val="16"/>
                <w:szCs w:val="16"/>
                <w:rtl w:val="0"/>
              </w:rPr>
              <w:t xml:space="preserve">KNN</w:t>
            </w:r>
          </w:p>
        </w:tc>
        <w:tc>
          <w:tcPr/>
          <w:p w:rsidR="00000000" w:rsidDel="00000000" w:rsidP="00000000" w:rsidRDefault="00000000" w:rsidRPr="00000000" w14:paraId="000001EC">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1ED">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1EE">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1EF">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1F0">
            <w:pPr>
              <w:rPr>
                <w:color w:val="000000"/>
                <w:sz w:val="16"/>
                <w:szCs w:val="16"/>
              </w:rPr>
            </w:pPr>
            <w:r w:rsidDel="00000000" w:rsidR="00000000" w:rsidRPr="00000000">
              <w:rPr>
                <w:color w:val="000000"/>
                <w:sz w:val="16"/>
                <w:szCs w:val="16"/>
                <w:rtl w:val="0"/>
              </w:rPr>
              <w:t xml:space="preserve">0.72</w:t>
            </w:r>
          </w:p>
        </w:tc>
        <w:tc>
          <w:tcPr/>
          <w:p w:rsidR="00000000" w:rsidDel="00000000" w:rsidP="00000000" w:rsidRDefault="00000000" w:rsidRPr="00000000" w14:paraId="000001F1">
            <w:pPr>
              <w:rPr>
                <w:color w:val="000000"/>
                <w:sz w:val="16"/>
                <w:szCs w:val="16"/>
              </w:rPr>
            </w:pPr>
            <w:r w:rsidDel="00000000" w:rsidR="00000000" w:rsidRPr="00000000">
              <w:rPr>
                <w:color w:val="000000"/>
                <w:sz w:val="16"/>
                <w:szCs w:val="16"/>
                <w:rtl w:val="0"/>
              </w:rPr>
              <w:t xml:space="preserve">0.74</w:t>
            </w:r>
          </w:p>
        </w:tc>
        <w:tc>
          <w:tcPr/>
          <w:p w:rsidR="00000000" w:rsidDel="00000000" w:rsidP="00000000" w:rsidRDefault="00000000" w:rsidRPr="00000000" w14:paraId="000001F2">
            <w:pPr>
              <w:rPr>
                <w:color w:val="000000"/>
                <w:sz w:val="16"/>
                <w:szCs w:val="16"/>
              </w:rPr>
            </w:pPr>
            <w:r w:rsidDel="00000000" w:rsidR="00000000" w:rsidRPr="00000000">
              <w:rPr>
                <w:color w:val="000000"/>
                <w:sz w:val="16"/>
                <w:szCs w:val="16"/>
                <w:rtl w:val="0"/>
              </w:rPr>
              <w:t xml:space="preserve">0.74</w:t>
            </w:r>
          </w:p>
        </w:tc>
        <w:tc>
          <w:tcPr/>
          <w:p w:rsidR="00000000" w:rsidDel="00000000" w:rsidP="00000000" w:rsidRDefault="00000000" w:rsidRPr="00000000" w14:paraId="000001F3">
            <w:pPr>
              <w:rPr>
                <w:color w:val="000000"/>
                <w:sz w:val="16"/>
                <w:szCs w:val="16"/>
              </w:rPr>
            </w:pPr>
            <w:r w:rsidDel="00000000" w:rsidR="00000000" w:rsidRPr="00000000">
              <w:rPr>
                <w:color w:val="000000"/>
                <w:sz w:val="16"/>
                <w:szCs w:val="16"/>
                <w:rtl w:val="0"/>
              </w:rPr>
              <w:t xml:space="preserve">0.75</w:t>
            </w:r>
          </w:p>
        </w:tc>
        <w:tc>
          <w:tcPr/>
          <w:p w:rsidR="00000000" w:rsidDel="00000000" w:rsidP="00000000" w:rsidRDefault="00000000" w:rsidRPr="00000000" w14:paraId="000001F4">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1F5">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1F6">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1F7">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1F8">
            <w:pPr>
              <w:rPr>
                <w:sz w:val="16"/>
                <w:szCs w:val="16"/>
              </w:rPr>
            </w:pPr>
            <w:r w:rsidDel="00000000" w:rsidR="00000000" w:rsidRPr="00000000">
              <w:rPr>
                <w:sz w:val="16"/>
                <w:szCs w:val="16"/>
                <w:rtl w:val="0"/>
              </w:rPr>
              <w:t xml:space="preserve">0.73</w:t>
            </w:r>
          </w:p>
        </w:tc>
        <w:tc>
          <w:tcPr/>
          <w:p w:rsidR="00000000" w:rsidDel="00000000" w:rsidP="00000000" w:rsidRDefault="00000000" w:rsidRPr="00000000" w14:paraId="000001F9">
            <w:pPr>
              <w:rPr>
                <w:sz w:val="16"/>
                <w:szCs w:val="16"/>
              </w:rPr>
            </w:pPr>
            <w:r w:rsidDel="00000000" w:rsidR="00000000" w:rsidRPr="00000000">
              <w:rPr>
                <w:sz w:val="16"/>
                <w:szCs w:val="16"/>
                <w:rtl w:val="0"/>
              </w:rPr>
              <w:t xml:space="preserve">0.76</w:t>
            </w:r>
          </w:p>
        </w:tc>
      </w:tr>
      <w:tr>
        <w:trPr>
          <w:cantSplit w:val="0"/>
          <w:trHeight w:val="25" w:hRule="atLeast"/>
          <w:tblHeader w:val="0"/>
        </w:trPr>
        <w:tc>
          <w:tcPr/>
          <w:p w:rsidR="00000000" w:rsidDel="00000000" w:rsidP="00000000" w:rsidRDefault="00000000" w:rsidRPr="00000000" w14:paraId="000001FA">
            <w:pPr>
              <w:rPr>
                <w:color w:val="000000"/>
                <w:sz w:val="16"/>
                <w:szCs w:val="16"/>
              </w:rPr>
            </w:pPr>
            <w:r w:rsidDel="00000000" w:rsidR="00000000" w:rsidRPr="00000000">
              <w:rPr>
                <w:color w:val="000000"/>
                <w:sz w:val="16"/>
                <w:szCs w:val="16"/>
                <w:rtl w:val="0"/>
              </w:rPr>
              <w:t xml:space="preserve">Decision Tree</w:t>
            </w:r>
          </w:p>
        </w:tc>
        <w:tc>
          <w:tcPr/>
          <w:p w:rsidR="00000000" w:rsidDel="00000000" w:rsidP="00000000" w:rsidRDefault="00000000" w:rsidRPr="00000000" w14:paraId="000001FB">
            <w:pPr>
              <w:rPr>
                <w:color w:val="000000"/>
                <w:sz w:val="16"/>
                <w:szCs w:val="16"/>
              </w:rPr>
            </w:pPr>
            <w:r w:rsidDel="00000000" w:rsidR="00000000" w:rsidRPr="00000000">
              <w:rPr>
                <w:color w:val="000000"/>
                <w:sz w:val="16"/>
                <w:szCs w:val="16"/>
                <w:rtl w:val="0"/>
              </w:rPr>
              <w:t xml:space="preserve">0.83</w:t>
            </w:r>
          </w:p>
        </w:tc>
        <w:tc>
          <w:tcPr/>
          <w:p w:rsidR="00000000" w:rsidDel="00000000" w:rsidP="00000000" w:rsidRDefault="00000000" w:rsidRPr="00000000" w14:paraId="000001FC">
            <w:pPr>
              <w:rPr>
                <w:color w:val="000000"/>
                <w:sz w:val="16"/>
                <w:szCs w:val="16"/>
              </w:rPr>
            </w:pPr>
            <w:r w:rsidDel="00000000" w:rsidR="00000000" w:rsidRPr="00000000">
              <w:rPr>
                <w:color w:val="000000"/>
                <w:sz w:val="16"/>
                <w:szCs w:val="16"/>
                <w:rtl w:val="0"/>
              </w:rPr>
              <w:t xml:space="preserve">0.79</w:t>
            </w:r>
          </w:p>
        </w:tc>
        <w:tc>
          <w:tcPr/>
          <w:p w:rsidR="00000000" w:rsidDel="00000000" w:rsidP="00000000" w:rsidRDefault="00000000" w:rsidRPr="00000000" w14:paraId="000001FD">
            <w:pPr>
              <w:rPr>
                <w:color w:val="000000"/>
                <w:sz w:val="16"/>
                <w:szCs w:val="16"/>
              </w:rPr>
            </w:pPr>
            <w:r w:rsidDel="00000000" w:rsidR="00000000" w:rsidRPr="00000000">
              <w:rPr>
                <w:color w:val="000000"/>
                <w:sz w:val="16"/>
                <w:szCs w:val="16"/>
                <w:rtl w:val="0"/>
              </w:rPr>
              <w:t xml:space="preserve">0.89</w:t>
            </w:r>
          </w:p>
        </w:tc>
        <w:tc>
          <w:tcPr/>
          <w:p w:rsidR="00000000" w:rsidDel="00000000" w:rsidP="00000000" w:rsidRDefault="00000000" w:rsidRPr="00000000" w14:paraId="000001FE">
            <w:pPr>
              <w:rPr>
                <w:color w:val="000000"/>
                <w:sz w:val="16"/>
                <w:szCs w:val="16"/>
              </w:rPr>
            </w:pPr>
            <w:r w:rsidDel="00000000" w:rsidR="00000000" w:rsidRPr="00000000">
              <w:rPr>
                <w:color w:val="000000"/>
                <w:sz w:val="16"/>
                <w:szCs w:val="16"/>
                <w:rtl w:val="0"/>
              </w:rPr>
              <w:t xml:space="preserve">0.86</w:t>
            </w:r>
          </w:p>
        </w:tc>
        <w:tc>
          <w:tcPr/>
          <w:p w:rsidR="00000000" w:rsidDel="00000000" w:rsidP="00000000" w:rsidRDefault="00000000" w:rsidRPr="00000000" w14:paraId="000001FF">
            <w:pPr>
              <w:rPr>
                <w:color w:val="000000"/>
                <w:sz w:val="16"/>
                <w:szCs w:val="16"/>
              </w:rPr>
            </w:pPr>
            <w:r w:rsidDel="00000000" w:rsidR="00000000" w:rsidRPr="00000000">
              <w:rPr>
                <w:color w:val="000000"/>
                <w:sz w:val="16"/>
                <w:szCs w:val="16"/>
                <w:rtl w:val="0"/>
              </w:rPr>
              <w:t xml:space="preserve">0.69</w:t>
            </w:r>
          </w:p>
        </w:tc>
        <w:tc>
          <w:tcPr/>
          <w:p w:rsidR="00000000" w:rsidDel="00000000" w:rsidP="00000000" w:rsidRDefault="00000000" w:rsidRPr="00000000" w14:paraId="00000200">
            <w:pPr>
              <w:rPr>
                <w:color w:val="000000"/>
                <w:sz w:val="16"/>
                <w:szCs w:val="16"/>
              </w:rPr>
            </w:pPr>
            <w:r w:rsidDel="00000000" w:rsidR="00000000" w:rsidRPr="00000000">
              <w:rPr>
                <w:color w:val="000000"/>
                <w:sz w:val="16"/>
                <w:szCs w:val="16"/>
                <w:rtl w:val="0"/>
              </w:rPr>
              <w:t xml:space="preserve">0.78</w:t>
            </w:r>
          </w:p>
        </w:tc>
        <w:tc>
          <w:tcPr/>
          <w:p w:rsidR="00000000" w:rsidDel="00000000" w:rsidP="00000000" w:rsidRDefault="00000000" w:rsidRPr="00000000" w14:paraId="00000201">
            <w:pPr>
              <w:rPr>
                <w:color w:val="000000"/>
                <w:sz w:val="16"/>
                <w:szCs w:val="16"/>
              </w:rPr>
            </w:pPr>
            <w:r w:rsidDel="00000000" w:rsidR="00000000" w:rsidRPr="00000000">
              <w:rPr>
                <w:color w:val="000000"/>
                <w:sz w:val="16"/>
                <w:szCs w:val="16"/>
                <w:rtl w:val="0"/>
              </w:rPr>
              <w:t xml:space="preserve">0.81</w:t>
            </w:r>
          </w:p>
        </w:tc>
        <w:tc>
          <w:tcPr/>
          <w:p w:rsidR="00000000" w:rsidDel="00000000" w:rsidP="00000000" w:rsidRDefault="00000000" w:rsidRPr="00000000" w14:paraId="00000202">
            <w:pPr>
              <w:rPr>
                <w:color w:val="000000"/>
                <w:sz w:val="16"/>
                <w:szCs w:val="16"/>
              </w:rPr>
            </w:pPr>
            <w:r w:rsidDel="00000000" w:rsidR="00000000" w:rsidRPr="00000000">
              <w:rPr>
                <w:color w:val="000000"/>
                <w:sz w:val="16"/>
                <w:szCs w:val="16"/>
                <w:rtl w:val="0"/>
              </w:rPr>
              <w:t xml:space="preserve">0.77</w:t>
            </w:r>
          </w:p>
        </w:tc>
        <w:tc>
          <w:tcPr/>
          <w:p w:rsidR="00000000" w:rsidDel="00000000" w:rsidP="00000000" w:rsidRDefault="00000000" w:rsidRPr="00000000" w14:paraId="00000203">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04">
            <w:pPr>
              <w:rPr>
                <w:sz w:val="16"/>
                <w:szCs w:val="16"/>
              </w:rPr>
            </w:pPr>
            <w:r w:rsidDel="00000000" w:rsidR="00000000" w:rsidRPr="00000000">
              <w:rPr>
                <w:sz w:val="16"/>
                <w:szCs w:val="16"/>
                <w:rtl w:val="0"/>
              </w:rPr>
              <w:t xml:space="preserve">0.86</w:t>
            </w:r>
          </w:p>
        </w:tc>
        <w:tc>
          <w:tcPr/>
          <w:p w:rsidR="00000000" w:rsidDel="00000000" w:rsidP="00000000" w:rsidRDefault="00000000" w:rsidRPr="00000000" w14:paraId="00000205">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206">
            <w:pPr>
              <w:rPr>
                <w:sz w:val="16"/>
                <w:szCs w:val="16"/>
              </w:rPr>
            </w:pPr>
            <w:r w:rsidDel="00000000" w:rsidR="00000000" w:rsidRPr="00000000">
              <w:rPr>
                <w:sz w:val="16"/>
                <w:szCs w:val="16"/>
                <w:rtl w:val="0"/>
              </w:rPr>
              <w:t xml:space="preserve">0.82</w:t>
            </w:r>
          </w:p>
        </w:tc>
        <w:tc>
          <w:tcPr/>
          <w:p w:rsidR="00000000" w:rsidDel="00000000" w:rsidP="00000000" w:rsidRDefault="00000000" w:rsidRPr="00000000" w14:paraId="00000207">
            <w:pPr>
              <w:rPr>
                <w:sz w:val="16"/>
                <w:szCs w:val="16"/>
              </w:rPr>
            </w:pPr>
            <w:r w:rsidDel="00000000" w:rsidR="00000000" w:rsidRPr="00000000">
              <w:rPr>
                <w:sz w:val="16"/>
                <w:szCs w:val="16"/>
                <w:rtl w:val="0"/>
              </w:rPr>
              <w:t xml:space="preserve">0.75</w:t>
            </w:r>
          </w:p>
        </w:tc>
        <w:tc>
          <w:tcPr/>
          <w:p w:rsidR="00000000" w:rsidDel="00000000" w:rsidP="00000000" w:rsidRDefault="00000000" w:rsidRPr="00000000" w14:paraId="00000208">
            <w:pPr>
              <w:rPr>
                <w:sz w:val="16"/>
                <w:szCs w:val="16"/>
              </w:rPr>
            </w:pPr>
            <w:r w:rsidDel="00000000" w:rsidR="00000000" w:rsidRPr="00000000">
              <w:rPr>
                <w:sz w:val="16"/>
                <w:szCs w:val="16"/>
                <w:rtl w:val="0"/>
              </w:rPr>
              <w:t xml:space="preserve">0.71</w:t>
            </w:r>
          </w:p>
        </w:tc>
      </w:tr>
      <w:tr>
        <w:trPr>
          <w:cantSplit w:val="0"/>
          <w:trHeight w:val="25" w:hRule="atLeast"/>
          <w:tblHeader w:val="0"/>
        </w:trPr>
        <w:tc>
          <w:tcPr/>
          <w:p w:rsidR="00000000" w:rsidDel="00000000" w:rsidP="00000000" w:rsidRDefault="00000000" w:rsidRPr="00000000" w14:paraId="00000209">
            <w:pPr>
              <w:rPr>
                <w:color w:val="000000"/>
                <w:sz w:val="16"/>
                <w:szCs w:val="16"/>
              </w:rPr>
            </w:pPr>
            <w:r w:rsidDel="00000000" w:rsidR="00000000" w:rsidRPr="00000000">
              <w:rPr>
                <w:color w:val="000000"/>
                <w:sz w:val="16"/>
                <w:szCs w:val="16"/>
                <w:rtl w:val="0"/>
              </w:rPr>
              <w:t xml:space="preserve">Random Forest</w:t>
            </w:r>
          </w:p>
        </w:tc>
        <w:tc>
          <w:tcPr/>
          <w:p w:rsidR="00000000" w:rsidDel="00000000" w:rsidP="00000000" w:rsidRDefault="00000000" w:rsidRPr="00000000" w14:paraId="0000020A">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20B">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20C">
            <w:pPr>
              <w:rPr>
                <w:color w:val="000000"/>
                <w:sz w:val="16"/>
                <w:szCs w:val="16"/>
              </w:rPr>
            </w:pPr>
            <w:r w:rsidDel="00000000" w:rsidR="00000000" w:rsidRPr="00000000">
              <w:rPr>
                <w:color w:val="000000"/>
                <w:sz w:val="16"/>
                <w:szCs w:val="16"/>
                <w:rtl w:val="0"/>
              </w:rPr>
              <w:t xml:space="preserve">0.84</w:t>
            </w:r>
          </w:p>
        </w:tc>
        <w:tc>
          <w:tcPr/>
          <w:p w:rsidR="00000000" w:rsidDel="00000000" w:rsidP="00000000" w:rsidRDefault="00000000" w:rsidRPr="00000000" w14:paraId="0000020D">
            <w:pPr>
              <w:rPr>
                <w:color w:val="000000"/>
                <w:sz w:val="16"/>
                <w:szCs w:val="16"/>
              </w:rPr>
            </w:pPr>
            <w:r w:rsidDel="00000000" w:rsidR="00000000" w:rsidRPr="00000000">
              <w:rPr>
                <w:color w:val="000000"/>
                <w:sz w:val="16"/>
                <w:szCs w:val="16"/>
                <w:rtl w:val="0"/>
              </w:rPr>
              <w:t xml:space="preserve">0.84</w:t>
            </w:r>
          </w:p>
        </w:tc>
        <w:tc>
          <w:tcPr/>
          <w:p w:rsidR="00000000" w:rsidDel="00000000" w:rsidP="00000000" w:rsidRDefault="00000000" w:rsidRPr="00000000" w14:paraId="0000020E">
            <w:pPr>
              <w:rPr>
                <w:color w:val="000000"/>
                <w:sz w:val="16"/>
                <w:szCs w:val="16"/>
              </w:rPr>
            </w:pPr>
            <w:r w:rsidDel="00000000" w:rsidR="00000000" w:rsidRPr="00000000">
              <w:rPr>
                <w:color w:val="000000"/>
                <w:sz w:val="16"/>
                <w:szCs w:val="16"/>
                <w:rtl w:val="0"/>
              </w:rPr>
              <w:t xml:space="preserve">0.66</w:t>
            </w:r>
          </w:p>
        </w:tc>
        <w:tc>
          <w:tcPr/>
          <w:p w:rsidR="00000000" w:rsidDel="00000000" w:rsidP="00000000" w:rsidRDefault="00000000" w:rsidRPr="00000000" w14:paraId="0000020F">
            <w:pPr>
              <w:rPr>
                <w:color w:val="000000"/>
                <w:sz w:val="16"/>
                <w:szCs w:val="16"/>
              </w:rPr>
            </w:pPr>
            <w:r w:rsidDel="00000000" w:rsidR="00000000" w:rsidRPr="00000000">
              <w:rPr>
                <w:color w:val="000000"/>
                <w:sz w:val="16"/>
                <w:szCs w:val="16"/>
                <w:rtl w:val="0"/>
              </w:rPr>
              <w:t xml:space="preserve">0.71</w:t>
            </w:r>
          </w:p>
        </w:tc>
        <w:tc>
          <w:tcPr/>
          <w:p w:rsidR="00000000" w:rsidDel="00000000" w:rsidP="00000000" w:rsidRDefault="00000000" w:rsidRPr="00000000" w14:paraId="00000210">
            <w:pPr>
              <w:rPr>
                <w:color w:val="000000"/>
                <w:sz w:val="16"/>
                <w:szCs w:val="16"/>
              </w:rPr>
            </w:pPr>
            <w:r w:rsidDel="00000000" w:rsidR="00000000" w:rsidRPr="00000000">
              <w:rPr>
                <w:color w:val="000000"/>
                <w:sz w:val="16"/>
                <w:szCs w:val="16"/>
                <w:rtl w:val="0"/>
              </w:rPr>
              <w:t xml:space="preserve">0.77</w:t>
            </w:r>
          </w:p>
        </w:tc>
        <w:tc>
          <w:tcPr/>
          <w:p w:rsidR="00000000" w:rsidDel="00000000" w:rsidP="00000000" w:rsidRDefault="00000000" w:rsidRPr="00000000" w14:paraId="00000211">
            <w:pPr>
              <w:rPr>
                <w:color w:val="000000"/>
                <w:sz w:val="16"/>
                <w:szCs w:val="16"/>
              </w:rPr>
            </w:pPr>
            <w:r w:rsidDel="00000000" w:rsidR="00000000" w:rsidRPr="00000000">
              <w:rPr>
                <w:color w:val="000000"/>
                <w:sz w:val="16"/>
                <w:szCs w:val="16"/>
                <w:rtl w:val="0"/>
              </w:rPr>
              <w:t xml:space="preserve">0.75</w:t>
            </w:r>
          </w:p>
        </w:tc>
        <w:tc>
          <w:tcPr/>
          <w:p w:rsidR="00000000" w:rsidDel="00000000" w:rsidP="00000000" w:rsidRDefault="00000000" w:rsidRPr="00000000" w14:paraId="00000212">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213">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214">
            <w:pPr>
              <w:rPr>
                <w:sz w:val="16"/>
                <w:szCs w:val="16"/>
              </w:rPr>
            </w:pPr>
            <w:r w:rsidDel="00000000" w:rsidR="00000000" w:rsidRPr="00000000">
              <w:rPr>
                <w:sz w:val="16"/>
                <w:szCs w:val="16"/>
                <w:rtl w:val="0"/>
              </w:rPr>
              <w:t xml:space="preserve">0.86</w:t>
            </w:r>
          </w:p>
        </w:tc>
        <w:tc>
          <w:tcPr/>
          <w:p w:rsidR="00000000" w:rsidDel="00000000" w:rsidP="00000000" w:rsidRDefault="00000000" w:rsidRPr="00000000" w14:paraId="00000215">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216">
            <w:pPr>
              <w:rPr>
                <w:sz w:val="16"/>
                <w:szCs w:val="16"/>
              </w:rPr>
            </w:pPr>
            <w:r w:rsidDel="00000000" w:rsidR="00000000" w:rsidRPr="00000000">
              <w:rPr>
                <w:sz w:val="16"/>
                <w:szCs w:val="16"/>
                <w:rtl w:val="0"/>
              </w:rPr>
              <w:t xml:space="preserve">0.69</w:t>
            </w:r>
          </w:p>
        </w:tc>
        <w:tc>
          <w:tcPr/>
          <w:p w:rsidR="00000000" w:rsidDel="00000000" w:rsidP="00000000" w:rsidRDefault="00000000" w:rsidRPr="00000000" w14:paraId="00000217">
            <w:pPr>
              <w:rPr>
                <w:sz w:val="16"/>
                <w:szCs w:val="16"/>
              </w:rPr>
            </w:pPr>
            <w:r w:rsidDel="00000000" w:rsidR="00000000" w:rsidRPr="00000000">
              <w:rPr>
                <w:sz w:val="16"/>
                <w:szCs w:val="16"/>
                <w:rtl w:val="0"/>
              </w:rPr>
              <w:t xml:space="preserve">0.71</w:t>
            </w:r>
          </w:p>
        </w:tc>
      </w:tr>
      <w:tr>
        <w:trPr>
          <w:cantSplit w:val="0"/>
          <w:trHeight w:val="25" w:hRule="atLeast"/>
          <w:tblHeader w:val="0"/>
        </w:trPr>
        <w:tc>
          <w:tcPr/>
          <w:p w:rsidR="00000000" w:rsidDel="00000000" w:rsidP="00000000" w:rsidRDefault="00000000" w:rsidRPr="00000000" w14:paraId="00000218">
            <w:pPr>
              <w:rPr>
                <w:color w:val="000000"/>
                <w:sz w:val="16"/>
                <w:szCs w:val="16"/>
              </w:rPr>
            </w:pPr>
            <w:r w:rsidDel="00000000" w:rsidR="00000000" w:rsidRPr="00000000">
              <w:rPr>
                <w:color w:val="000000"/>
                <w:sz w:val="16"/>
                <w:szCs w:val="16"/>
                <w:rtl w:val="0"/>
              </w:rPr>
              <w:t xml:space="preserve">Logistic Regression</w:t>
            </w:r>
          </w:p>
        </w:tc>
        <w:tc>
          <w:tcPr/>
          <w:p w:rsidR="00000000" w:rsidDel="00000000" w:rsidP="00000000" w:rsidRDefault="00000000" w:rsidRPr="00000000" w14:paraId="00000219">
            <w:pPr>
              <w:rPr>
                <w:color w:val="000000"/>
                <w:sz w:val="16"/>
                <w:szCs w:val="16"/>
              </w:rPr>
            </w:pPr>
            <w:r w:rsidDel="00000000" w:rsidR="00000000" w:rsidRPr="00000000">
              <w:rPr>
                <w:color w:val="000000"/>
                <w:sz w:val="16"/>
                <w:szCs w:val="16"/>
                <w:rtl w:val="0"/>
              </w:rPr>
              <w:t xml:space="preserve">0.89</w:t>
            </w:r>
          </w:p>
        </w:tc>
        <w:tc>
          <w:tcPr/>
          <w:p w:rsidR="00000000" w:rsidDel="00000000" w:rsidP="00000000" w:rsidRDefault="00000000" w:rsidRPr="00000000" w14:paraId="0000021A">
            <w:pPr>
              <w:rPr>
                <w:color w:val="000000"/>
                <w:sz w:val="16"/>
                <w:szCs w:val="16"/>
              </w:rPr>
            </w:pPr>
            <w:r w:rsidDel="00000000" w:rsidR="00000000" w:rsidRPr="00000000">
              <w:rPr>
                <w:color w:val="000000"/>
                <w:sz w:val="16"/>
                <w:szCs w:val="16"/>
                <w:rtl w:val="0"/>
              </w:rPr>
              <w:t xml:space="preserve">0.89</w:t>
            </w:r>
          </w:p>
        </w:tc>
        <w:tc>
          <w:tcPr/>
          <w:p w:rsidR="00000000" w:rsidDel="00000000" w:rsidP="00000000" w:rsidRDefault="00000000" w:rsidRPr="00000000" w14:paraId="0000021B">
            <w:pPr>
              <w:rPr>
                <w:color w:val="000000"/>
                <w:sz w:val="16"/>
                <w:szCs w:val="16"/>
              </w:rPr>
            </w:pPr>
            <w:r w:rsidDel="00000000" w:rsidR="00000000" w:rsidRPr="00000000">
              <w:rPr>
                <w:color w:val="000000"/>
                <w:sz w:val="16"/>
                <w:szCs w:val="16"/>
                <w:rtl w:val="0"/>
              </w:rPr>
              <w:t xml:space="preserve">0.89</w:t>
            </w:r>
          </w:p>
        </w:tc>
        <w:tc>
          <w:tcPr/>
          <w:p w:rsidR="00000000" w:rsidDel="00000000" w:rsidP="00000000" w:rsidRDefault="00000000" w:rsidRPr="00000000" w14:paraId="0000021C">
            <w:pPr>
              <w:rPr>
                <w:color w:val="000000"/>
                <w:sz w:val="16"/>
                <w:szCs w:val="16"/>
              </w:rPr>
            </w:pPr>
            <w:r w:rsidDel="00000000" w:rsidR="00000000" w:rsidRPr="00000000">
              <w:rPr>
                <w:color w:val="000000"/>
                <w:sz w:val="16"/>
                <w:szCs w:val="16"/>
                <w:rtl w:val="0"/>
              </w:rPr>
              <w:t xml:space="preserve">0.89</w:t>
            </w:r>
          </w:p>
        </w:tc>
        <w:tc>
          <w:tcPr/>
          <w:p w:rsidR="00000000" w:rsidDel="00000000" w:rsidP="00000000" w:rsidRDefault="00000000" w:rsidRPr="00000000" w14:paraId="0000021D">
            <w:pPr>
              <w:rPr>
                <w:color w:val="000000"/>
                <w:sz w:val="16"/>
                <w:szCs w:val="16"/>
              </w:rPr>
            </w:pPr>
            <w:r w:rsidDel="00000000" w:rsidR="00000000" w:rsidRPr="00000000">
              <w:rPr>
                <w:color w:val="000000"/>
                <w:sz w:val="16"/>
                <w:szCs w:val="16"/>
                <w:rtl w:val="0"/>
              </w:rPr>
              <w:t xml:space="preserve">0.75</w:t>
            </w:r>
          </w:p>
        </w:tc>
        <w:tc>
          <w:tcPr/>
          <w:p w:rsidR="00000000" w:rsidDel="00000000" w:rsidP="00000000" w:rsidRDefault="00000000" w:rsidRPr="00000000" w14:paraId="0000021E">
            <w:pPr>
              <w:rPr>
                <w:color w:val="000000"/>
                <w:sz w:val="16"/>
                <w:szCs w:val="16"/>
              </w:rPr>
            </w:pPr>
            <w:r w:rsidDel="00000000" w:rsidR="00000000" w:rsidRPr="00000000">
              <w:rPr>
                <w:color w:val="000000"/>
                <w:sz w:val="16"/>
                <w:szCs w:val="16"/>
                <w:rtl w:val="0"/>
              </w:rPr>
              <w:t xml:space="preserve">0.74</w:t>
            </w:r>
          </w:p>
        </w:tc>
        <w:tc>
          <w:tcPr/>
          <w:p w:rsidR="00000000" w:rsidDel="00000000" w:rsidP="00000000" w:rsidRDefault="00000000" w:rsidRPr="00000000" w14:paraId="0000021F">
            <w:pPr>
              <w:rPr>
                <w:color w:val="000000"/>
                <w:sz w:val="16"/>
                <w:szCs w:val="16"/>
              </w:rPr>
            </w:pPr>
            <w:r w:rsidDel="00000000" w:rsidR="00000000" w:rsidRPr="00000000">
              <w:rPr>
                <w:color w:val="000000"/>
                <w:sz w:val="16"/>
                <w:szCs w:val="16"/>
                <w:rtl w:val="0"/>
              </w:rPr>
              <w:t xml:space="preserve">0.83</w:t>
            </w:r>
          </w:p>
        </w:tc>
        <w:tc>
          <w:tcPr/>
          <w:p w:rsidR="00000000" w:rsidDel="00000000" w:rsidP="00000000" w:rsidRDefault="00000000" w:rsidRPr="00000000" w14:paraId="00000220">
            <w:pPr>
              <w:rPr>
                <w:color w:val="000000"/>
                <w:sz w:val="16"/>
                <w:szCs w:val="16"/>
              </w:rPr>
            </w:pPr>
            <w:r w:rsidDel="00000000" w:rsidR="00000000" w:rsidRPr="00000000">
              <w:rPr>
                <w:color w:val="000000"/>
                <w:sz w:val="16"/>
                <w:szCs w:val="16"/>
                <w:rtl w:val="0"/>
              </w:rPr>
              <w:t xml:space="preserve">0.83</w:t>
            </w:r>
          </w:p>
        </w:tc>
        <w:tc>
          <w:tcPr/>
          <w:p w:rsidR="00000000" w:rsidDel="00000000" w:rsidP="00000000" w:rsidRDefault="00000000" w:rsidRPr="00000000" w14:paraId="00000221">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222">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23">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224">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25">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226">
            <w:pPr>
              <w:rPr>
                <w:sz w:val="16"/>
                <w:szCs w:val="16"/>
              </w:rPr>
            </w:pPr>
            <w:r w:rsidDel="00000000" w:rsidR="00000000" w:rsidRPr="00000000">
              <w:rPr>
                <w:sz w:val="16"/>
                <w:szCs w:val="16"/>
                <w:rtl w:val="0"/>
              </w:rPr>
              <w:t xml:space="preserve">0.82</w:t>
            </w:r>
          </w:p>
        </w:tc>
      </w:tr>
      <w:tr>
        <w:trPr>
          <w:cantSplit w:val="0"/>
          <w:trHeight w:val="25" w:hRule="atLeast"/>
          <w:tblHeader w:val="0"/>
        </w:trPr>
        <w:tc>
          <w:tcPr/>
          <w:p w:rsidR="00000000" w:rsidDel="00000000" w:rsidP="00000000" w:rsidRDefault="00000000" w:rsidRPr="00000000" w14:paraId="00000227">
            <w:pPr>
              <w:rPr>
                <w:color w:val="000000"/>
                <w:sz w:val="16"/>
                <w:szCs w:val="16"/>
              </w:rPr>
            </w:pPr>
            <w:r w:rsidDel="00000000" w:rsidR="00000000" w:rsidRPr="00000000">
              <w:rPr>
                <w:color w:val="000000"/>
                <w:sz w:val="16"/>
                <w:szCs w:val="16"/>
                <w:rtl w:val="0"/>
              </w:rPr>
              <w:t xml:space="preserve">Naive Bayes</w:t>
            </w:r>
          </w:p>
        </w:tc>
        <w:tc>
          <w:tcPr/>
          <w:p w:rsidR="00000000" w:rsidDel="00000000" w:rsidP="00000000" w:rsidRDefault="00000000" w:rsidRPr="00000000" w14:paraId="00000228">
            <w:pPr>
              <w:rPr>
                <w:color w:val="000000"/>
                <w:sz w:val="16"/>
                <w:szCs w:val="16"/>
              </w:rPr>
            </w:pPr>
            <w:r w:rsidDel="00000000" w:rsidR="00000000" w:rsidRPr="00000000">
              <w:rPr>
                <w:color w:val="000000"/>
                <w:sz w:val="16"/>
                <w:szCs w:val="16"/>
                <w:rtl w:val="0"/>
              </w:rPr>
              <w:t xml:space="preserve">0.89</w:t>
            </w:r>
          </w:p>
        </w:tc>
        <w:tc>
          <w:tcPr/>
          <w:p w:rsidR="00000000" w:rsidDel="00000000" w:rsidP="00000000" w:rsidRDefault="00000000" w:rsidRPr="00000000" w14:paraId="00000229">
            <w:pPr>
              <w:rPr>
                <w:color w:val="000000"/>
                <w:sz w:val="16"/>
                <w:szCs w:val="16"/>
              </w:rPr>
            </w:pPr>
            <w:r w:rsidDel="00000000" w:rsidR="00000000" w:rsidRPr="00000000">
              <w:rPr>
                <w:color w:val="000000"/>
                <w:sz w:val="16"/>
                <w:szCs w:val="16"/>
                <w:rtl w:val="0"/>
              </w:rPr>
              <w:t xml:space="preserve">0.89</w:t>
            </w:r>
          </w:p>
        </w:tc>
        <w:tc>
          <w:tcPr/>
          <w:p w:rsidR="00000000" w:rsidDel="00000000" w:rsidP="00000000" w:rsidRDefault="00000000" w:rsidRPr="00000000" w14:paraId="0000022A">
            <w:pPr>
              <w:rPr>
                <w:color w:val="000000"/>
                <w:sz w:val="16"/>
                <w:szCs w:val="16"/>
              </w:rPr>
            </w:pPr>
            <w:r w:rsidDel="00000000" w:rsidR="00000000" w:rsidRPr="00000000">
              <w:rPr>
                <w:color w:val="000000"/>
                <w:sz w:val="16"/>
                <w:szCs w:val="16"/>
                <w:rtl w:val="0"/>
              </w:rPr>
              <w:t xml:space="preserve">0.89</w:t>
            </w:r>
          </w:p>
        </w:tc>
        <w:tc>
          <w:tcPr/>
          <w:p w:rsidR="00000000" w:rsidDel="00000000" w:rsidP="00000000" w:rsidRDefault="00000000" w:rsidRPr="00000000" w14:paraId="0000022B">
            <w:pPr>
              <w:rPr>
                <w:color w:val="000000"/>
                <w:sz w:val="16"/>
                <w:szCs w:val="16"/>
              </w:rPr>
            </w:pPr>
            <w:r w:rsidDel="00000000" w:rsidR="00000000" w:rsidRPr="00000000">
              <w:rPr>
                <w:color w:val="000000"/>
                <w:sz w:val="16"/>
                <w:szCs w:val="16"/>
                <w:rtl w:val="0"/>
              </w:rPr>
              <w:t xml:space="preserve">0.89</w:t>
            </w:r>
          </w:p>
        </w:tc>
        <w:tc>
          <w:tcPr/>
          <w:p w:rsidR="00000000" w:rsidDel="00000000" w:rsidP="00000000" w:rsidRDefault="00000000" w:rsidRPr="00000000" w14:paraId="0000022C">
            <w:pPr>
              <w:rPr>
                <w:color w:val="000000"/>
                <w:sz w:val="16"/>
                <w:szCs w:val="16"/>
              </w:rPr>
            </w:pPr>
            <w:r w:rsidDel="00000000" w:rsidR="00000000" w:rsidRPr="00000000">
              <w:rPr>
                <w:color w:val="000000"/>
                <w:sz w:val="16"/>
                <w:szCs w:val="16"/>
                <w:rtl w:val="0"/>
              </w:rPr>
              <w:t xml:space="preserve">0.73</w:t>
            </w:r>
          </w:p>
        </w:tc>
        <w:tc>
          <w:tcPr/>
          <w:p w:rsidR="00000000" w:rsidDel="00000000" w:rsidP="00000000" w:rsidRDefault="00000000" w:rsidRPr="00000000" w14:paraId="0000022D">
            <w:pPr>
              <w:rPr>
                <w:color w:val="000000"/>
                <w:sz w:val="16"/>
                <w:szCs w:val="16"/>
              </w:rPr>
            </w:pPr>
            <w:r w:rsidDel="00000000" w:rsidR="00000000" w:rsidRPr="00000000">
              <w:rPr>
                <w:color w:val="000000"/>
                <w:sz w:val="16"/>
                <w:szCs w:val="16"/>
                <w:rtl w:val="0"/>
              </w:rPr>
              <w:t xml:space="preserve">0.73</w:t>
            </w:r>
          </w:p>
        </w:tc>
        <w:tc>
          <w:tcPr/>
          <w:p w:rsidR="00000000" w:rsidDel="00000000" w:rsidP="00000000" w:rsidRDefault="00000000" w:rsidRPr="00000000" w14:paraId="0000022E">
            <w:pPr>
              <w:rPr>
                <w:color w:val="000000"/>
                <w:sz w:val="16"/>
                <w:szCs w:val="16"/>
              </w:rPr>
            </w:pPr>
            <w:r w:rsidDel="00000000" w:rsidR="00000000" w:rsidRPr="00000000">
              <w:rPr>
                <w:color w:val="000000"/>
                <w:sz w:val="16"/>
                <w:szCs w:val="16"/>
                <w:rtl w:val="0"/>
              </w:rPr>
              <w:t xml:space="preserve">0.88</w:t>
            </w:r>
          </w:p>
        </w:tc>
        <w:tc>
          <w:tcPr/>
          <w:p w:rsidR="00000000" w:rsidDel="00000000" w:rsidP="00000000" w:rsidRDefault="00000000" w:rsidRPr="00000000" w14:paraId="0000022F">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230">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231">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32">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233">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234">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235">
            <w:pPr>
              <w:rPr>
                <w:sz w:val="16"/>
                <w:szCs w:val="16"/>
              </w:rPr>
            </w:pPr>
            <w:r w:rsidDel="00000000" w:rsidR="00000000" w:rsidRPr="00000000">
              <w:rPr>
                <w:sz w:val="16"/>
                <w:szCs w:val="16"/>
                <w:rtl w:val="0"/>
              </w:rPr>
              <w:t xml:space="preserve">0.83</w:t>
            </w:r>
          </w:p>
        </w:tc>
      </w:tr>
      <w:tr>
        <w:trPr>
          <w:cantSplit w:val="0"/>
          <w:trHeight w:val="25" w:hRule="atLeast"/>
          <w:tblHeader w:val="0"/>
        </w:trPr>
        <w:tc>
          <w:tcPr/>
          <w:p w:rsidR="00000000" w:rsidDel="00000000" w:rsidP="00000000" w:rsidRDefault="00000000" w:rsidRPr="00000000" w14:paraId="00000236">
            <w:pPr>
              <w:rPr>
                <w:color w:val="000000"/>
                <w:sz w:val="16"/>
                <w:szCs w:val="16"/>
              </w:rPr>
            </w:pPr>
            <w:r w:rsidDel="00000000" w:rsidR="00000000" w:rsidRPr="00000000">
              <w:rPr>
                <w:color w:val="000000"/>
                <w:sz w:val="16"/>
                <w:szCs w:val="16"/>
                <w:rtl w:val="0"/>
              </w:rPr>
              <w:t xml:space="preserve">SVM</w:t>
            </w:r>
          </w:p>
        </w:tc>
        <w:tc>
          <w:tcPr/>
          <w:p w:rsidR="00000000" w:rsidDel="00000000" w:rsidP="00000000" w:rsidRDefault="00000000" w:rsidRPr="00000000" w14:paraId="00000237">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238">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239">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23A">
            <w:pPr>
              <w:rPr>
                <w:color w:val="000000"/>
                <w:sz w:val="16"/>
                <w:szCs w:val="16"/>
              </w:rPr>
            </w:pPr>
            <w:r w:rsidDel="00000000" w:rsidR="00000000" w:rsidRPr="00000000">
              <w:rPr>
                <w:color w:val="000000"/>
                <w:sz w:val="16"/>
                <w:szCs w:val="16"/>
                <w:rtl w:val="0"/>
              </w:rPr>
              <w:t xml:space="preserve">0.87</w:t>
            </w:r>
          </w:p>
        </w:tc>
        <w:tc>
          <w:tcPr/>
          <w:p w:rsidR="00000000" w:rsidDel="00000000" w:rsidP="00000000" w:rsidRDefault="00000000" w:rsidRPr="00000000" w14:paraId="0000023B">
            <w:pPr>
              <w:rPr>
                <w:color w:val="000000"/>
                <w:sz w:val="16"/>
                <w:szCs w:val="16"/>
              </w:rPr>
            </w:pPr>
            <w:r w:rsidDel="00000000" w:rsidR="00000000" w:rsidRPr="00000000">
              <w:rPr>
                <w:color w:val="000000"/>
                <w:sz w:val="16"/>
                <w:szCs w:val="16"/>
                <w:rtl w:val="0"/>
              </w:rPr>
              <w:t xml:space="preserve">0.72</w:t>
            </w:r>
          </w:p>
        </w:tc>
        <w:tc>
          <w:tcPr/>
          <w:p w:rsidR="00000000" w:rsidDel="00000000" w:rsidP="00000000" w:rsidRDefault="00000000" w:rsidRPr="00000000" w14:paraId="0000023C">
            <w:pPr>
              <w:rPr>
                <w:color w:val="000000"/>
                <w:sz w:val="16"/>
                <w:szCs w:val="16"/>
              </w:rPr>
            </w:pPr>
            <w:r w:rsidDel="00000000" w:rsidR="00000000" w:rsidRPr="00000000">
              <w:rPr>
                <w:color w:val="000000"/>
                <w:sz w:val="16"/>
                <w:szCs w:val="16"/>
                <w:rtl w:val="0"/>
              </w:rPr>
              <w:t xml:space="preserve">0.76</w:t>
            </w:r>
          </w:p>
        </w:tc>
        <w:tc>
          <w:tcPr/>
          <w:p w:rsidR="00000000" w:rsidDel="00000000" w:rsidP="00000000" w:rsidRDefault="00000000" w:rsidRPr="00000000" w14:paraId="0000023D">
            <w:pPr>
              <w:rPr>
                <w:color w:val="000000"/>
                <w:sz w:val="16"/>
                <w:szCs w:val="16"/>
              </w:rPr>
            </w:pPr>
            <w:r w:rsidDel="00000000" w:rsidR="00000000" w:rsidRPr="00000000">
              <w:rPr>
                <w:color w:val="000000"/>
                <w:sz w:val="16"/>
                <w:szCs w:val="16"/>
                <w:rtl w:val="0"/>
              </w:rPr>
              <w:t xml:space="preserve">0.77</w:t>
            </w:r>
          </w:p>
        </w:tc>
        <w:tc>
          <w:tcPr/>
          <w:p w:rsidR="00000000" w:rsidDel="00000000" w:rsidP="00000000" w:rsidRDefault="00000000" w:rsidRPr="00000000" w14:paraId="0000023E">
            <w:pPr>
              <w:rPr>
                <w:color w:val="000000"/>
                <w:sz w:val="16"/>
                <w:szCs w:val="16"/>
              </w:rPr>
            </w:pPr>
            <w:r w:rsidDel="00000000" w:rsidR="00000000" w:rsidRPr="00000000">
              <w:rPr>
                <w:color w:val="000000"/>
                <w:sz w:val="16"/>
                <w:szCs w:val="16"/>
                <w:rtl w:val="0"/>
              </w:rPr>
              <w:t xml:space="preserve">0.78</w:t>
            </w:r>
          </w:p>
        </w:tc>
        <w:tc>
          <w:tcPr/>
          <w:p w:rsidR="00000000" w:rsidDel="00000000" w:rsidP="00000000" w:rsidRDefault="00000000" w:rsidRPr="00000000" w14:paraId="0000023F">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40">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41">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242">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43">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244">
            <w:pPr>
              <w:rPr>
                <w:sz w:val="16"/>
                <w:szCs w:val="16"/>
              </w:rPr>
            </w:pPr>
            <w:r w:rsidDel="00000000" w:rsidR="00000000" w:rsidRPr="00000000">
              <w:rPr>
                <w:sz w:val="16"/>
                <w:szCs w:val="16"/>
                <w:rtl w:val="0"/>
              </w:rPr>
              <w:t xml:space="preserve">0.85</w:t>
            </w:r>
          </w:p>
        </w:tc>
      </w:tr>
      <w:tr>
        <w:trPr>
          <w:cantSplit w:val="0"/>
          <w:trHeight w:val="25" w:hRule="atLeast"/>
          <w:tblHeader w:val="0"/>
        </w:trPr>
        <w:tc>
          <w:tcPr/>
          <w:p w:rsidR="00000000" w:rsidDel="00000000" w:rsidP="00000000" w:rsidRDefault="00000000" w:rsidRPr="00000000" w14:paraId="00000245">
            <w:pPr>
              <w:rPr>
                <w:color w:val="000000"/>
                <w:sz w:val="16"/>
                <w:szCs w:val="16"/>
              </w:rPr>
            </w:pPr>
            <w:r w:rsidDel="00000000" w:rsidR="00000000" w:rsidRPr="00000000">
              <w:rPr>
                <w:color w:val="000000"/>
                <w:sz w:val="16"/>
                <w:szCs w:val="16"/>
                <w:rtl w:val="0"/>
              </w:rPr>
              <w:t xml:space="preserve">AdaBoost</w:t>
            </w:r>
          </w:p>
        </w:tc>
        <w:tc>
          <w:tcPr/>
          <w:p w:rsidR="00000000" w:rsidDel="00000000" w:rsidP="00000000" w:rsidRDefault="00000000" w:rsidRPr="00000000" w14:paraId="00000246">
            <w:pPr>
              <w:rPr>
                <w:color w:val="000000"/>
                <w:sz w:val="16"/>
                <w:szCs w:val="16"/>
              </w:rPr>
            </w:pPr>
            <w:r w:rsidDel="00000000" w:rsidR="00000000" w:rsidRPr="00000000">
              <w:rPr>
                <w:color w:val="000000"/>
                <w:sz w:val="16"/>
                <w:szCs w:val="16"/>
                <w:rtl w:val="0"/>
              </w:rPr>
              <w:t xml:space="preserve">0.91</w:t>
            </w:r>
          </w:p>
        </w:tc>
        <w:tc>
          <w:tcPr/>
          <w:p w:rsidR="00000000" w:rsidDel="00000000" w:rsidP="00000000" w:rsidRDefault="00000000" w:rsidRPr="00000000" w14:paraId="00000247">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248">
            <w:pPr>
              <w:rPr>
                <w:color w:val="000000"/>
                <w:sz w:val="16"/>
                <w:szCs w:val="16"/>
              </w:rPr>
            </w:pPr>
            <w:r w:rsidDel="00000000" w:rsidR="00000000" w:rsidRPr="00000000">
              <w:rPr>
                <w:color w:val="000000"/>
                <w:sz w:val="16"/>
                <w:szCs w:val="16"/>
                <w:rtl w:val="0"/>
              </w:rPr>
              <w:t xml:space="preserve">0.84</w:t>
            </w:r>
          </w:p>
        </w:tc>
        <w:tc>
          <w:tcPr/>
          <w:p w:rsidR="00000000" w:rsidDel="00000000" w:rsidP="00000000" w:rsidRDefault="00000000" w:rsidRPr="00000000" w14:paraId="00000249">
            <w:pPr>
              <w:rPr>
                <w:color w:val="000000"/>
                <w:sz w:val="16"/>
                <w:szCs w:val="16"/>
              </w:rPr>
            </w:pPr>
            <w:r w:rsidDel="00000000" w:rsidR="00000000" w:rsidRPr="00000000">
              <w:rPr>
                <w:color w:val="000000"/>
                <w:sz w:val="16"/>
                <w:szCs w:val="16"/>
                <w:rtl w:val="0"/>
              </w:rPr>
              <w:t xml:space="preserve">0.84</w:t>
            </w:r>
          </w:p>
        </w:tc>
        <w:tc>
          <w:tcPr/>
          <w:p w:rsidR="00000000" w:rsidDel="00000000" w:rsidP="00000000" w:rsidRDefault="00000000" w:rsidRPr="00000000" w14:paraId="0000024A">
            <w:pPr>
              <w:rPr>
                <w:color w:val="000000"/>
                <w:sz w:val="16"/>
                <w:szCs w:val="16"/>
              </w:rPr>
            </w:pPr>
            <w:r w:rsidDel="00000000" w:rsidR="00000000" w:rsidRPr="00000000">
              <w:rPr>
                <w:color w:val="000000"/>
                <w:sz w:val="16"/>
                <w:szCs w:val="16"/>
                <w:rtl w:val="0"/>
              </w:rPr>
              <w:t xml:space="preserve">0.75</w:t>
            </w:r>
          </w:p>
        </w:tc>
        <w:tc>
          <w:tcPr/>
          <w:p w:rsidR="00000000" w:rsidDel="00000000" w:rsidP="00000000" w:rsidRDefault="00000000" w:rsidRPr="00000000" w14:paraId="0000024B">
            <w:pPr>
              <w:rPr>
                <w:color w:val="000000"/>
                <w:sz w:val="16"/>
                <w:szCs w:val="16"/>
              </w:rPr>
            </w:pPr>
            <w:r w:rsidDel="00000000" w:rsidR="00000000" w:rsidRPr="00000000">
              <w:rPr>
                <w:color w:val="000000"/>
                <w:sz w:val="16"/>
                <w:szCs w:val="16"/>
                <w:rtl w:val="0"/>
              </w:rPr>
              <w:t xml:space="preserve">0.71</w:t>
            </w:r>
          </w:p>
        </w:tc>
        <w:tc>
          <w:tcPr/>
          <w:p w:rsidR="00000000" w:rsidDel="00000000" w:rsidP="00000000" w:rsidRDefault="00000000" w:rsidRPr="00000000" w14:paraId="0000024C">
            <w:pPr>
              <w:rPr>
                <w:color w:val="000000"/>
                <w:sz w:val="16"/>
                <w:szCs w:val="16"/>
              </w:rPr>
            </w:pPr>
            <w:r w:rsidDel="00000000" w:rsidR="00000000" w:rsidRPr="00000000">
              <w:rPr>
                <w:color w:val="000000"/>
                <w:sz w:val="16"/>
                <w:szCs w:val="16"/>
                <w:rtl w:val="0"/>
              </w:rPr>
              <w:t xml:space="preserve">0.81</w:t>
            </w:r>
          </w:p>
        </w:tc>
        <w:tc>
          <w:tcPr/>
          <w:p w:rsidR="00000000" w:rsidDel="00000000" w:rsidP="00000000" w:rsidRDefault="00000000" w:rsidRPr="00000000" w14:paraId="0000024D">
            <w:pPr>
              <w:rPr>
                <w:color w:val="000000"/>
                <w:sz w:val="16"/>
                <w:szCs w:val="16"/>
              </w:rPr>
            </w:pPr>
            <w:r w:rsidDel="00000000" w:rsidR="00000000" w:rsidRPr="00000000">
              <w:rPr>
                <w:color w:val="000000"/>
                <w:sz w:val="16"/>
                <w:szCs w:val="16"/>
                <w:rtl w:val="0"/>
              </w:rPr>
              <w:t xml:space="preserve">0.81</w:t>
            </w:r>
          </w:p>
        </w:tc>
        <w:tc>
          <w:tcPr/>
          <w:p w:rsidR="00000000" w:rsidDel="00000000" w:rsidP="00000000" w:rsidRDefault="00000000" w:rsidRPr="00000000" w14:paraId="0000024E">
            <w:pPr>
              <w:rPr>
                <w:sz w:val="16"/>
                <w:szCs w:val="16"/>
              </w:rPr>
            </w:pPr>
            <w:r w:rsidDel="00000000" w:rsidR="00000000" w:rsidRPr="00000000">
              <w:rPr>
                <w:sz w:val="16"/>
                <w:szCs w:val="16"/>
                <w:rtl w:val="0"/>
              </w:rPr>
              <w:t xml:space="preserve">0.91</w:t>
            </w:r>
          </w:p>
        </w:tc>
        <w:tc>
          <w:tcPr/>
          <w:p w:rsidR="00000000" w:rsidDel="00000000" w:rsidP="00000000" w:rsidRDefault="00000000" w:rsidRPr="00000000" w14:paraId="0000024F">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250">
            <w:pPr>
              <w:rPr>
                <w:sz w:val="16"/>
                <w:szCs w:val="16"/>
              </w:rPr>
            </w:pPr>
            <w:r w:rsidDel="00000000" w:rsidR="00000000" w:rsidRPr="00000000">
              <w:rPr>
                <w:sz w:val="16"/>
                <w:szCs w:val="16"/>
                <w:rtl w:val="0"/>
              </w:rPr>
              <w:t xml:space="preserve">0.88</w:t>
            </w:r>
          </w:p>
        </w:tc>
        <w:tc>
          <w:tcPr/>
          <w:p w:rsidR="00000000" w:rsidDel="00000000" w:rsidP="00000000" w:rsidRDefault="00000000" w:rsidRPr="00000000" w14:paraId="00000251">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52">
            <w:pPr>
              <w:rPr>
                <w:sz w:val="16"/>
                <w:szCs w:val="16"/>
              </w:rPr>
            </w:pPr>
            <w:r w:rsidDel="00000000" w:rsidR="00000000" w:rsidRPr="00000000">
              <w:rPr>
                <w:sz w:val="16"/>
                <w:szCs w:val="16"/>
                <w:rtl w:val="0"/>
              </w:rPr>
              <w:t xml:space="preserve">0.80</w:t>
            </w:r>
          </w:p>
        </w:tc>
        <w:tc>
          <w:tcPr/>
          <w:p w:rsidR="00000000" w:rsidDel="00000000" w:rsidP="00000000" w:rsidRDefault="00000000" w:rsidRPr="00000000" w14:paraId="00000253">
            <w:pPr>
              <w:rPr>
                <w:sz w:val="16"/>
                <w:szCs w:val="16"/>
              </w:rPr>
            </w:pPr>
            <w:r w:rsidDel="00000000" w:rsidR="00000000" w:rsidRPr="00000000">
              <w:rPr>
                <w:sz w:val="16"/>
                <w:szCs w:val="16"/>
                <w:rtl w:val="0"/>
              </w:rPr>
              <w:t xml:space="preserve">0.79</w:t>
            </w:r>
          </w:p>
        </w:tc>
      </w:tr>
      <w:tr>
        <w:trPr>
          <w:cantSplit w:val="0"/>
          <w:trHeight w:val="25" w:hRule="atLeast"/>
          <w:tblHeader w:val="0"/>
        </w:trPr>
        <w:tc>
          <w:tcPr/>
          <w:p w:rsidR="00000000" w:rsidDel="00000000" w:rsidP="00000000" w:rsidRDefault="00000000" w:rsidRPr="00000000" w14:paraId="00000254">
            <w:pPr>
              <w:rPr>
                <w:color w:val="000000"/>
                <w:sz w:val="16"/>
                <w:szCs w:val="16"/>
              </w:rPr>
            </w:pPr>
            <w:r w:rsidDel="00000000" w:rsidR="00000000" w:rsidRPr="00000000">
              <w:rPr>
                <w:color w:val="000000"/>
                <w:sz w:val="16"/>
                <w:szCs w:val="16"/>
                <w:rtl w:val="0"/>
              </w:rPr>
              <w:t xml:space="preserve">Gradient Boosting</w:t>
            </w:r>
          </w:p>
        </w:tc>
        <w:tc>
          <w:tcPr/>
          <w:p w:rsidR="00000000" w:rsidDel="00000000" w:rsidP="00000000" w:rsidRDefault="00000000" w:rsidRPr="00000000" w14:paraId="00000255">
            <w:pPr>
              <w:rPr>
                <w:color w:val="000000"/>
                <w:sz w:val="16"/>
                <w:szCs w:val="16"/>
              </w:rPr>
            </w:pPr>
            <w:r w:rsidDel="00000000" w:rsidR="00000000" w:rsidRPr="00000000">
              <w:rPr>
                <w:color w:val="000000"/>
                <w:sz w:val="16"/>
                <w:szCs w:val="16"/>
                <w:rtl w:val="0"/>
              </w:rPr>
              <w:t xml:space="preserve">0.81</w:t>
            </w:r>
          </w:p>
        </w:tc>
        <w:tc>
          <w:tcPr/>
          <w:p w:rsidR="00000000" w:rsidDel="00000000" w:rsidP="00000000" w:rsidRDefault="00000000" w:rsidRPr="00000000" w14:paraId="00000256">
            <w:pPr>
              <w:rPr>
                <w:color w:val="000000"/>
                <w:sz w:val="16"/>
                <w:szCs w:val="16"/>
              </w:rPr>
            </w:pPr>
            <w:r w:rsidDel="00000000" w:rsidR="00000000" w:rsidRPr="00000000">
              <w:rPr>
                <w:color w:val="000000"/>
                <w:sz w:val="16"/>
                <w:szCs w:val="16"/>
                <w:rtl w:val="0"/>
              </w:rPr>
              <w:t xml:space="preserve">0.84</w:t>
            </w:r>
          </w:p>
        </w:tc>
        <w:tc>
          <w:tcPr/>
          <w:p w:rsidR="00000000" w:rsidDel="00000000" w:rsidP="00000000" w:rsidRDefault="00000000" w:rsidRPr="00000000" w14:paraId="00000257">
            <w:pPr>
              <w:rPr>
                <w:color w:val="000000"/>
                <w:sz w:val="16"/>
                <w:szCs w:val="16"/>
              </w:rPr>
            </w:pPr>
            <w:r w:rsidDel="00000000" w:rsidR="00000000" w:rsidRPr="00000000">
              <w:rPr>
                <w:color w:val="000000"/>
                <w:sz w:val="16"/>
                <w:szCs w:val="16"/>
                <w:rtl w:val="0"/>
              </w:rPr>
              <w:t xml:space="preserve">0.91</w:t>
            </w:r>
          </w:p>
        </w:tc>
        <w:tc>
          <w:tcPr/>
          <w:p w:rsidR="00000000" w:rsidDel="00000000" w:rsidP="00000000" w:rsidRDefault="00000000" w:rsidRPr="00000000" w14:paraId="00000258">
            <w:pPr>
              <w:rPr>
                <w:color w:val="000000"/>
                <w:sz w:val="16"/>
                <w:szCs w:val="16"/>
              </w:rPr>
            </w:pPr>
            <w:r w:rsidDel="00000000" w:rsidR="00000000" w:rsidRPr="00000000">
              <w:rPr>
                <w:color w:val="000000"/>
                <w:sz w:val="16"/>
                <w:szCs w:val="16"/>
                <w:rtl w:val="0"/>
              </w:rPr>
              <w:t xml:space="preserve">0.90</w:t>
            </w:r>
          </w:p>
        </w:tc>
        <w:tc>
          <w:tcPr/>
          <w:p w:rsidR="00000000" w:rsidDel="00000000" w:rsidP="00000000" w:rsidRDefault="00000000" w:rsidRPr="00000000" w14:paraId="00000259">
            <w:pPr>
              <w:rPr>
                <w:color w:val="000000"/>
                <w:sz w:val="16"/>
                <w:szCs w:val="16"/>
              </w:rPr>
            </w:pPr>
            <w:r w:rsidDel="00000000" w:rsidR="00000000" w:rsidRPr="00000000">
              <w:rPr>
                <w:color w:val="000000"/>
                <w:sz w:val="16"/>
                <w:szCs w:val="16"/>
                <w:rtl w:val="0"/>
              </w:rPr>
              <w:t xml:space="preserve">0.72</w:t>
            </w:r>
          </w:p>
        </w:tc>
        <w:tc>
          <w:tcPr/>
          <w:p w:rsidR="00000000" w:rsidDel="00000000" w:rsidP="00000000" w:rsidRDefault="00000000" w:rsidRPr="00000000" w14:paraId="0000025A">
            <w:pPr>
              <w:rPr>
                <w:color w:val="000000"/>
                <w:sz w:val="16"/>
                <w:szCs w:val="16"/>
              </w:rPr>
            </w:pPr>
            <w:r w:rsidDel="00000000" w:rsidR="00000000" w:rsidRPr="00000000">
              <w:rPr>
                <w:color w:val="000000"/>
                <w:sz w:val="16"/>
                <w:szCs w:val="16"/>
                <w:rtl w:val="0"/>
              </w:rPr>
              <w:t xml:space="preserve">0.68</w:t>
            </w:r>
          </w:p>
        </w:tc>
        <w:tc>
          <w:tcPr/>
          <w:p w:rsidR="00000000" w:rsidDel="00000000" w:rsidP="00000000" w:rsidRDefault="00000000" w:rsidRPr="00000000" w14:paraId="0000025B">
            <w:pPr>
              <w:rPr>
                <w:color w:val="000000"/>
                <w:sz w:val="16"/>
                <w:szCs w:val="16"/>
              </w:rPr>
            </w:pPr>
            <w:r w:rsidDel="00000000" w:rsidR="00000000" w:rsidRPr="00000000">
              <w:rPr>
                <w:color w:val="000000"/>
                <w:sz w:val="16"/>
                <w:szCs w:val="16"/>
                <w:rtl w:val="0"/>
              </w:rPr>
              <w:t xml:space="preserve">0.81</w:t>
            </w:r>
          </w:p>
        </w:tc>
        <w:tc>
          <w:tcPr/>
          <w:p w:rsidR="00000000" w:rsidDel="00000000" w:rsidP="00000000" w:rsidRDefault="00000000" w:rsidRPr="00000000" w14:paraId="0000025C">
            <w:pPr>
              <w:rPr>
                <w:color w:val="000000"/>
                <w:sz w:val="16"/>
                <w:szCs w:val="16"/>
              </w:rPr>
            </w:pPr>
            <w:r w:rsidDel="00000000" w:rsidR="00000000" w:rsidRPr="00000000">
              <w:rPr>
                <w:color w:val="000000"/>
                <w:sz w:val="16"/>
                <w:szCs w:val="16"/>
                <w:rtl w:val="0"/>
              </w:rPr>
              <w:t xml:space="preserve">0.81</w:t>
            </w:r>
          </w:p>
        </w:tc>
        <w:tc>
          <w:tcPr/>
          <w:p w:rsidR="00000000" w:rsidDel="00000000" w:rsidP="00000000" w:rsidRDefault="00000000" w:rsidRPr="00000000" w14:paraId="0000025D">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5E">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5F">
            <w:pPr>
              <w:rPr>
                <w:sz w:val="16"/>
                <w:szCs w:val="16"/>
              </w:rPr>
            </w:pPr>
            <w:r w:rsidDel="00000000" w:rsidR="00000000" w:rsidRPr="00000000">
              <w:rPr>
                <w:sz w:val="16"/>
                <w:szCs w:val="16"/>
                <w:rtl w:val="0"/>
              </w:rPr>
              <w:t xml:space="preserve">0.86</w:t>
            </w:r>
          </w:p>
        </w:tc>
        <w:tc>
          <w:tcPr/>
          <w:p w:rsidR="00000000" w:rsidDel="00000000" w:rsidP="00000000" w:rsidRDefault="00000000" w:rsidRPr="00000000" w14:paraId="00000260">
            <w:pPr>
              <w:rPr>
                <w:sz w:val="16"/>
                <w:szCs w:val="16"/>
              </w:rPr>
            </w:pPr>
            <w:r w:rsidDel="00000000" w:rsidR="00000000" w:rsidRPr="00000000">
              <w:rPr>
                <w:sz w:val="16"/>
                <w:szCs w:val="16"/>
                <w:rtl w:val="0"/>
              </w:rPr>
              <w:t xml:space="preserve">0.85</w:t>
            </w:r>
          </w:p>
        </w:tc>
        <w:tc>
          <w:tcPr/>
          <w:p w:rsidR="00000000" w:rsidDel="00000000" w:rsidP="00000000" w:rsidRDefault="00000000" w:rsidRPr="00000000" w14:paraId="00000261">
            <w:pPr>
              <w:rPr>
                <w:sz w:val="16"/>
                <w:szCs w:val="16"/>
              </w:rPr>
            </w:pPr>
            <w:r w:rsidDel="00000000" w:rsidR="00000000" w:rsidRPr="00000000">
              <w:rPr>
                <w:sz w:val="16"/>
                <w:szCs w:val="16"/>
                <w:rtl w:val="0"/>
              </w:rPr>
              <w:t xml:space="preserve">0.78</w:t>
            </w:r>
          </w:p>
        </w:tc>
        <w:tc>
          <w:tcPr/>
          <w:p w:rsidR="00000000" w:rsidDel="00000000" w:rsidP="00000000" w:rsidRDefault="00000000" w:rsidRPr="00000000" w14:paraId="00000262">
            <w:pPr>
              <w:rPr>
                <w:sz w:val="16"/>
                <w:szCs w:val="16"/>
              </w:rPr>
            </w:pPr>
            <w:r w:rsidDel="00000000" w:rsidR="00000000" w:rsidRPr="00000000">
              <w:rPr>
                <w:sz w:val="16"/>
                <w:szCs w:val="16"/>
                <w:rtl w:val="0"/>
              </w:rPr>
              <w:t xml:space="preserve">0.77</w:t>
            </w:r>
          </w:p>
        </w:tc>
      </w:tr>
    </w:tbl>
    <w:p w:rsidR="00000000" w:rsidDel="00000000" w:rsidP="00000000" w:rsidRDefault="00000000" w:rsidRPr="00000000" w14:paraId="00000263">
      <w:pPr>
        <w:tabs>
          <w:tab w:val="left" w:leader="none" w:pos="533"/>
        </w:tabs>
        <w:spacing w:after="120" w:before="240" w:line="228" w:lineRule="auto"/>
        <w:jc w:val="both"/>
        <w:rPr>
          <w:sz w:val="16"/>
          <w:szCs w:val="16"/>
        </w:rPr>
        <w:sectPr>
          <w:type w:val="continuous"/>
          <w:pgSz w:h="16838" w:w="11906" w:orient="portrait"/>
          <w:pgMar w:bottom="1440" w:top="1080" w:left="907" w:right="907" w:header="720" w:footer="720"/>
        </w:sectPr>
      </w:pPr>
      <w:r w:rsidDel="00000000" w:rsidR="00000000" w:rsidRPr="00000000">
        <w:rPr>
          <w:rtl w:val="0"/>
        </w:rPr>
        <w:t xml:space="preserve">Table VI, we see the F1-score of various classifiers with optimized hyperparameters. Here eight models are used. As per this table, AdaBoost outperforms all the machine learning models with the highest accuracy of 0.90 and Gradient Boost has the lowest accuracy of 0.81.</w:t>
      </w:r>
      <w:r w:rsidDel="00000000" w:rsidR="00000000" w:rsidRPr="00000000">
        <w:rPr>
          <w:rtl w:val="0"/>
        </w:rPr>
      </w:r>
    </w:p>
    <w:p w:rsidR="00000000" w:rsidDel="00000000" w:rsidP="00000000" w:rsidRDefault="00000000" w:rsidRPr="00000000" w14:paraId="00000264">
      <w:pPr>
        <w:tabs>
          <w:tab w:val="left" w:leader="none" w:pos="533"/>
        </w:tabs>
        <w:spacing w:after="120" w:before="240" w:line="228" w:lineRule="auto"/>
        <w:jc w:val="both"/>
        <w:rPr>
          <w:sz w:val="16"/>
          <w:szCs w:val="16"/>
        </w:rPr>
      </w:pPr>
      <w:r w:rsidDel="00000000" w:rsidR="00000000" w:rsidRPr="00000000">
        <w:rPr>
          <w:sz w:val="16"/>
          <w:szCs w:val="16"/>
          <w:rtl w:val="0"/>
        </w:rPr>
        <w:t xml:space="preserve">TABLE VII. ACCURACY OF VARIOUS CLASSIFIERS FOR OUTPUT WITH OPTIMIZED HYPERPARAMETERS</w:t>
      </w:r>
    </w:p>
    <w:tbl>
      <w:tblPr>
        <w:tblStyle w:val="Table6"/>
        <w:tblW w:w="49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8"/>
        <w:gridCol w:w="627"/>
        <w:gridCol w:w="594"/>
        <w:gridCol w:w="515"/>
        <w:gridCol w:w="515"/>
        <w:gridCol w:w="594"/>
        <w:gridCol w:w="627"/>
        <w:gridCol w:w="528"/>
        <w:tblGridChange w:id="0">
          <w:tblGrid>
            <w:gridCol w:w="968"/>
            <w:gridCol w:w="627"/>
            <w:gridCol w:w="594"/>
            <w:gridCol w:w="515"/>
            <w:gridCol w:w="515"/>
            <w:gridCol w:w="594"/>
            <w:gridCol w:w="627"/>
            <w:gridCol w:w="528"/>
          </w:tblGrid>
        </w:tblGridChange>
      </w:tblGrid>
      <w:tr>
        <w:trPr>
          <w:cantSplit w:val="0"/>
          <w:tblHeader w:val="0"/>
        </w:trPr>
        <w:tc>
          <w:tcPr/>
          <w:p w:rsidR="00000000" w:rsidDel="00000000" w:rsidP="00000000" w:rsidRDefault="00000000" w:rsidRPr="00000000" w14:paraId="00000265">
            <w:pPr>
              <w:rPr>
                <w:sz w:val="16"/>
                <w:szCs w:val="16"/>
              </w:rPr>
            </w:pPr>
            <w:r w:rsidDel="00000000" w:rsidR="00000000" w:rsidRPr="00000000">
              <w:rPr>
                <w:sz w:val="16"/>
                <w:szCs w:val="16"/>
                <w:rtl w:val="0"/>
              </w:rPr>
              <w:t xml:space="preserve">Model</w:t>
            </w:r>
          </w:p>
        </w:tc>
        <w:tc>
          <w:tcPr/>
          <w:p w:rsidR="00000000" w:rsidDel="00000000" w:rsidP="00000000" w:rsidRDefault="00000000" w:rsidRPr="00000000" w14:paraId="00000266">
            <w:pPr>
              <w:rPr>
                <w:sz w:val="16"/>
                <w:szCs w:val="16"/>
              </w:rPr>
            </w:pPr>
            <w:r w:rsidDel="00000000" w:rsidR="00000000" w:rsidRPr="00000000">
              <w:rPr>
                <w:sz w:val="16"/>
                <w:szCs w:val="16"/>
                <w:rtl w:val="0"/>
              </w:rPr>
              <w:t xml:space="preserve">ATTB, SN, PBC</w:t>
            </w:r>
          </w:p>
        </w:tc>
        <w:tc>
          <w:tcPr/>
          <w:p w:rsidR="00000000" w:rsidDel="00000000" w:rsidP="00000000" w:rsidRDefault="00000000" w:rsidRPr="00000000" w14:paraId="00000267">
            <w:pPr>
              <w:rPr>
                <w:sz w:val="16"/>
                <w:szCs w:val="16"/>
              </w:rPr>
            </w:pPr>
            <w:r w:rsidDel="00000000" w:rsidR="00000000" w:rsidRPr="00000000">
              <w:rPr>
                <w:sz w:val="16"/>
                <w:szCs w:val="16"/>
                <w:rtl w:val="0"/>
              </w:rPr>
              <w:t xml:space="preserve">ATTB</w:t>
            </w:r>
          </w:p>
        </w:tc>
        <w:tc>
          <w:tcPr/>
          <w:p w:rsidR="00000000" w:rsidDel="00000000" w:rsidP="00000000" w:rsidRDefault="00000000" w:rsidRPr="00000000" w14:paraId="00000268">
            <w:pPr>
              <w:rPr>
                <w:sz w:val="16"/>
                <w:szCs w:val="16"/>
              </w:rPr>
            </w:pPr>
            <w:r w:rsidDel="00000000" w:rsidR="00000000" w:rsidRPr="00000000">
              <w:rPr>
                <w:sz w:val="16"/>
                <w:szCs w:val="16"/>
                <w:rtl w:val="0"/>
              </w:rPr>
              <w:t xml:space="preserve">SN</w:t>
            </w:r>
          </w:p>
        </w:tc>
        <w:tc>
          <w:tcPr/>
          <w:p w:rsidR="00000000" w:rsidDel="00000000" w:rsidP="00000000" w:rsidRDefault="00000000" w:rsidRPr="00000000" w14:paraId="00000269">
            <w:pPr>
              <w:rPr>
                <w:sz w:val="16"/>
                <w:szCs w:val="16"/>
              </w:rPr>
            </w:pPr>
            <w:r w:rsidDel="00000000" w:rsidR="00000000" w:rsidRPr="00000000">
              <w:rPr>
                <w:sz w:val="16"/>
                <w:szCs w:val="16"/>
                <w:rtl w:val="0"/>
              </w:rPr>
              <w:t xml:space="preserve">PBC</w:t>
            </w:r>
          </w:p>
        </w:tc>
        <w:tc>
          <w:tcPr/>
          <w:p w:rsidR="00000000" w:rsidDel="00000000" w:rsidP="00000000" w:rsidRDefault="00000000" w:rsidRPr="00000000" w14:paraId="0000026A">
            <w:pPr>
              <w:rPr>
                <w:sz w:val="16"/>
                <w:szCs w:val="16"/>
              </w:rPr>
            </w:pPr>
            <w:r w:rsidDel="00000000" w:rsidR="00000000" w:rsidRPr="00000000">
              <w:rPr>
                <w:sz w:val="16"/>
                <w:szCs w:val="16"/>
                <w:rtl w:val="0"/>
              </w:rPr>
              <w:t xml:space="preserve">PBC, ATTB</w:t>
            </w:r>
          </w:p>
        </w:tc>
        <w:tc>
          <w:tcPr/>
          <w:p w:rsidR="00000000" w:rsidDel="00000000" w:rsidP="00000000" w:rsidRDefault="00000000" w:rsidRPr="00000000" w14:paraId="0000026B">
            <w:pPr>
              <w:rPr>
                <w:sz w:val="16"/>
                <w:szCs w:val="16"/>
              </w:rPr>
            </w:pPr>
            <w:r w:rsidDel="00000000" w:rsidR="00000000" w:rsidRPr="00000000">
              <w:rPr>
                <w:sz w:val="16"/>
                <w:szCs w:val="16"/>
                <w:rtl w:val="0"/>
              </w:rPr>
              <w:t xml:space="preserve">ATTB, SN</w:t>
            </w:r>
          </w:p>
        </w:tc>
        <w:tc>
          <w:tcPr/>
          <w:p w:rsidR="00000000" w:rsidDel="00000000" w:rsidP="00000000" w:rsidRDefault="00000000" w:rsidRPr="00000000" w14:paraId="0000026C">
            <w:pPr>
              <w:rPr>
                <w:sz w:val="16"/>
                <w:szCs w:val="16"/>
              </w:rPr>
            </w:pPr>
            <w:r w:rsidDel="00000000" w:rsidR="00000000" w:rsidRPr="00000000">
              <w:rPr>
                <w:sz w:val="16"/>
                <w:szCs w:val="16"/>
                <w:rtl w:val="0"/>
              </w:rPr>
              <w:t xml:space="preserve">PBC, SN</w:t>
            </w:r>
          </w:p>
        </w:tc>
      </w:tr>
      <w:tr>
        <w:trPr>
          <w:cantSplit w:val="0"/>
          <w:tblHeader w:val="0"/>
        </w:trPr>
        <w:tc>
          <w:tcPr/>
          <w:p w:rsidR="00000000" w:rsidDel="00000000" w:rsidP="00000000" w:rsidRDefault="00000000" w:rsidRPr="00000000" w14:paraId="0000026D">
            <w:pPr>
              <w:rPr>
                <w:sz w:val="16"/>
                <w:szCs w:val="16"/>
              </w:rPr>
            </w:pPr>
            <w:r w:rsidDel="00000000" w:rsidR="00000000" w:rsidRPr="00000000">
              <w:rPr>
                <w:color w:val="000000"/>
                <w:sz w:val="16"/>
                <w:szCs w:val="16"/>
                <w:rtl w:val="0"/>
              </w:rPr>
              <w:t xml:space="preserve">KNN</w:t>
            </w:r>
            <w:r w:rsidDel="00000000" w:rsidR="00000000" w:rsidRPr="00000000">
              <w:rPr>
                <w:rtl w:val="0"/>
              </w:rPr>
            </w:r>
          </w:p>
        </w:tc>
        <w:tc>
          <w:tcPr/>
          <w:p w:rsidR="00000000" w:rsidDel="00000000" w:rsidP="00000000" w:rsidRDefault="00000000" w:rsidRPr="00000000" w14:paraId="0000026E">
            <w:pPr>
              <w:rPr>
                <w:sz w:val="16"/>
                <w:szCs w:val="16"/>
              </w:rPr>
            </w:pPr>
            <w:r w:rsidDel="00000000" w:rsidR="00000000" w:rsidRPr="00000000">
              <w:rPr>
                <w:color w:val="000000"/>
                <w:sz w:val="16"/>
                <w:szCs w:val="16"/>
                <w:rtl w:val="0"/>
              </w:rPr>
              <w:t xml:space="preserve">0.89</w:t>
            </w:r>
            <w:r w:rsidDel="00000000" w:rsidR="00000000" w:rsidRPr="00000000">
              <w:rPr>
                <w:rtl w:val="0"/>
              </w:rPr>
            </w:r>
          </w:p>
        </w:tc>
        <w:tc>
          <w:tcPr/>
          <w:p w:rsidR="00000000" w:rsidDel="00000000" w:rsidP="00000000" w:rsidRDefault="00000000" w:rsidRPr="00000000" w14:paraId="0000026F">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70">
            <w:pPr>
              <w:rPr>
                <w:sz w:val="16"/>
                <w:szCs w:val="16"/>
              </w:rPr>
            </w:pPr>
            <w:r w:rsidDel="00000000" w:rsidR="00000000" w:rsidRPr="00000000">
              <w:rPr>
                <w:sz w:val="16"/>
                <w:szCs w:val="16"/>
                <w:rtl w:val="0"/>
              </w:rPr>
              <w:t xml:space="preserve">0.73</w:t>
            </w:r>
          </w:p>
        </w:tc>
        <w:tc>
          <w:tcPr/>
          <w:p w:rsidR="00000000" w:rsidDel="00000000" w:rsidP="00000000" w:rsidRDefault="00000000" w:rsidRPr="00000000" w14:paraId="00000271">
            <w:pPr>
              <w:rPr>
                <w:sz w:val="16"/>
                <w:szCs w:val="16"/>
              </w:rPr>
            </w:pPr>
            <w:r w:rsidDel="00000000" w:rsidR="00000000" w:rsidRPr="00000000">
              <w:rPr>
                <w:sz w:val="16"/>
                <w:szCs w:val="16"/>
                <w:rtl w:val="0"/>
              </w:rPr>
              <w:t xml:space="preserve">0.75</w:t>
            </w:r>
          </w:p>
        </w:tc>
        <w:tc>
          <w:tcPr/>
          <w:p w:rsidR="00000000" w:rsidDel="00000000" w:rsidP="00000000" w:rsidRDefault="00000000" w:rsidRPr="00000000" w14:paraId="00000272">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273">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274">
            <w:pPr>
              <w:rPr>
                <w:sz w:val="16"/>
                <w:szCs w:val="16"/>
              </w:rPr>
            </w:pPr>
            <w:r w:rsidDel="00000000" w:rsidR="00000000" w:rsidRPr="00000000">
              <w:rPr>
                <w:sz w:val="16"/>
                <w:szCs w:val="16"/>
                <w:rtl w:val="0"/>
              </w:rPr>
              <w:t xml:space="preserve">0.75</w:t>
            </w:r>
          </w:p>
        </w:tc>
      </w:tr>
      <w:tr>
        <w:trPr>
          <w:cantSplit w:val="0"/>
          <w:tblHeader w:val="0"/>
        </w:trPr>
        <w:tc>
          <w:tcPr/>
          <w:p w:rsidR="00000000" w:rsidDel="00000000" w:rsidP="00000000" w:rsidRDefault="00000000" w:rsidRPr="00000000" w14:paraId="00000275">
            <w:pPr>
              <w:rPr>
                <w:sz w:val="16"/>
                <w:szCs w:val="16"/>
              </w:rPr>
            </w:pPr>
            <w:r w:rsidDel="00000000" w:rsidR="00000000" w:rsidRPr="00000000">
              <w:rPr>
                <w:color w:val="000000"/>
                <w:sz w:val="16"/>
                <w:szCs w:val="16"/>
                <w:rtl w:val="0"/>
              </w:rPr>
              <w:t xml:space="preserve">Decision Tree</w:t>
            </w:r>
            <w:r w:rsidDel="00000000" w:rsidR="00000000" w:rsidRPr="00000000">
              <w:rPr>
                <w:rtl w:val="0"/>
              </w:rPr>
            </w:r>
          </w:p>
        </w:tc>
        <w:tc>
          <w:tcPr/>
          <w:p w:rsidR="00000000" w:rsidDel="00000000" w:rsidP="00000000" w:rsidRDefault="00000000" w:rsidRPr="00000000" w14:paraId="00000276">
            <w:pPr>
              <w:rPr>
                <w:sz w:val="16"/>
                <w:szCs w:val="16"/>
              </w:rPr>
            </w:pPr>
            <w:r w:rsidDel="00000000" w:rsidR="00000000" w:rsidRPr="00000000">
              <w:rPr>
                <w:color w:val="000000"/>
                <w:sz w:val="16"/>
                <w:szCs w:val="16"/>
                <w:rtl w:val="0"/>
              </w:rPr>
              <w:t xml:space="preserve">0.81</w:t>
            </w:r>
            <w:r w:rsidDel="00000000" w:rsidR="00000000" w:rsidRPr="00000000">
              <w:rPr>
                <w:rtl w:val="0"/>
              </w:rPr>
            </w:r>
          </w:p>
        </w:tc>
        <w:tc>
          <w:tcPr/>
          <w:p w:rsidR="00000000" w:rsidDel="00000000" w:rsidP="00000000" w:rsidRDefault="00000000" w:rsidRPr="00000000" w14:paraId="00000277">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78">
            <w:pPr>
              <w:rPr>
                <w:sz w:val="16"/>
                <w:szCs w:val="16"/>
              </w:rPr>
            </w:pPr>
            <w:r w:rsidDel="00000000" w:rsidR="00000000" w:rsidRPr="00000000">
              <w:rPr>
                <w:sz w:val="16"/>
                <w:szCs w:val="16"/>
                <w:rtl w:val="0"/>
              </w:rPr>
              <w:t xml:space="preserve">0.75</w:t>
            </w:r>
          </w:p>
        </w:tc>
        <w:tc>
          <w:tcPr/>
          <w:p w:rsidR="00000000" w:rsidDel="00000000" w:rsidP="00000000" w:rsidRDefault="00000000" w:rsidRPr="00000000" w14:paraId="00000279">
            <w:pPr>
              <w:rPr>
                <w:sz w:val="16"/>
                <w:szCs w:val="16"/>
              </w:rPr>
            </w:pPr>
            <w:r w:rsidDel="00000000" w:rsidR="00000000" w:rsidRPr="00000000">
              <w:rPr>
                <w:sz w:val="16"/>
                <w:szCs w:val="16"/>
                <w:rtl w:val="0"/>
              </w:rPr>
              <w:t xml:space="preserve">0.79</w:t>
            </w:r>
          </w:p>
        </w:tc>
        <w:tc>
          <w:tcPr/>
          <w:p w:rsidR="00000000" w:rsidDel="00000000" w:rsidP="00000000" w:rsidRDefault="00000000" w:rsidRPr="00000000" w14:paraId="0000027A">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7B">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27C">
            <w:pPr>
              <w:rPr>
                <w:sz w:val="16"/>
                <w:szCs w:val="16"/>
              </w:rPr>
            </w:pPr>
            <w:r w:rsidDel="00000000" w:rsidR="00000000" w:rsidRPr="00000000">
              <w:rPr>
                <w:sz w:val="16"/>
                <w:szCs w:val="16"/>
                <w:rtl w:val="0"/>
              </w:rPr>
              <w:t xml:space="preserve">0.73</w:t>
            </w:r>
          </w:p>
        </w:tc>
      </w:tr>
      <w:tr>
        <w:trPr>
          <w:cantSplit w:val="0"/>
          <w:tblHeader w:val="0"/>
        </w:trPr>
        <w:tc>
          <w:tcPr/>
          <w:p w:rsidR="00000000" w:rsidDel="00000000" w:rsidP="00000000" w:rsidRDefault="00000000" w:rsidRPr="00000000" w14:paraId="0000027D">
            <w:pPr>
              <w:rPr>
                <w:sz w:val="16"/>
                <w:szCs w:val="16"/>
              </w:rPr>
            </w:pPr>
            <w:r w:rsidDel="00000000" w:rsidR="00000000" w:rsidRPr="00000000">
              <w:rPr>
                <w:color w:val="000000"/>
                <w:sz w:val="16"/>
                <w:szCs w:val="16"/>
                <w:rtl w:val="0"/>
              </w:rPr>
              <w:t xml:space="preserve">Random Forest</w:t>
            </w:r>
            <w:r w:rsidDel="00000000" w:rsidR="00000000" w:rsidRPr="00000000">
              <w:rPr>
                <w:rtl w:val="0"/>
              </w:rPr>
            </w:r>
          </w:p>
        </w:tc>
        <w:tc>
          <w:tcPr/>
          <w:p w:rsidR="00000000" w:rsidDel="00000000" w:rsidP="00000000" w:rsidRDefault="00000000" w:rsidRPr="00000000" w14:paraId="0000027E">
            <w:pPr>
              <w:rPr>
                <w:sz w:val="16"/>
                <w:szCs w:val="16"/>
              </w:rPr>
            </w:pPr>
            <w:r w:rsidDel="00000000" w:rsidR="00000000" w:rsidRPr="00000000">
              <w:rPr>
                <w:color w:val="000000"/>
                <w:sz w:val="16"/>
                <w:szCs w:val="16"/>
                <w:rtl w:val="0"/>
              </w:rPr>
              <w:t xml:space="preserve">0.87</w:t>
            </w:r>
            <w:r w:rsidDel="00000000" w:rsidR="00000000" w:rsidRPr="00000000">
              <w:rPr>
                <w:rtl w:val="0"/>
              </w:rPr>
            </w:r>
          </w:p>
        </w:tc>
        <w:tc>
          <w:tcPr/>
          <w:p w:rsidR="00000000" w:rsidDel="00000000" w:rsidP="00000000" w:rsidRDefault="00000000" w:rsidRPr="00000000" w14:paraId="0000027F">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280">
            <w:pPr>
              <w:rPr>
                <w:sz w:val="16"/>
                <w:szCs w:val="16"/>
              </w:rPr>
            </w:pPr>
            <w:r w:rsidDel="00000000" w:rsidR="00000000" w:rsidRPr="00000000">
              <w:rPr>
                <w:sz w:val="16"/>
                <w:szCs w:val="16"/>
                <w:rtl w:val="0"/>
              </w:rPr>
              <w:t xml:space="preserve">0.68</w:t>
            </w:r>
          </w:p>
        </w:tc>
        <w:tc>
          <w:tcPr/>
          <w:p w:rsidR="00000000" w:rsidDel="00000000" w:rsidP="00000000" w:rsidRDefault="00000000" w:rsidRPr="00000000" w14:paraId="00000281">
            <w:pPr>
              <w:rPr>
                <w:sz w:val="16"/>
                <w:szCs w:val="16"/>
              </w:rPr>
            </w:pPr>
            <w:r w:rsidDel="00000000" w:rsidR="00000000" w:rsidRPr="00000000">
              <w:rPr>
                <w:sz w:val="16"/>
                <w:szCs w:val="16"/>
                <w:rtl w:val="0"/>
              </w:rPr>
              <w:t xml:space="preserve">0.76</w:t>
            </w:r>
          </w:p>
        </w:tc>
        <w:tc>
          <w:tcPr/>
          <w:p w:rsidR="00000000" w:rsidDel="00000000" w:rsidP="00000000" w:rsidRDefault="00000000" w:rsidRPr="00000000" w14:paraId="00000282">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283">
            <w:pPr>
              <w:rPr>
                <w:sz w:val="16"/>
                <w:szCs w:val="16"/>
              </w:rPr>
            </w:pPr>
            <w:r w:rsidDel="00000000" w:rsidR="00000000" w:rsidRPr="00000000">
              <w:rPr>
                <w:sz w:val="16"/>
                <w:szCs w:val="16"/>
                <w:rtl w:val="0"/>
              </w:rPr>
              <w:t xml:space="preserve">0.86</w:t>
            </w:r>
          </w:p>
        </w:tc>
        <w:tc>
          <w:tcPr/>
          <w:p w:rsidR="00000000" w:rsidDel="00000000" w:rsidP="00000000" w:rsidRDefault="00000000" w:rsidRPr="00000000" w14:paraId="00000284">
            <w:pPr>
              <w:rPr>
                <w:sz w:val="16"/>
                <w:szCs w:val="16"/>
              </w:rPr>
            </w:pPr>
            <w:r w:rsidDel="00000000" w:rsidR="00000000" w:rsidRPr="00000000">
              <w:rPr>
                <w:sz w:val="16"/>
                <w:szCs w:val="16"/>
                <w:rtl w:val="0"/>
              </w:rPr>
              <w:t xml:space="preserve">0.70</w:t>
            </w:r>
          </w:p>
        </w:tc>
      </w:tr>
      <w:tr>
        <w:trPr>
          <w:cantSplit w:val="0"/>
          <w:tblHeader w:val="0"/>
        </w:trPr>
        <w:tc>
          <w:tcPr/>
          <w:p w:rsidR="00000000" w:rsidDel="00000000" w:rsidP="00000000" w:rsidRDefault="00000000" w:rsidRPr="00000000" w14:paraId="00000285">
            <w:pPr>
              <w:rPr>
                <w:sz w:val="16"/>
                <w:szCs w:val="16"/>
              </w:rPr>
            </w:pPr>
            <w:r w:rsidDel="00000000" w:rsidR="00000000" w:rsidRPr="00000000">
              <w:rPr>
                <w:color w:val="000000"/>
                <w:sz w:val="16"/>
                <w:szCs w:val="16"/>
                <w:rtl w:val="0"/>
              </w:rPr>
              <w:t xml:space="preserve">Logistic Regression</w:t>
            </w:r>
            <w:r w:rsidDel="00000000" w:rsidR="00000000" w:rsidRPr="00000000">
              <w:rPr>
                <w:rtl w:val="0"/>
              </w:rPr>
            </w:r>
          </w:p>
        </w:tc>
        <w:tc>
          <w:tcPr/>
          <w:p w:rsidR="00000000" w:rsidDel="00000000" w:rsidP="00000000" w:rsidRDefault="00000000" w:rsidRPr="00000000" w14:paraId="00000286">
            <w:pPr>
              <w:rPr>
                <w:sz w:val="16"/>
                <w:szCs w:val="16"/>
              </w:rPr>
            </w:pPr>
            <w:r w:rsidDel="00000000" w:rsidR="00000000" w:rsidRPr="00000000">
              <w:rPr>
                <w:color w:val="000000"/>
                <w:sz w:val="16"/>
                <w:szCs w:val="16"/>
                <w:rtl w:val="0"/>
              </w:rPr>
              <w:t xml:space="preserve">0.89</w:t>
            </w:r>
            <w:r w:rsidDel="00000000" w:rsidR="00000000" w:rsidRPr="00000000">
              <w:rPr>
                <w:rtl w:val="0"/>
              </w:rPr>
            </w:r>
          </w:p>
        </w:tc>
        <w:tc>
          <w:tcPr/>
          <w:p w:rsidR="00000000" w:rsidDel="00000000" w:rsidP="00000000" w:rsidRDefault="00000000" w:rsidRPr="00000000" w14:paraId="00000287">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88">
            <w:pPr>
              <w:rPr>
                <w:sz w:val="16"/>
                <w:szCs w:val="16"/>
              </w:rPr>
            </w:pPr>
            <w:r w:rsidDel="00000000" w:rsidR="00000000" w:rsidRPr="00000000">
              <w:rPr>
                <w:sz w:val="16"/>
                <w:szCs w:val="16"/>
                <w:rtl w:val="0"/>
              </w:rPr>
              <w:t xml:space="preserve">0.75</w:t>
            </w:r>
          </w:p>
        </w:tc>
        <w:tc>
          <w:tcPr/>
          <w:p w:rsidR="00000000" w:rsidDel="00000000" w:rsidP="00000000" w:rsidRDefault="00000000" w:rsidRPr="00000000" w14:paraId="00000289">
            <w:pPr>
              <w:rPr>
                <w:sz w:val="16"/>
                <w:szCs w:val="16"/>
              </w:rPr>
            </w:pPr>
            <w:r w:rsidDel="00000000" w:rsidR="00000000" w:rsidRPr="00000000">
              <w:rPr>
                <w:sz w:val="16"/>
                <w:szCs w:val="16"/>
                <w:rtl w:val="0"/>
              </w:rPr>
              <w:t xml:space="preserve">0.83</w:t>
            </w:r>
          </w:p>
        </w:tc>
        <w:tc>
          <w:tcPr/>
          <w:p w:rsidR="00000000" w:rsidDel="00000000" w:rsidP="00000000" w:rsidRDefault="00000000" w:rsidRPr="00000000" w14:paraId="0000028A">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8B">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8C">
            <w:pPr>
              <w:rPr>
                <w:sz w:val="16"/>
                <w:szCs w:val="16"/>
              </w:rPr>
            </w:pPr>
            <w:r w:rsidDel="00000000" w:rsidR="00000000" w:rsidRPr="00000000">
              <w:rPr>
                <w:sz w:val="16"/>
                <w:szCs w:val="16"/>
                <w:rtl w:val="0"/>
              </w:rPr>
              <w:t xml:space="preserve">0.83</w:t>
            </w:r>
          </w:p>
        </w:tc>
      </w:tr>
      <w:tr>
        <w:trPr>
          <w:cantSplit w:val="0"/>
          <w:tblHeader w:val="0"/>
        </w:trPr>
        <w:tc>
          <w:tcPr/>
          <w:p w:rsidR="00000000" w:rsidDel="00000000" w:rsidP="00000000" w:rsidRDefault="00000000" w:rsidRPr="00000000" w14:paraId="0000028D">
            <w:pPr>
              <w:rPr>
                <w:sz w:val="16"/>
                <w:szCs w:val="16"/>
              </w:rPr>
            </w:pPr>
            <w:r w:rsidDel="00000000" w:rsidR="00000000" w:rsidRPr="00000000">
              <w:rPr>
                <w:color w:val="000000"/>
                <w:sz w:val="16"/>
                <w:szCs w:val="16"/>
                <w:rtl w:val="0"/>
              </w:rPr>
              <w:t xml:space="preserve">Naive Bayes</w:t>
            </w:r>
            <w:r w:rsidDel="00000000" w:rsidR="00000000" w:rsidRPr="00000000">
              <w:rPr>
                <w:rtl w:val="0"/>
              </w:rPr>
            </w:r>
          </w:p>
        </w:tc>
        <w:tc>
          <w:tcPr/>
          <w:p w:rsidR="00000000" w:rsidDel="00000000" w:rsidP="00000000" w:rsidRDefault="00000000" w:rsidRPr="00000000" w14:paraId="0000028E">
            <w:pPr>
              <w:rPr>
                <w:sz w:val="16"/>
                <w:szCs w:val="16"/>
              </w:rPr>
            </w:pPr>
            <w:r w:rsidDel="00000000" w:rsidR="00000000" w:rsidRPr="00000000">
              <w:rPr>
                <w:color w:val="000000"/>
                <w:sz w:val="16"/>
                <w:szCs w:val="16"/>
                <w:rtl w:val="0"/>
              </w:rPr>
              <w:t xml:space="preserve">0.89</w:t>
            </w:r>
            <w:r w:rsidDel="00000000" w:rsidR="00000000" w:rsidRPr="00000000">
              <w:rPr>
                <w:rtl w:val="0"/>
              </w:rPr>
            </w:r>
          </w:p>
        </w:tc>
        <w:tc>
          <w:tcPr/>
          <w:p w:rsidR="00000000" w:rsidDel="00000000" w:rsidP="00000000" w:rsidRDefault="00000000" w:rsidRPr="00000000" w14:paraId="0000028F">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90">
            <w:pPr>
              <w:rPr>
                <w:sz w:val="16"/>
                <w:szCs w:val="16"/>
              </w:rPr>
            </w:pPr>
            <w:r w:rsidDel="00000000" w:rsidR="00000000" w:rsidRPr="00000000">
              <w:rPr>
                <w:sz w:val="16"/>
                <w:szCs w:val="16"/>
                <w:rtl w:val="0"/>
              </w:rPr>
              <w:t xml:space="preserve">0.73</w:t>
            </w:r>
          </w:p>
        </w:tc>
        <w:tc>
          <w:tcPr/>
          <w:p w:rsidR="00000000" w:rsidDel="00000000" w:rsidP="00000000" w:rsidRDefault="00000000" w:rsidRPr="00000000" w14:paraId="00000291">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92">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93">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294">
            <w:pPr>
              <w:rPr>
                <w:sz w:val="16"/>
                <w:szCs w:val="16"/>
              </w:rPr>
            </w:pPr>
            <w:r w:rsidDel="00000000" w:rsidR="00000000" w:rsidRPr="00000000">
              <w:rPr>
                <w:sz w:val="16"/>
                <w:szCs w:val="16"/>
                <w:rtl w:val="0"/>
              </w:rPr>
              <w:t xml:space="preserve">0.83</w:t>
            </w:r>
          </w:p>
        </w:tc>
      </w:tr>
      <w:tr>
        <w:trPr>
          <w:cantSplit w:val="0"/>
          <w:tblHeader w:val="0"/>
        </w:trPr>
        <w:tc>
          <w:tcPr/>
          <w:p w:rsidR="00000000" w:rsidDel="00000000" w:rsidP="00000000" w:rsidRDefault="00000000" w:rsidRPr="00000000" w14:paraId="00000295">
            <w:pPr>
              <w:rPr>
                <w:sz w:val="16"/>
                <w:szCs w:val="16"/>
              </w:rPr>
            </w:pPr>
            <w:r w:rsidDel="00000000" w:rsidR="00000000" w:rsidRPr="00000000">
              <w:rPr>
                <w:color w:val="000000"/>
                <w:sz w:val="16"/>
                <w:szCs w:val="16"/>
                <w:rtl w:val="0"/>
              </w:rPr>
              <w:t xml:space="preserve">SVM</w:t>
            </w:r>
            <w:r w:rsidDel="00000000" w:rsidR="00000000" w:rsidRPr="00000000">
              <w:rPr>
                <w:rtl w:val="0"/>
              </w:rPr>
            </w:r>
          </w:p>
        </w:tc>
        <w:tc>
          <w:tcPr/>
          <w:p w:rsidR="00000000" w:rsidDel="00000000" w:rsidP="00000000" w:rsidRDefault="00000000" w:rsidRPr="00000000" w14:paraId="00000296">
            <w:pPr>
              <w:rPr>
                <w:sz w:val="16"/>
                <w:szCs w:val="16"/>
              </w:rPr>
            </w:pPr>
            <w:r w:rsidDel="00000000" w:rsidR="00000000" w:rsidRPr="00000000">
              <w:rPr>
                <w:color w:val="000000"/>
                <w:sz w:val="16"/>
                <w:szCs w:val="16"/>
                <w:rtl w:val="0"/>
              </w:rPr>
              <w:t xml:space="preserve">0.87</w:t>
            </w:r>
            <w:r w:rsidDel="00000000" w:rsidR="00000000" w:rsidRPr="00000000">
              <w:rPr>
                <w:rtl w:val="0"/>
              </w:rPr>
            </w:r>
          </w:p>
        </w:tc>
        <w:tc>
          <w:tcPr/>
          <w:p w:rsidR="00000000" w:rsidDel="00000000" w:rsidP="00000000" w:rsidRDefault="00000000" w:rsidRPr="00000000" w14:paraId="00000297">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98">
            <w:pPr>
              <w:rPr>
                <w:sz w:val="16"/>
                <w:szCs w:val="16"/>
              </w:rPr>
            </w:pPr>
            <w:r w:rsidDel="00000000" w:rsidR="00000000" w:rsidRPr="00000000">
              <w:rPr>
                <w:sz w:val="16"/>
                <w:szCs w:val="16"/>
                <w:rtl w:val="0"/>
              </w:rPr>
              <w:t xml:space="preserve">0.75</w:t>
            </w:r>
          </w:p>
        </w:tc>
        <w:tc>
          <w:tcPr/>
          <w:p w:rsidR="00000000" w:rsidDel="00000000" w:rsidP="00000000" w:rsidRDefault="00000000" w:rsidRPr="00000000" w14:paraId="00000299">
            <w:pPr>
              <w:rPr>
                <w:sz w:val="16"/>
                <w:szCs w:val="16"/>
              </w:rPr>
            </w:pPr>
            <w:r w:rsidDel="00000000" w:rsidR="00000000" w:rsidRPr="00000000">
              <w:rPr>
                <w:sz w:val="16"/>
                <w:szCs w:val="16"/>
                <w:rtl w:val="0"/>
              </w:rPr>
              <w:t xml:space="preserve">0.78</w:t>
            </w:r>
          </w:p>
        </w:tc>
        <w:tc>
          <w:tcPr/>
          <w:p w:rsidR="00000000" w:rsidDel="00000000" w:rsidP="00000000" w:rsidRDefault="00000000" w:rsidRPr="00000000" w14:paraId="0000029A">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9B">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9C">
            <w:pPr>
              <w:rPr>
                <w:sz w:val="16"/>
                <w:szCs w:val="16"/>
              </w:rPr>
            </w:pPr>
            <w:r w:rsidDel="00000000" w:rsidR="00000000" w:rsidRPr="00000000">
              <w:rPr>
                <w:sz w:val="16"/>
                <w:szCs w:val="16"/>
                <w:rtl w:val="0"/>
              </w:rPr>
              <w:t xml:space="preserve">0.84</w:t>
            </w:r>
          </w:p>
        </w:tc>
      </w:tr>
      <w:tr>
        <w:trPr>
          <w:cantSplit w:val="0"/>
          <w:tblHeader w:val="0"/>
        </w:trPr>
        <w:tc>
          <w:tcPr/>
          <w:p w:rsidR="00000000" w:rsidDel="00000000" w:rsidP="00000000" w:rsidRDefault="00000000" w:rsidRPr="00000000" w14:paraId="0000029D">
            <w:pPr>
              <w:rPr>
                <w:sz w:val="16"/>
                <w:szCs w:val="16"/>
              </w:rPr>
            </w:pPr>
            <w:r w:rsidDel="00000000" w:rsidR="00000000" w:rsidRPr="00000000">
              <w:rPr>
                <w:color w:val="000000"/>
                <w:sz w:val="16"/>
                <w:szCs w:val="16"/>
                <w:rtl w:val="0"/>
              </w:rPr>
              <w:t xml:space="preserve">AdaBoost</w:t>
            </w:r>
            <w:r w:rsidDel="00000000" w:rsidR="00000000" w:rsidRPr="00000000">
              <w:rPr>
                <w:rtl w:val="0"/>
              </w:rPr>
            </w:r>
          </w:p>
        </w:tc>
        <w:tc>
          <w:tcPr/>
          <w:p w:rsidR="00000000" w:rsidDel="00000000" w:rsidP="00000000" w:rsidRDefault="00000000" w:rsidRPr="00000000" w14:paraId="0000029E">
            <w:pPr>
              <w:rPr>
                <w:sz w:val="16"/>
                <w:szCs w:val="16"/>
              </w:rPr>
            </w:pPr>
            <w:r w:rsidDel="00000000" w:rsidR="00000000" w:rsidRPr="00000000">
              <w:rPr>
                <w:color w:val="000000"/>
                <w:sz w:val="16"/>
                <w:szCs w:val="16"/>
                <w:rtl w:val="0"/>
              </w:rPr>
              <w:t xml:space="preserve">0.90</w:t>
            </w:r>
            <w:r w:rsidDel="00000000" w:rsidR="00000000" w:rsidRPr="00000000">
              <w:rPr>
                <w:rtl w:val="0"/>
              </w:rPr>
            </w:r>
          </w:p>
        </w:tc>
        <w:tc>
          <w:tcPr/>
          <w:p w:rsidR="00000000" w:rsidDel="00000000" w:rsidP="00000000" w:rsidRDefault="00000000" w:rsidRPr="00000000" w14:paraId="0000029F">
            <w:pPr>
              <w:rPr>
                <w:sz w:val="16"/>
                <w:szCs w:val="16"/>
              </w:rPr>
            </w:pPr>
            <w:r w:rsidDel="00000000" w:rsidR="00000000" w:rsidRPr="00000000">
              <w:rPr>
                <w:sz w:val="16"/>
                <w:szCs w:val="16"/>
                <w:rtl w:val="0"/>
              </w:rPr>
              <w:t xml:space="preserve">0.84</w:t>
            </w:r>
          </w:p>
        </w:tc>
        <w:tc>
          <w:tcPr/>
          <w:p w:rsidR="00000000" w:rsidDel="00000000" w:rsidP="00000000" w:rsidRDefault="00000000" w:rsidRPr="00000000" w14:paraId="000002A0">
            <w:pPr>
              <w:rPr>
                <w:sz w:val="16"/>
                <w:szCs w:val="16"/>
              </w:rPr>
            </w:pPr>
            <w:r w:rsidDel="00000000" w:rsidR="00000000" w:rsidRPr="00000000">
              <w:rPr>
                <w:sz w:val="16"/>
                <w:szCs w:val="16"/>
                <w:rtl w:val="0"/>
              </w:rPr>
              <w:t xml:space="preserve">0.73</w:t>
            </w:r>
          </w:p>
        </w:tc>
        <w:tc>
          <w:tcPr/>
          <w:p w:rsidR="00000000" w:rsidDel="00000000" w:rsidP="00000000" w:rsidRDefault="00000000" w:rsidRPr="00000000" w14:paraId="000002A1">
            <w:pPr>
              <w:rPr>
                <w:sz w:val="16"/>
                <w:szCs w:val="16"/>
              </w:rPr>
            </w:pPr>
            <w:r w:rsidDel="00000000" w:rsidR="00000000" w:rsidRPr="00000000">
              <w:rPr>
                <w:sz w:val="16"/>
                <w:szCs w:val="16"/>
                <w:rtl w:val="0"/>
              </w:rPr>
              <w:t xml:space="preserve">0.81</w:t>
            </w:r>
          </w:p>
        </w:tc>
        <w:tc>
          <w:tcPr/>
          <w:p w:rsidR="00000000" w:rsidDel="00000000" w:rsidP="00000000" w:rsidRDefault="00000000" w:rsidRPr="00000000" w14:paraId="000002A2">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2A3">
            <w:pPr>
              <w:rPr>
                <w:sz w:val="16"/>
                <w:szCs w:val="16"/>
              </w:rPr>
            </w:pPr>
            <w:r w:rsidDel="00000000" w:rsidR="00000000" w:rsidRPr="00000000">
              <w:rPr>
                <w:sz w:val="16"/>
                <w:szCs w:val="16"/>
                <w:rtl w:val="0"/>
              </w:rPr>
              <w:t xml:space="preserve">0.87</w:t>
            </w:r>
          </w:p>
        </w:tc>
        <w:tc>
          <w:tcPr/>
          <w:p w:rsidR="00000000" w:rsidDel="00000000" w:rsidP="00000000" w:rsidRDefault="00000000" w:rsidRPr="00000000" w14:paraId="000002A4">
            <w:pPr>
              <w:rPr>
                <w:sz w:val="16"/>
                <w:szCs w:val="16"/>
              </w:rPr>
            </w:pPr>
            <w:r w:rsidDel="00000000" w:rsidR="00000000" w:rsidRPr="00000000">
              <w:rPr>
                <w:sz w:val="16"/>
                <w:szCs w:val="16"/>
                <w:rtl w:val="0"/>
              </w:rPr>
              <w:t xml:space="preserve">0.79</w:t>
            </w:r>
          </w:p>
        </w:tc>
      </w:tr>
      <w:tr>
        <w:trPr>
          <w:cantSplit w:val="0"/>
          <w:tblHeader w:val="0"/>
        </w:trPr>
        <w:tc>
          <w:tcPr/>
          <w:p w:rsidR="00000000" w:rsidDel="00000000" w:rsidP="00000000" w:rsidRDefault="00000000" w:rsidRPr="00000000" w14:paraId="000002A5">
            <w:pPr>
              <w:rPr>
                <w:sz w:val="16"/>
                <w:szCs w:val="16"/>
              </w:rPr>
            </w:pPr>
            <w:r w:rsidDel="00000000" w:rsidR="00000000" w:rsidRPr="00000000">
              <w:rPr>
                <w:color w:val="000000"/>
                <w:sz w:val="16"/>
                <w:szCs w:val="16"/>
                <w:rtl w:val="0"/>
              </w:rPr>
              <w:t xml:space="preserve">Gradient Boosting</w:t>
            </w:r>
            <w:r w:rsidDel="00000000" w:rsidR="00000000" w:rsidRPr="00000000">
              <w:rPr>
                <w:rtl w:val="0"/>
              </w:rPr>
            </w:r>
          </w:p>
        </w:tc>
        <w:tc>
          <w:tcPr/>
          <w:p w:rsidR="00000000" w:rsidDel="00000000" w:rsidP="00000000" w:rsidRDefault="00000000" w:rsidRPr="00000000" w14:paraId="000002A6">
            <w:pPr>
              <w:rPr>
                <w:sz w:val="16"/>
                <w:szCs w:val="16"/>
              </w:rPr>
            </w:pPr>
            <w:r w:rsidDel="00000000" w:rsidR="00000000" w:rsidRPr="00000000">
              <w:rPr>
                <w:color w:val="000000"/>
                <w:sz w:val="16"/>
                <w:szCs w:val="16"/>
                <w:rtl w:val="0"/>
              </w:rPr>
              <w:t xml:space="preserve">0.83</w:t>
            </w:r>
            <w:r w:rsidDel="00000000" w:rsidR="00000000" w:rsidRPr="00000000">
              <w:rPr>
                <w:rtl w:val="0"/>
              </w:rPr>
            </w:r>
          </w:p>
        </w:tc>
        <w:tc>
          <w:tcPr/>
          <w:p w:rsidR="00000000" w:rsidDel="00000000" w:rsidP="00000000" w:rsidRDefault="00000000" w:rsidRPr="00000000" w14:paraId="000002A7">
            <w:pPr>
              <w:rPr>
                <w:sz w:val="16"/>
                <w:szCs w:val="16"/>
              </w:rPr>
            </w:pPr>
            <w:r w:rsidDel="00000000" w:rsidR="00000000" w:rsidRPr="00000000">
              <w:rPr>
                <w:sz w:val="16"/>
                <w:szCs w:val="16"/>
                <w:rtl w:val="0"/>
              </w:rPr>
              <w:t xml:space="preserve">0.90</w:t>
            </w:r>
          </w:p>
        </w:tc>
        <w:tc>
          <w:tcPr/>
          <w:p w:rsidR="00000000" w:rsidDel="00000000" w:rsidP="00000000" w:rsidRDefault="00000000" w:rsidRPr="00000000" w14:paraId="000002A8">
            <w:pPr>
              <w:rPr>
                <w:sz w:val="16"/>
                <w:szCs w:val="16"/>
              </w:rPr>
            </w:pPr>
            <w:r w:rsidDel="00000000" w:rsidR="00000000" w:rsidRPr="00000000">
              <w:rPr>
                <w:sz w:val="16"/>
                <w:szCs w:val="16"/>
                <w:rtl w:val="0"/>
              </w:rPr>
              <w:t xml:space="preserve">0.70</w:t>
            </w:r>
          </w:p>
        </w:tc>
        <w:tc>
          <w:tcPr/>
          <w:p w:rsidR="00000000" w:rsidDel="00000000" w:rsidP="00000000" w:rsidRDefault="00000000" w:rsidRPr="00000000" w14:paraId="000002A9">
            <w:pPr>
              <w:rPr>
                <w:sz w:val="16"/>
                <w:szCs w:val="16"/>
              </w:rPr>
            </w:pPr>
            <w:r w:rsidDel="00000000" w:rsidR="00000000" w:rsidRPr="00000000">
              <w:rPr>
                <w:sz w:val="16"/>
                <w:szCs w:val="16"/>
                <w:rtl w:val="0"/>
              </w:rPr>
              <w:t xml:space="preserve">0.81</w:t>
            </w:r>
          </w:p>
        </w:tc>
        <w:tc>
          <w:tcPr/>
          <w:p w:rsidR="00000000" w:rsidDel="00000000" w:rsidP="00000000" w:rsidRDefault="00000000" w:rsidRPr="00000000" w14:paraId="000002AA">
            <w:pPr>
              <w:rPr>
                <w:sz w:val="16"/>
                <w:szCs w:val="16"/>
              </w:rPr>
            </w:pPr>
            <w:r w:rsidDel="00000000" w:rsidR="00000000" w:rsidRPr="00000000">
              <w:rPr>
                <w:sz w:val="16"/>
                <w:szCs w:val="16"/>
                <w:rtl w:val="0"/>
              </w:rPr>
              <w:t xml:space="preserve">0.89</w:t>
            </w:r>
          </w:p>
        </w:tc>
        <w:tc>
          <w:tcPr/>
          <w:p w:rsidR="00000000" w:rsidDel="00000000" w:rsidP="00000000" w:rsidRDefault="00000000" w:rsidRPr="00000000" w14:paraId="000002AB">
            <w:pPr>
              <w:rPr>
                <w:sz w:val="16"/>
                <w:szCs w:val="16"/>
              </w:rPr>
            </w:pPr>
            <w:r w:rsidDel="00000000" w:rsidR="00000000" w:rsidRPr="00000000">
              <w:rPr>
                <w:sz w:val="16"/>
                <w:szCs w:val="16"/>
                <w:rtl w:val="0"/>
              </w:rPr>
              <w:t xml:space="preserve">0.86</w:t>
            </w:r>
          </w:p>
        </w:tc>
        <w:tc>
          <w:tcPr/>
          <w:p w:rsidR="00000000" w:rsidDel="00000000" w:rsidP="00000000" w:rsidRDefault="00000000" w:rsidRPr="00000000" w14:paraId="000002AC">
            <w:pPr>
              <w:rPr>
                <w:sz w:val="16"/>
                <w:szCs w:val="16"/>
              </w:rPr>
            </w:pPr>
            <w:r w:rsidDel="00000000" w:rsidR="00000000" w:rsidRPr="00000000">
              <w:rPr>
                <w:sz w:val="16"/>
                <w:szCs w:val="16"/>
                <w:rtl w:val="0"/>
              </w:rPr>
              <w:t xml:space="preserve">0.78</w:t>
            </w:r>
          </w:p>
        </w:tc>
      </w:tr>
    </w:tbl>
    <w:p w:rsidR="00000000" w:rsidDel="00000000" w:rsidP="00000000" w:rsidRDefault="00000000" w:rsidRPr="00000000" w14:paraId="000002AD">
      <w:pPr>
        <w:tabs>
          <w:tab w:val="left" w:leader="none" w:pos="533"/>
        </w:tabs>
        <w:spacing w:after="200" w:before="80" w:lineRule="auto"/>
        <w:jc w:val="left"/>
        <w:rPr/>
      </w:pPr>
      <w:r w:rsidDel="00000000" w:rsidR="00000000" w:rsidRPr="00000000">
        <w:rPr>
          <w:rtl w:val="0"/>
        </w:rPr>
        <w:t xml:space="preserve">Table VII, we see performance metrics of various classifiers with optimized hyperparameters. Here eight models are used. As per this table, AdaBoost outperforms all the machine learning models with the highest accuracy of 0.90 and Decision Tree has the lowest accuracy of 0.81.</w:t>
      </w:r>
    </w:p>
    <w:p w:rsidR="00000000" w:rsidDel="00000000" w:rsidP="00000000" w:rsidRDefault="00000000" w:rsidRPr="00000000" w14:paraId="000002AE">
      <w:pPr>
        <w:tabs>
          <w:tab w:val="left" w:leader="none" w:pos="533"/>
        </w:tabs>
        <w:spacing w:after="200" w:before="80" w:lineRule="auto"/>
        <w:jc w:val="left"/>
        <w:rPr/>
      </w:pPr>
      <w:r w:rsidDel="00000000" w:rsidR="00000000" w:rsidRPr="00000000">
        <w:rPr/>
        <w:drawing>
          <wp:inline distB="114300" distT="114300" distL="114300" distR="114300">
            <wp:extent cx="3086100" cy="1841500"/>
            <wp:effectExtent b="0" l="0" r="0" t="0"/>
            <wp:docPr id="36"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30861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tabs>
          <w:tab w:val="left" w:leader="none" w:pos="533"/>
        </w:tabs>
        <w:spacing w:after="200" w:before="80" w:lineRule="auto"/>
        <w:rPr>
          <w:sz w:val="16"/>
          <w:szCs w:val="16"/>
        </w:rPr>
      </w:pPr>
      <w:r w:rsidDel="00000000" w:rsidR="00000000" w:rsidRPr="00000000">
        <w:rPr>
          <w:sz w:val="16"/>
          <w:szCs w:val="16"/>
          <w:rtl w:val="0"/>
        </w:rPr>
        <w:t xml:space="preserve">Fig. 12:  Accuracy of all ML models with optimized hyperparameters using GridSearchCV or RandomSearchCV.</w:t>
      </w:r>
    </w:p>
    <w:p w:rsidR="00000000" w:rsidDel="00000000" w:rsidP="00000000" w:rsidRDefault="00000000" w:rsidRPr="00000000" w14:paraId="000002B0">
      <w:pPr>
        <w:tabs>
          <w:tab w:val="left" w:leader="none" w:pos="533"/>
        </w:tabs>
        <w:spacing w:after="120" w:line="228" w:lineRule="auto"/>
        <w:ind w:firstLine="288"/>
        <w:jc w:val="both"/>
        <w:rPr/>
      </w:pPr>
      <w:bookmarkStart w:colFirst="0" w:colLast="0" w:name="_30j0zll" w:id="1"/>
      <w:bookmarkEnd w:id="1"/>
      <w:r w:rsidDel="00000000" w:rsidR="00000000" w:rsidRPr="00000000">
        <w:rPr>
          <w:sz w:val="16"/>
          <w:szCs w:val="16"/>
          <w:rtl w:val="0"/>
        </w:rPr>
        <w:t xml:space="preserve"> </w:t>
      </w:r>
      <w:r w:rsidDel="00000000" w:rsidR="00000000" w:rsidRPr="00000000">
        <w:rPr>
          <w:rtl w:val="0"/>
        </w:rPr>
        <w:t xml:space="preserve">Fig. 12, shows the accuracy of the ML models in the form of a bar graph with optimized hyperparameters using GridSearchCV or RandomSearchCV. It shows that Random Forest, Logistic regression and Naive Bayes has the best accuracy of 87.13%% for the dataset and Decision Tree has the lowest accuracy of 83.07%.</w:t>
      </w:r>
    </w:p>
    <w:p w:rsidR="00000000" w:rsidDel="00000000" w:rsidP="00000000" w:rsidRDefault="00000000" w:rsidRPr="00000000" w14:paraId="000002B1">
      <w:pPr>
        <w:pStyle w:val="Heading2"/>
        <w:numPr>
          <w:ilvl w:val="1"/>
          <w:numId w:val="3"/>
        </w:numPr>
        <w:tabs>
          <w:tab w:val="left" w:leader="none" w:pos="288"/>
          <w:tab w:val="left" w:leader="none" w:pos="533"/>
        </w:tabs>
        <w:spacing w:after="120" w:before="240" w:line="216" w:lineRule="auto"/>
        <w:ind w:left="288" w:hanging="288"/>
        <w:rPr>
          <w:b w:val="1"/>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b w:val="1"/>
          <w:rtl w:val="0"/>
        </w:rPr>
        <w:t xml:space="preserve">Confusion Matrix</w:t>
      </w:r>
      <w:r w:rsidDel="00000000" w:rsidR="00000000" w:rsidRPr="00000000">
        <w:rPr>
          <w:rtl w:val="0"/>
        </w:rPr>
      </w:r>
    </w:p>
    <w:p w:rsidR="00000000" w:rsidDel="00000000" w:rsidP="00000000" w:rsidRDefault="00000000" w:rsidRPr="00000000" w14:paraId="000002B2">
      <w:pPr>
        <w:rPr/>
      </w:pPr>
      <w:r w:rsidDel="00000000" w:rsidR="00000000" w:rsidRPr="00000000">
        <w:rPr/>
        <w:drawing>
          <wp:inline distB="0" distT="0" distL="0" distR="0">
            <wp:extent cx="1526400" cy="1346400"/>
            <wp:effectExtent b="0" l="0" r="0" t="0"/>
            <wp:docPr id="37"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1526400" cy="1346400"/>
                    </a:xfrm>
                    <a:prstGeom prst="rect"/>
                    <a:ln/>
                  </pic:spPr>
                </pic:pic>
              </a:graphicData>
            </a:graphic>
          </wp:inline>
        </w:drawing>
      </w:r>
      <w:r w:rsidDel="00000000" w:rsidR="00000000" w:rsidRPr="00000000">
        <w:rPr/>
        <w:drawing>
          <wp:inline distB="0" distT="0" distL="0" distR="0">
            <wp:extent cx="1526400" cy="1346400"/>
            <wp:effectExtent b="0" l="0" r="0" t="0"/>
            <wp:docPr id="38"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1526400" cy="1346400"/>
                    </a:xfrm>
                    <a:prstGeom prst="rect"/>
                    <a:ln/>
                  </pic:spPr>
                </pic:pic>
              </a:graphicData>
            </a:graphic>
          </wp:inline>
        </w:drawing>
      </w:r>
      <w:r w:rsidDel="00000000" w:rsidR="00000000" w:rsidRPr="00000000">
        <w:rPr/>
        <w:drawing>
          <wp:inline distB="0" distT="0" distL="0" distR="0">
            <wp:extent cx="1526400" cy="1346400"/>
            <wp:effectExtent b="0" l="0" r="0" t="0"/>
            <wp:docPr id="39"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1526400" cy="1346400"/>
                    </a:xfrm>
                    <a:prstGeom prst="rect"/>
                    <a:ln/>
                  </pic:spPr>
                </pic:pic>
              </a:graphicData>
            </a:graphic>
          </wp:inline>
        </w:drawing>
      </w:r>
      <w:r w:rsidDel="00000000" w:rsidR="00000000" w:rsidRPr="00000000">
        <w:rPr/>
        <w:drawing>
          <wp:inline distB="0" distT="0" distL="0" distR="0">
            <wp:extent cx="1526400" cy="1346400"/>
            <wp:effectExtent b="0" l="0" r="0" t="0"/>
            <wp:docPr id="4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1526400" cy="1346400"/>
                    </a:xfrm>
                    <a:prstGeom prst="rect"/>
                    <a:ln/>
                  </pic:spPr>
                </pic:pic>
              </a:graphicData>
            </a:graphic>
          </wp:inline>
        </w:drawing>
      </w:r>
      <w:r w:rsidDel="00000000" w:rsidR="00000000" w:rsidRPr="00000000">
        <w:rPr/>
        <w:drawing>
          <wp:inline distB="0" distT="0" distL="0" distR="0">
            <wp:extent cx="1526400" cy="1346400"/>
            <wp:effectExtent b="0" l="0" r="0" t="0"/>
            <wp:docPr id="41"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1526400" cy="1346400"/>
                    </a:xfrm>
                    <a:prstGeom prst="rect"/>
                    <a:ln/>
                  </pic:spPr>
                </pic:pic>
              </a:graphicData>
            </a:graphic>
          </wp:inline>
        </w:drawing>
      </w:r>
      <w:r w:rsidDel="00000000" w:rsidR="00000000" w:rsidRPr="00000000">
        <w:rPr/>
        <w:drawing>
          <wp:inline distB="0" distT="0" distL="0" distR="0">
            <wp:extent cx="1526400" cy="1346400"/>
            <wp:effectExtent b="0" l="0" r="0" t="0"/>
            <wp:docPr id="4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526400" cy="1346400"/>
                    </a:xfrm>
                    <a:prstGeom prst="rect"/>
                    <a:ln/>
                  </pic:spPr>
                </pic:pic>
              </a:graphicData>
            </a:graphic>
          </wp:inline>
        </w:drawing>
      </w:r>
      <w:r w:rsidDel="00000000" w:rsidR="00000000" w:rsidRPr="00000000">
        <w:rPr/>
        <w:drawing>
          <wp:inline distB="0" distT="0" distL="0" distR="0">
            <wp:extent cx="1526400" cy="1346400"/>
            <wp:effectExtent b="0" l="0" r="0" t="0"/>
            <wp:docPr id="44"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1526400" cy="1346400"/>
                    </a:xfrm>
                    <a:prstGeom prst="rect"/>
                    <a:ln/>
                  </pic:spPr>
                </pic:pic>
              </a:graphicData>
            </a:graphic>
          </wp:inline>
        </w:drawing>
      </w:r>
      <w:r w:rsidDel="00000000" w:rsidR="00000000" w:rsidRPr="00000000">
        <w:rPr/>
        <w:drawing>
          <wp:inline distB="0" distT="0" distL="0" distR="0">
            <wp:extent cx="1526400" cy="1346400"/>
            <wp:effectExtent b="0" l="0" r="0" t="0"/>
            <wp:docPr id="1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526400" cy="13464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tabs>
          <w:tab w:val="left" w:leader="none" w:pos="533"/>
        </w:tabs>
        <w:spacing w:after="200" w:before="80" w:lineRule="auto"/>
        <w:rPr>
          <w:sz w:val="16"/>
          <w:szCs w:val="16"/>
        </w:rPr>
        <w:sectPr>
          <w:type w:val="continuous"/>
          <w:pgSz w:h="16838" w:w="11906" w:orient="portrait"/>
          <w:pgMar w:bottom="1440" w:top="1080" w:left="907" w:right="907" w:header="720" w:footer="720"/>
        </w:sectPr>
      </w:pPr>
      <w:r w:rsidDel="00000000" w:rsidR="00000000" w:rsidRPr="00000000">
        <w:rPr>
          <w:sz w:val="16"/>
          <w:szCs w:val="16"/>
          <w:rtl w:val="0"/>
        </w:rPr>
        <w:t xml:space="preserve">Fig. 13:  Confusion Matrices of all ML models with optimized hyperparameters using GridSearchCV or RandomSearchCV.</w:t>
      </w:r>
    </w:p>
    <w:p w:rsidR="00000000" w:rsidDel="00000000" w:rsidP="00000000" w:rsidRDefault="00000000" w:rsidRPr="00000000" w14:paraId="000002B4">
      <w:pPr>
        <w:tabs>
          <w:tab w:val="left" w:leader="none" w:pos="533"/>
        </w:tabs>
        <w:spacing w:after="200" w:before="80" w:lineRule="auto"/>
        <w:jc w:val="both"/>
        <w:rPr/>
      </w:pPr>
      <w:r w:rsidDel="00000000" w:rsidR="00000000" w:rsidRPr="00000000">
        <w:rPr>
          <w:rtl w:val="0"/>
        </w:rPr>
        <w:t xml:space="preserve">Fig 13, shows the confusion matrices for best-performing models in terms of the theory of planned behavior factors’ possible combinations. Fig 8(a) from the confusion matrices performed better than others. Therefore, AdaBoosting with combined Attitude, social Norm and Perceived behavioral Control factors performed the most promising. It was able to classify 33 HIGH classes and 27 LOW classes correctly. However, 3 HIGH classes were classified as Low and 3 LOW classes as HIGH. Hence, 6 classes were miss classified, still the lowest among other models.</w:t>
      </w:r>
    </w:p>
    <w:p w:rsidR="00000000" w:rsidDel="00000000" w:rsidP="00000000" w:rsidRDefault="00000000" w:rsidRPr="00000000" w14:paraId="000002B5">
      <w:pPr>
        <w:pStyle w:val="Heading2"/>
        <w:numPr>
          <w:ilvl w:val="1"/>
          <w:numId w:val="3"/>
        </w:numPr>
        <w:tabs>
          <w:tab w:val="left" w:leader="none" w:pos="288"/>
          <w:tab w:val="left" w:leader="none" w:pos="533"/>
        </w:tabs>
        <w:spacing w:after="120" w:before="240" w:line="216" w:lineRule="auto"/>
        <w:ind w:left="288" w:hanging="288"/>
        <w:rPr>
          <w:b w:val="1"/>
          <w:sz w:val="24"/>
          <w:szCs w:val="24"/>
        </w:rPr>
      </w:pPr>
      <w:r w:rsidDel="00000000" w:rsidR="00000000" w:rsidRPr="00000000">
        <w:rPr>
          <w:b w:val="1"/>
          <w:rtl w:val="0"/>
        </w:rPr>
        <w:t xml:space="preserve">Receiver operating characteristic and Precision recall curves</w:t>
      </w:r>
    </w:p>
    <w:p w:rsidR="00000000" w:rsidDel="00000000" w:rsidP="00000000" w:rsidRDefault="00000000" w:rsidRPr="00000000" w14:paraId="000002B6">
      <w:pPr>
        <w:tabs>
          <w:tab w:val="left" w:leader="none" w:pos="533"/>
        </w:tabs>
        <w:spacing w:after="120" w:line="228" w:lineRule="auto"/>
        <w:rPr/>
      </w:pPr>
      <w:r w:rsidDel="00000000" w:rsidR="00000000" w:rsidRPr="00000000">
        <w:rPr/>
        <w:drawing>
          <wp:inline distB="0" distT="0" distL="0" distR="0">
            <wp:extent cx="2975610" cy="2318385"/>
            <wp:effectExtent b="0" l="0" r="0" t="0"/>
            <wp:docPr id="1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tabs>
          <w:tab w:val="left" w:leader="none" w:pos="533"/>
        </w:tabs>
        <w:spacing w:after="120" w:line="228" w:lineRule="auto"/>
        <w:rPr/>
      </w:pPr>
      <w:r w:rsidDel="00000000" w:rsidR="00000000" w:rsidRPr="00000000">
        <w:rPr>
          <w:sz w:val="16"/>
          <w:szCs w:val="16"/>
          <w:rtl w:val="0"/>
        </w:rPr>
        <w:t xml:space="preserve">Fig. 14:  Precision-Recall Curve of KNN model with optimized hyperparameters using GridSearchCV or RandomSearchCV.</w:t>
      </w:r>
      <w:r w:rsidDel="00000000" w:rsidR="00000000" w:rsidRPr="00000000">
        <w:rPr>
          <w:rtl w:val="0"/>
        </w:rPr>
      </w:r>
    </w:p>
    <w:p w:rsidR="00000000" w:rsidDel="00000000" w:rsidP="00000000" w:rsidRDefault="00000000" w:rsidRPr="00000000" w14:paraId="000002B8">
      <w:pPr>
        <w:tabs>
          <w:tab w:val="left" w:leader="none" w:pos="533"/>
        </w:tabs>
        <w:spacing w:after="120" w:line="228" w:lineRule="auto"/>
        <w:rPr/>
      </w:pPr>
      <w:r w:rsidDel="00000000" w:rsidR="00000000" w:rsidRPr="00000000">
        <w:rPr/>
        <w:drawing>
          <wp:inline distB="0" distT="0" distL="0" distR="0">
            <wp:extent cx="2975610" cy="2318385"/>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tabs>
          <w:tab w:val="left" w:leader="none" w:pos="533"/>
        </w:tabs>
        <w:spacing w:after="120" w:line="228" w:lineRule="auto"/>
        <w:rPr/>
      </w:pPr>
      <w:r w:rsidDel="00000000" w:rsidR="00000000" w:rsidRPr="00000000">
        <w:rPr>
          <w:sz w:val="16"/>
          <w:szCs w:val="16"/>
          <w:rtl w:val="0"/>
        </w:rPr>
        <w:t xml:space="preserve">Fig. 15:  ROC Curve of KNN model with optimized hyperparameters using GridSearchCV or RandomSearchCV.</w:t>
      </w:r>
      <w:r w:rsidDel="00000000" w:rsidR="00000000" w:rsidRPr="00000000">
        <w:rPr>
          <w:rtl w:val="0"/>
        </w:rPr>
      </w:r>
    </w:p>
    <w:p w:rsidR="00000000" w:rsidDel="00000000" w:rsidP="00000000" w:rsidRDefault="00000000" w:rsidRPr="00000000" w14:paraId="000002BA">
      <w:pPr>
        <w:tabs>
          <w:tab w:val="left" w:leader="none" w:pos="533"/>
        </w:tabs>
        <w:spacing w:after="120" w:line="228" w:lineRule="auto"/>
        <w:rPr/>
      </w:pPr>
      <w:r w:rsidDel="00000000" w:rsidR="00000000" w:rsidRPr="00000000">
        <w:rPr/>
        <w:drawing>
          <wp:inline distB="0" distT="0" distL="0" distR="0">
            <wp:extent cx="2975610" cy="2318385"/>
            <wp:effectExtent b="0" l="0" r="0" t="0"/>
            <wp:docPr id="1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tabs>
          <w:tab w:val="left" w:leader="none" w:pos="533"/>
        </w:tabs>
        <w:spacing w:after="120" w:line="228" w:lineRule="auto"/>
        <w:rPr/>
      </w:pPr>
      <w:r w:rsidDel="00000000" w:rsidR="00000000" w:rsidRPr="00000000">
        <w:rPr>
          <w:sz w:val="16"/>
          <w:szCs w:val="16"/>
          <w:rtl w:val="0"/>
        </w:rPr>
        <w:t xml:space="preserve">Fig. 16:  Precision-Recall Curve of Decision Tree model with optimized hyperparameters using GridSearchCV or RandomSearchCV.</w:t>
      </w:r>
      <w:r w:rsidDel="00000000" w:rsidR="00000000" w:rsidRPr="00000000">
        <w:rPr>
          <w:rtl w:val="0"/>
        </w:rPr>
      </w:r>
    </w:p>
    <w:p w:rsidR="00000000" w:rsidDel="00000000" w:rsidP="00000000" w:rsidRDefault="00000000" w:rsidRPr="00000000" w14:paraId="000002BC">
      <w:pPr>
        <w:tabs>
          <w:tab w:val="left" w:leader="none" w:pos="533"/>
        </w:tabs>
        <w:spacing w:after="120" w:line="228" w:lineRule="auto"/>
        <w:rPr/>
      </w:pPr>
      <w:r w:rsidDel="00000000" w:rsidR="00000000" w:rsidRPr="00000000">
        <w:rPr/>
        <w:drawing>
          <wp:inline distB="0" distT="0" distL="0" distR="0">
            <wp:extent cx="2975610" cy="2318385"/>
            <wp:effectExtent b="0" l="0" r="0" t="0"/>
            <wp:docPr id="1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tabs>
          <w:tab w:val="left" w:leader="none" w:pos="533"/>
        </w:tabs>
        <w:spacing w:after="120" w:line="228" w:lineRule="auto"/>
        <w:rPr>
          <w:sz w:val="16"/>
          <w:szCs w:val="16"/>
        </w:rPr>
      </w:pPr>
      <w:r w:rsidDel="00000000" w:rsidR="00000000" w:rsidRPr="00000000">
        <w:rPr>
          <w:sz w:val="16"/>
          <w:szCs w:val="16"/>
          <w:rtl w:val="0"/>
        </w:rPr>
        <w:t xml:space="preserve">Fig. 17:  ROC Curve of Decision Tree model with optimized hyperparameters using GridSearchCV or RandomSearchCV.</w:t>
      </w:r>
    </w:p>
    <w:p w:rsidR="00000000" w:rsidDel="00000000" w:rsidP="00000000" w:rsidRDefault="00000000" w:rsidRPr="00000000" w14:paraId="000002BE">
      <w:pPr>
        <w:tabs>
          <w:tab w:val="left" w:leader="none" w:pos="533"/>
        </w:tabs>
        <w:spacing w:after="120" w:line="228" w:lineRule="auto"/>
        <w:rPr/>
      </w:pPr>
      <w:r w:rsidDel="00000000" w:rsidR="00000000" w:rsidRPr="00000000">
        <w:rPr/>
        <w:drawing>
          <wp:inline distB="0" distT="0" distL="0" distR="0">
            <wp:extent cx="2975610" cy="2383790"/>
            <wp:effectExtent b="0" l="0" r="0" t="0"/>
            <wp:docPr id="18"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975610" cy="238379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tabs>
          <w:tab w:val="left" w:leader="none" w:pos="533"/>
        </w:tabs>
        <w:spacing w:after="120" w:line="228" w:lineRule="auto"/>
        <w:rPr>
          <w:sz w:val="16"/>
          <w:szCs w:val="16"/>
        </w:rPr>
      </w:pPr>
      <w:r w:rsidDel="00000000" w:rsidR="00000000" w:rsidRPr="00000000">
        <w:rPr>
          <w:sz w:val="16"/>
          <w:szCs w:val="16"/>
          <w:rtl w:val="0"/>
        </w:rPr>
        <w:t xml:space="preserve">Fig. 18:  Tree Diagram of Decision Tree model with optimized hyperparameters using GridSearchCV or RandomSearchCV.</w:t>
      </w:r>
    </w:p>
    <w:p w:rsidR="00000000" w:rsidDel="00000000" w:rsidP="00000000" w:rsidRDefault="00000000" w:rsidRPr="00000000" w14:paraId="000002C0">
      <w:pPr>
        <w:tabs>
          <w:tab w:val="left" w:leader="none" w:pos="533"/>
        </w:tabs>
        <w:spacing w:after="120" w:line="228" w:lineRule="auto"/>
        <w:rPr/>
      </w:pPr>
      <w:r w:rsidDel="00000000" w:rsidR="00000000" w:rsidRPr="00000000">
        <w:rPr/>
        <w:drawing>
          <wp:inline distB="0" distT="0" distL="0" distR="0">
            <wp:extent cx="2975610" cy="2318385"/>
            <wp:effectExtent b="0" l="0" r="0" t="0"/>
            <wp:docPr id="1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tabs>
          <w:tab w:val="left" w:leader="none" w:pos="533"/>
        </w:tabs>
        <w:spacing w:after="120" w:line="228" w:lineRule="auto"/>
        <w:rPr/>
      </w:pPr>
      <w:r w:rsidDel="00000000" w:rsidR="00000000" w:rsidRPr="00000000">
        <w:rPr>
          <w:sz w:val="16"/>
          <w:szCs w:val="16"/>
          <w:rtl w:val="0"/>
        </w:rPr>
        <w:t xml:space="preserve">Fig. 19:  Precision-Recall Curve of Logistic Regression model with optimized hyperparameters using GridSearchCV or RandomSearchCV.</w:t>
      </w:r>
      <w:r w:rsidDel="00000000" w:rsidR="00000000" w:rsidRPr="00000000">
        <w:rPr>
          <w:rtl w:val="0"/>
        </w:rPr>
      </w:r>
    </w:p>
    <w:p w:rsidR="00000000" w:rsidDel="00000000" w:rsidP="00000000" w:rsidRDefault="00000000" w:rsidRPr="00000000" w14:paraId="000002C2">
      <w:pPr>
        <w:tabs>
          <w:tab w:val="left" w:leader="none" w:pos="533"/>
        </w:tabs>
        <w:spacing w:after="120" w:line="228" w:lineRule="auto"/>
        <w:rPr/>
      </w:pPr>
      <w:r w:rsidDel="00000000" w:rsidR="00000000" w:rsidRPr="00000000">
        <w:rPr/>
        <w:drawing>
          <wp:inline distB="0" distT="0" distL="0" distR="0">
            <wp:extent cx="2975610" cy="2318385"/>
            <wp:effectExtent b="0" l="0" r="0" t="0"/>
            <wp:docPr id="2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tabs>
          <w:tab w:val="left" w:leader="none" w:pos="533"/>
        </w:tabs>
        <w:spacing w:after="120" w:line="228" w:lineRule="auto"/>
        <w:rPr/>
      </w:pPr>
      <w:r w:rsidDel="00000000" w:rsidR="00000000" w:rsidRPr="00000000">
        <w:rPr>
          <w:sz w:val="16"/>
          <w:szCs w:val="16"/>
          <w:rtl w:val="0"/>
        </w:rPr>
        <w:t xml:space="preserve">Fig. 20:  ROC Curve of Logistic Regression model with optimized hyperparameters using GridSearchCV or RandomSearchCV.</w:t>
      </w:r>
      <w:r w:rsidDel="00000000" w:rsidR="00000000" w:rsidRPr="00000000">
        <w:rPr>
          <w:rtl w:val="0"/>
        </w:rPr>
      </w:r>
    </w:p>
    <w:p w:rsidR="00000000" w:rsidDel="00000000" w:rsidP="00000000" w:rsidRDefault="00000000" w:rsidRPr="00000000" w14:paraId="000002C4">
      <w:pPr>
        <w:tabs>
          <w:tab w:val="left" w:leader="none" w:pos="533"/>
        </w:tabs>
        <w:spacing w:after="120" w:line="228" w:lineRule="auto"/>
        <w:rPr/>
      </w:pPr>
      <w:r w:rsidDel="00000000" w:rsidR="00000000" w:rsidRPr="00000000">
        <w:rPr/>
        <w:drawing>
          <wp:inline distB="0" distT="0" distL="0" distR="0">
            <wp:extent cx="2975610" cy="2318385"/>
            <wp:effectExtent b="0" l="0" r="0" t="0"/>
            <wp:docPr id="21"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tabs>
          <w:tab w:val="left" w:leader="none" w:pos="533"/>
        </w:tabs>
        <w:spacing w:after="120" w:line="228" w:lineRule="auto"/>
        <w:rPr/>
      </w:pPr>
      <w:r w:rsidDel="00000000" w:rsidR="00000000" w:rsidRPr="00000000">
        <w:rPr>
          <w:sz w:val="16"/>
          <w:szCs w:val="16"/>
          <w:rtl w:val="0"/>
        </w:rPr>
        <w:t xml:space="preserve">Fig. 21:  Precision-Recall Curve of Naïve Bayes model with optimized hyperparameters using GridSearchCV or RandomSearchCV.</w:t>
      </w:r>
      <w:r w:rsidDel="00000000" w:rsidR="00000000" w:rsidRPr="00000000">
        <w:rPr>
          <w:rtl w:val="0"/>
        </w:rPr>
      </w:r>
    </w:p>
    <w:p w:rsidR="00000000" w:rsidDel="00000000" w:rsidP="00000000" w:rsidRDefault="00000000" w:rsidRPr="00000000" w14:paraId="000002C6">
      <w:pPr>
        <w:tabs>
          <w:tab w:val="left" w:leader="none" w:pos="533"/>
        </w:tabs>
        <w:spacing w:after="120" w:line="228" w:lineRule="auto"/>
        <w:rPr/>
      </w:pPr>
      <w:r w:rsidDel="00000000" w:rsidR="00000000" w:rsidRPr="00000000">
        <w:rPr/>
        <w:drawing>
          <wp:inline distB="0" distT="0" distL="0" distR="0">
            <wp:extent cx="2975610" cy="2318385"/>
            <wp:effectExtent b="0" l="0" r="0" t="0"/>
            <wp:docPr id="22"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tabs>
          <w:tab w:val="left" w:leader="none" w:pos="533"/>
        </w:tabs>
        <w:spacing w:after="120" w:line="228" w:lineRule="auto"/>
        <w:rPr/>
      </w:pPr>
      <w:r w:rsidDel="00000000" w:rsidR="00000000" w:rsidRPr="00000000">
        <w:rPr>
          <w:sz w:val="16"/>
          <w:szCs w:val="16"/>
          <w:rtl w:val="0"/>
        </w:rPr>
        <w:t xml:space="preserve">Fig. 22:  ROC Curve of Naïve Bayes model with optimized hyperparameters using GridSearchCV or RandomSearchCV.</w:t>
      </w:r>
      <w:r w:rsidDel="00000000" w:rsidR="00000000" w:rsidRPr="00000000">
        <w:rPr>
          <w:rtl w:val="0"/>
        </w:rPr>
      </w:r>
    </w:p>
    <w:p w:rsidR="00000000" w:rsidDel="00000000" w:rsidP="00000000" w:rsidRDefault="00000000" w:rsidRPr="00000000" w14:paraId="000002C8">
      <w:pPr>
        <w:tabs>
          <w:tab w:val="left" w:leader="none" w:pos="533"/>
        </w:tabs>
        <w:spacing w:after="120" w:line="228" w:lineRule="auto"/>
        <w:rPr/>
      </w:pPr>
      <w:r w:rsidDel="00000000" w:rsidR="00000000" w:rsidRPr="00000000">
        <w:rPr/>
        <w:drawing>
          <wp:inline distB="0" distT="0" distL="0" distR="0">
            <wp:extent cx="2975610" cy="2318385"/>
            <wp:effectExtent b="0" l="0" r="0" t="0"/>
            <wp:docPr id="4"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tabs>
          <w:tab w:val="left" w:leader="none" w:pos="533"/>
        </w:tabs>
        <w:spacing w:after="120" w:line="228" w:lineRule="auto"/>
        <w:rPr/>
      </w:pPr>
      <w:r w:rsidDel="00000000" w:rsidR="00000000" w:rsidRPr="00000000">
        <w:rPr>
          <w:sz w:val="16"/>
          <w:szCs w:val="16"/>
          <w:rtl w:val="0"/>
        </w:rPr>
        <w:t xml:space="preserve">Fig. 23:  Precision-Recall Curve of Support Vector Machine model with optimized hyperparameters using GridSearchCV or RandomSearchCV.</w:t>
      </w:r>
      <w:r w:rsidDel="00000000" w:rsidR="00000000" w:rsidRPr="00000000">
        <w:rPr>
          <w:rtl w:val="0"/>
        </w:rPr>
      </w:r>
    </w:p>
    <w:p w:rsidR="00000000" w:rsidDel="00000000" w:rsidP="00000000" w:rsidRDefault="00000000" w:rsidRPr="00000000" w14:paraId="000002CA">
      <w:pPr>
        <w:tabs>
          <w:tab w:val="left" w:leader="none" w:pos="533"/>
        </w:tabs>
        <w:spacing w:after="120" w:line="228" w:lineRule="auto"/>
        <w:rPr/>
      </w:pPr>
      <w:r w:rsidDel="00000000" w:rsidR="00000000" w:rsidRPr="00000000">
        <w:rPr/>
        <w:drawing>
          <wp:inline distB="0" distT="0" distL="0" distR="0">
            <wp:extent cx="2975610" cy="2318385"/>
            <wp:effectExtent b="0" l="0" r="0" t="0"/>
            <wp:docPr id="5"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tabs>
          <w:tab w:val="left" w:leader="none" w:pos="533"/>
        </w:tabs>
        <w:spacing w:after="120" w:line="228" w:lineRule="auto"/>
        <w:rPr/>
      </w:pPr>
      <w:r w:rsidDel="00000000" w:rsidR="00000000" w:rsidRPr="00000000">
        <w:rPr>
          <w:sz w:val="16"/>
          <w:szCs w:val="16"/>
          <w:rtl w:val="0"/>
        </w:rPr>
        <w:t xml:space="preserve">Fig. 24:  ROC Curve of Support Vector Machine model with optimized hyperparameters using GridSearchCV or RandomSearchCV.</w:t>
      </w:r>
      <w:r w:rsidDel="00000000" w:rsidR="00000000" w:rsidRPr="00000000">
        <w:rPr>
          <w:rtl w:val="0"/>
        </w:rPr>
      </w:r>
    </w:p>
    <w:p w:rsidR="00000000" w:rsidDel="00000000" w:rsidP="00000000" w:rsidRDefault="00000000" w:rsidRPr="00000000" w14:paraId="000002CC">
      <w:pPr>
        <w:tabs>
          <w:tab w:val="left" w:leader="none" w:pos="533"/>
        </w:tabs>
        <w:spacing w:after="120" w:line="228" w:lineRule="auto"/>
        <w:rPr/>
      </w:pPr>
      <w:r w:rsidDel="00000000" w:rsidR="00000000" w:rsidRPr="00000000">
        <w:rPr/>
        <w:drawing>
          <wp:inline distB="0" distT="0" distL="0" distR="0">
            <wp:extent cx="2975610" cy="2318385"/>
            <wp:effectExtent b="0" l="0" r="0" t="0"/>
            <wp:docPr id="6"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tabs>
          <w:tab w:val="left" w:leader="none" w:pos="533"/>
        </w:tabs>
        <w:spacing w:after="120" w:line="228" w:lineRule="auto"/>
        <w:rPr/>
      </w:pPr>
      <w:r w:rsidDel="00000000" w:rsidR="00000000" w:rsidRPr="00000000">
        <w:rPr>
          <w:sz w:val="16"/>
          <w:szCs w:val="16"/>
          <w:rtl w:val="0"/>
        </w:rPr>
        <w:t xml:space="preserve">Fig. 25:  Precision-Recall Curve of Random Forest model with optimized hyperparameters using GridSearchCV or RandomSearchCV.</w:t>
      </w:r>
      <w:r w:rsidDel="00000000" w:rsidR="00000000" w:rsidRPr="00000000">
        <w:rPr>
          <w:rtl w:val="0"/>
        </w:rPr>
      </w:r>
    </w:p>
    <w:p w:rsidR="00000000" w:rsidDel="00000000" w:rsidP="00000000" w:rsidRDefault="00000000" w:rsidRPr="00000000" w14:paraId="000002CE">
      <w:pPr>
        <w:tabs>
          <w:tab w:val="left" w:leader="none" w:pos="533"/>
        </w:tabs>
        <w:spacing w:after="120" w:line="228" w:lineRule="auto"/>
        <w:rPr/>
      </w:pPr>
      <w:r w:rsidDel="00000000" w:rsidR="00000000" w:rsidRPr="00000000">
        <w:rPr/>
        <w:drawing>
          <wp:inline distB="0" distT="0" distL="0" distR="0">
            <wp:extent cx="2975610" cy="2318385"/>
            <wp:effectExtent b="0" l="0" r="0" t="0"/>
            <wp:docPr id="7"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tabs>
          <w:tab w:val="left" w:leader="none" w:pos="533"/>
        </w:tabs>
        <w:spacing w:after="120" w:line="228" w:lineRule="auto"/>
        <w:rPr/>
      </w:pPr>
      <w:r w:rsidDel="00000000" w:rsidR="00000000" w:rsidRPr="00000000">
        <w:rPr>
          <w:sz w:val="16"/>
          <w:szCs w:val="16"/>
          <w:rtl w:val="0"/>
        </w:rPr>
        <w:t xml:space="preserve">Fig. 26:  ROC Curve of Random Forest model with optimized hyperparameters using GridSearchCV or RandomSearchCV.</w:t>
      </w:r>
      <w:r w:rsidDel="00000000" w:rsidR="00000000" w:rsidRPr="00000000">
        <w:rPr>
          <w:rtl w:val="0"/>
        </w:rPr>
      </w:r>
    </w:p>
    <w:p w:rsidR="00000000" w:rsidDel="00000000" w:rsidP="00000000" w:rsidRDefault="00000000" w:rsidRPr="00000000" w14:paraId="000002D0">
      <w:pPr>
        <w:tabs>
          <w:tab w:val="left" w:leader="none" w:pos="533"/>
        </w:tabs>
        <w:spacing w:after="120" w:line="228" w:lineRule="auto"/>
        <w:rPr/>
      </w:pPr>
      <w:r w:rsidDel="00000000" w:rsidR="00000000" w:rsidRPr="00000000">
        <w:rPr/>
        <w:drawing>
          <wp:inline distB="0" distT="0" distL="0" distR="0">
            <wp:extent cx="2975610" cy="2318385"/>
            <wp:effectExtent b="0" l="0" r="0" t="0"/>
            <wp:docPr id="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tabs>
          <w:tab w:val="left" w:leader="none" w:pos="533"/>
        </w:tabs>
        <w:spacing w:after="120" w:line="228" w:lineRule="auto"/>
        <w:rPr>
          <w:sz w:val="16"/>
          <w:szCs w:val="16"/>
        </w:rPr>
      </w:pPr>
      <w:r w:rsidDel="00000000" w:rsidR="00000000" w:rsidRPr="00000000">
        <w:rPr>
          <w:sz w:val="16"/>
          <w:szCs w:val="16"/>
          <w:rtl w:val="0"/>
        </w:rPr>
        <w:t xml:space="preserve">Fig. 27:  Precision-Recall Curve of AdaBoost model with optimized hyperparameters using GridSearchCV or RandomSearchCV.</w:t>
      </w:r>
    </w:p>
    <w:p w:rsidR="00000000" w:rsidDel="00000000" w:rsidP="00000000" w:rsidRDefault="00000000" w:rsidRPr="00000000" w14:paraId="000002D2">
      <w:pPr>
        <w:tabs>
          <w:tab w:val="left" w:leader="none" w:pos="533"/>
        </w:tabs>
        <w:spacing w:after="120" w:line="228" w:lineRule="auto"/>
        <w:rPr/>
      </w:pPr>
      <w:r w:rsidDel="00000000" w:rsidR="00000000" w:rsidRPr="00000000">
        <w:rPr/>
        <w:drawing>
          <wp:inline distB="0" distT="0" distL="0" distR="0">
            <wp:extent cx="2975610" cy="2318385"/>
            <wp:effectExtent b="0" l="0" r="0" t="0"/>
            <wp:docPr id="9"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tabs>
          <w:tab w:val="left" w:leader="none" w:pos="533"/>
        </w:tabs>
        <w:spacing w:after="120" w:line="228" w:lineRule="auto"/>
        <w:rPr/>
      </w:pPr>
      <w:r w:rsidDel="00000000" w:rsidR="00000000" w:rsidRPr="00000000">
        <w:rPr>
          <w:sz w:val="16"/>
          <w:szCs w:val="16"/>
          <w:rtl w:val="0"/>
        </w:rPr>
        <w:t xml:space="preserve">Fig. 28:  ROC Curve of AdaBoost model with optimized hyperparameters using GridSearchCV or RandomSearchCV.</w:t>
      </w:r>
      <w:r w:rsidDel="00000000" w:rsidR="00000000" w:rsidRPr="00000000">
        <w:rPr>
          <w:rtl w:val="0"/>
        </w:rPr>
      </w:r>
    </w:p>
    <w:p w:rsidR="00000000" w:rsidDel="00000000" w:rsidP="00000000" w:rsidRDefault="00000000" w:rsidRPr="00000000" w14:paraId="000002D4">
      <w:pPr>
        <w:tabs>
          <w:tab w:val="left" w:leader="none" w:pos="533"/>
        </w:tabs>
        <w:spacing w:after="120" w:line="228" w:lineRule="auto"/>
        <w:rPr/>
      </w:pPr>
      <w:r w:rsidDel="00000000" w:rsidR="00000000" w:rsidRPr="00000000">
        <w:rPr/>
        <w:drawing>
          <wp:inline distB="0" distT="0" distL="0" distR="0">
            <wp:extent cx="2975610" cy="2433955"/>
            <wp:effectExtent b="0" l="0" r="0" t="0"/>
            <wp:docPr id="10"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2975610" cy="243395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tabs>
          <w:tab w:val="left" w:leader="none" w:pos="533"/>
        </w:tabs>
        <w:spacing w:after="120" w:line="228" w:lineRule="auto"/>
        <w:rPr>
          <w:sz w:val="16"/>
          <w:szCs w:val="16"/>
        </w:rPr>
      </w:pPr>
      <w:r w:rsidDel="00000000" w:rsidR="00000000" w:rsidRPr="00000000">
        <w:rPr>
          <w:sz w:val="16"/>
          <w:szCs w:val="16"/>
          <w:rtl w:val="0"/>
        </w:rPr>
        <w:t xml:space="preserve">Fig. 29:  Precision-Recall Curve of Gradient Boosting model with optimized hyperparameters using GridSearchCV or RandomSearchCV</w:t>
      </w:r>
    </w:p>
    <w:p w:rsidR="00000000" w:rsidDel="00000000" w:rsidP="00000000" w:rsidRDefault="00000000" w:rsidRPr="00000000" w14:paraId="000002D6">
      <w:pPr>
        <w:tabs>
          <w:tab w:val="left" w:leader="none" w:pos="533"/>
        </w:tabs>
        <w:spacing w:after="120" w:line="228" w:lineRule="auto"/>
        <w:rPr/>
      </w:pPr>
      <w:r w:rsidDel="00000000" w:rsidR="00000000" w:rsidRPr="00000000">
        <w:rPr/>
        <w:drawing>
          <wp:inline distB="0" distT="0" distL="0" distR="0">
            <wp:extent cx="2975610" cy="2318385"/>
            <wp:effectExtent b="0" l="0" r="0" t="0"/>
            <wp:docPr id="11"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2975610" cy="231838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tabs>
          <w:tab w:val="left" w:leader="none" w:pos="533"/>
        </w:tabs>
        <w:spacing w:after="120" w:line="228" w:lineRule="auto"/>
        <w:rPr>
          <w:sz w:val="16"/>
          <w:szCs w:val="16"/>
        </w:rPr>
      </w:pPr>
      <w:r w:rsidDel="00000000" w:rsidR="00000000" w:rsidRPr="00000000">
        <w:rPr>
          <w:sz w:val="16"/>
          <w:szCs w:val="16"/>
          <w:rtl w:val="0"/>
        </w:rPr>
        <w:t xml:space="preserve">Fig. 30:  ROC Curve of Gradient Boosting model with optimized hyperparameters using GridSearchCV or RandomSearchCV.</w:t>
      </w:r>
    </w:p>
    <w:p w:rsidR="00000000" w:rsidDel="00000000" w:rsidP="00000000" w:rsidRDefault="00000000" w:rsidRPr="00000000" w14:paraId="000002D8">
      <w:pPr>
        <w:tabs>
          <w:tab w:val="left" w:leader="none" w:pos="533"/>
        </w:tabs>
        <w:spacing w:after="120" w:before="0" w:line="227.99999999999997" w:lineRule="auto"/>
        <w:jc w:val="left"/>
        <w:rPr>
          <w:b w:val="1"/>
          <w:i w:val="1"/>
        </w:rPr>
      </w:pPr>
      <w:r w:rsidDel="00000000" w:rsidR="00000000" w:rsidRPr="00000000">
        <w:rPr>
          <w:b w:val="1"/>
          <w:i w:val="1"/>
          <w:rtl w:val="0"/>
        </w:rPr>
        <w:t xml:space="preserve">D. Explainable AI (LIME):</w:t>
      </w:r>
    </w:p>
    <w:p w:rsidR="00000000" w:rsidDel="00000000" w:rsidP="00000000" w:rsidRDefault="00000000" w:rsidRPr="00000000" w14:paraId="000002D9">
      <w:pPr>
        <w:tabs>
          <w:tab w:val="left" w:leader="none" w:pos="533"/>
        </w:tabs>
        <w:spacing w:after="120" w:before="0" w:line="227.99999999999997" w:lineRule="auto"/>
        <w:jc w:val="left"/>
        <w:rPr/>
      </w:pPr>
      <w:r w:rsidDel="00000000" w:rsidR="00000000" w:rsidRPr="00000000">
        <w:rPr/>
        <w:drawing>
          <wp:inline distB="114300" distT="114300" distL="114300" distR="114300">
            <wp:extent cx="3086100" cy="1497450"/>
            <wp:effectExtent b="0" l="0" r="0" t="0"/>
            <wp:docPr id="26" name="image22.png"/>
            <a:graphic>
              <a:graphicData uri="http://schemas.openxmlformats.org/drawingml/2006/picture">
                <pic:pic>
                  <pic:nvPicPr>
                    <pic:cNvPr id="0" name="image22.png"/>
                    <pic:cNvPicPr preferRelativeResize="0"/>
                  </pic:nvPicPr>
                  <pic:blipFill>
                    <a:blip r:embed="rId46"/>
                    <a:srcRect b="16376" l="0" r="0" t="0"/>
                    <a:stretch>
                      <a:fillRect/>
                    </a:stretch>
                  </pic:blipFill>
                  <pic:spPr>
                    <a:xfrm>
                      <a:off x="0" y="0"/>
                      <a:ext cx="3086100" cy="149745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tabs>
          <w:tab w:val="left" w:leader="none" w:pos="288"/>
        </w:tabs>
        <w:spacing w:after="120" w:lineRule="auto"/>
        <w:rPr/>
      </w:pPr>
      <w:r w:rsidDel="00000000" w:rsidR="00000000" w:rsidRPr="00000000">
        <w:rPr>
          <w:sz w:val="16"/>
          <w:szCs w:val="16"/>
          <w:rtl w:val="0"/>
        </w:rPr>
        <w:t xml:space="preserve">Fig. 31: Explaterpretation of purchase behavior prediction using explainable AI (LIME) for Adaboost Model</w:t>
      </w: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The provided </w:t>
      </w:r>
      <w:r w:rsidDel="00000000" w:rsidR="00000000" w:rsidRPr="00000000">
        <w:rPr>
          <w:rtl w:val="0"/>
        </w:rPr>
        <w:t xml:space="preserve">visualization of LIME explainable AI explains</w:t>
      </w:r>
      <w:r w:rsidDel="00000000" w:rsidR="00000000" w:rsidRPr="00000000">
        <w:rPr>
          <w:rtl w:val="0"/>
        </w:rPr>
        <w:t xml:space="preserve"> the model's prediction for a specific instance, showing a 67% probability for the "High" class and a 33% probability for the "Low" class. The middle section lists features and their contributions to this prediction. Features such as ATTD3 &lt;= 3.00, PBC1 &lt;= 2.00, ATTD4 &lt;= 3.00, PBC4 &lt;= 2.00, and SN3 &lt;= 2.00 have the highest positive contributions, significantly increasing the likelihood of the "High" prediction. Conversely, features like ATTD2 &lt;= 3.00 and SN4 &lt;= 2.00 have slight negative contributions, but their impact is minimal. The right section lists the actual values for these features, confirming they meet the conditions favoring the "High" class. Overall, the most influential features, particularly ATTD3 and PBC1, drive the model towards predicting the "High" class.</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By analyzing the contributions, we can understand which features and their specific conditions most influence the model's decision for this particular instance. This helps in interpreting the model's behavior and ensuring its predictions align with domain knowledge and expectations.</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2DE">
      <w:pPr>
        <w:pStyle w:val="Heading1"/>
        <w:numPr>
          <w:ilvl w:val="0"/>
          <w:numId w:val="3"/>
        </w:numPr>
        <w:tabs>
          <w:tab w:val="left" w:leader="none" w:pos="216"/>
        </w:tabs>
        <w:ind w:left="0" w:firstLine="216"/>
        <w:rPr>
          <w:b w:val="1"/>
        </w:rPr>
      </w:pPr>
      <w:r w:rsidDel="00000000" w:rsidR="00000000" w:rsidRPr="00000000">
        <w:rPr>
          <w:b w:val="1"/>
          <w:rtl w:val="0"/>
        </w:rPr>
        <w:t xml:space="preserve">Comparative Analysis</w:t>
      </w:r>
    </w:p>
    <w:p w:rsidR="00000000" w:rsidDel="00000000" w:rsidP="00000000" w:rsidRDefault="00000000" w:rsidRPr="00000000" w14:paraId="000002DF">
      <w:pPr>
        <w:numPr>
          <w:ilvl w:val="0"/>
          <w:numId w:val="2"/>
        </w:numPr>
        <w:tabs>
          <w:tab w:val="left" w:leader="none" w:pos="216"/>
        </w:tabs>
        <w:ind w:left="720" w:hanging="360"/>
        <w:jc w:val="both"/>
        <w:rPr>
          <w:b w:val="1"/>
        </w:rPr>
      </w:pPr>
      <w:r w:rsidDel="00000000" w:rsidR="00000000" w:rsidRPr="00000000">
        <w:rPr>
          <w:b w:val="1"/>
          <w:i w:val="1"/>
          <w:rtl w:val="0"/>
        </w:rPr>
        <w:t xml:space="preserve">Accuracy Comparison</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b w:val="1"/>
        </w:rPr>
      </w:pPr>
      <w:r w:rsidDel="00000000" w:rsidR="00000000" w:rsidRPr="00000000">
        <w:rPr>
          <w:rtl w:val="0"/>
        </w:rPr>
        <w:t xml:space="preserve">We evaluated the accuracy of various classifiers with optimized hyperparameters, revealing significant differences in performance. AdaBoost emerged as the most accurate model, achieving an accuracy of 90%, while the Decision Tree had the lowest accuracy at 81%. This demonstrates the effectiveness of boosting techniques in handling complex classification tasks by combining weak learners to form a strong classifier.</w:t>
      </w:r>
      <w:r w:rsidDel="00000000" w:rsidR="00000000" w:rsidRPr="00000000">
        <w:rPr>
          <w:rtl w:val="0"/>
        </w:rPr>
      </w:r>
    </w:p>
    <w:p w:rsidR="00000000" w:rsidDel="00000000" w:rsidP="00000000" w:rsidRDefault="00000000" w:rsidRPr="00000000" w14:paraId="000002E1">
      <w:pPr>
        <w:numPr>
          <w:ilvl w:val="0"/>
          <w:numId w:val="2"/>
        </w:numPr>
        <w:tabs>
          <w:tab w:val="left" w:leader="none" w:pos="216"/>
        </w:tabs>
        <w:ind w:left="720" w:hanging="360"/>
        <w:jc w:val="both"/>
        <w:rPr>
          <w:b w:val="1"/>
        </w:rPr>
      </w:pPr>
      <w:r w:rsidDel="00000000" w:rsidR="00000000" w:rsidRPr="00000000">
        <w:rPr>
          <w:b w:val="1"/>
          <w:i w:val="1"/>
          <w:rtl w:val="0"/>
        </w:rPr>
        <w:t xml:space="preserve">Precision, Recall, and F1 Score Analysis</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Precision, recall, and F1 scores were calculated to provide a more comprehensive evaluation of model performance. Logistic Regression, Naive Bayes, and SVM displayed high precision and recall values, indicating their robustness in correctly identifying both high and low consumer purchase behaviors. Specifically, the Logistic Regression model achieved a precision and recall of 97% for the 'low' class, while SVM reached a precision and recall of 93% for the 'high' class. The F1 scores across these models were consistently high, with AdaBoost also performing well, particularly with an F1 score of 90% for the 'high' class.</w:t>
      </w:r>
    </w:p>
    <w:p w:rsidR="00000000" w:rsidDel="00000000" w:rsidP="00000000" w:rsidRDefault="00000000" w:rsidRPr="00000000" w14:paraId="000002E3">
      <w:pPr>
        <w:numPr>
          <w:ilvl w:val="0"/>
          <w:numId w:val="2"/>
        </w:numPr>
        <w:tabs>
          <w:tab w:val="left" w:leader="none" w:pos="216"/>
        </w:tabs>
        <w:ind w:left="720" w:hanging="360"/>
        <w:jc w:val="both"/>
        <w:rPr>
          <w:b w:val="1"/>
        </w:rPr>
      </w:pPr>
      <w:r w:rsidDel="00000000" w:rsidR="00000000" w:rsidRPr="00000000">
        <w:rPr>
          <w:b w:val="1"/>
          <w:i w:val="1"/>
          <w:rtl w:val="0"/>
        </w:rPr>
        <w:t xml:space="preserve">Runtime Comparison</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The runtime performance of each classifier was also compared, highlighting the computational efficiency of the models. Simple models like KNN and Logistic Regression had shorter training times compared to more complex models like Gradient Boosting and AdaBoost. Despite its longer runtime, AdaBoost's superior accuracy and F1 score justify its computational cost, making it a viable choice for practical applications where prediction accuracy is critic</w:t>
      </w:r>
    </w:p>
    <w:p w:rsidR="00000000" w:rsidDel="00000000" w:rsidP="00000000" w:rsidRDefault="00000000" w:rsidRPr="00000000" w14:paraId="000002E5">
      <w:pPr>
        <w:pStyle w:val="Heading1"/>
        <w:numPr>
          <w:ilvl w:val="0"/>
          <w:numId w:val="3"/>
        </w:numPr>
        <w:tabs>
          <w:tab w:val="left" w:leader="none" w:pos="216"/>
        </w:tabs>
        <w:ind w:left="0" w:firstLine="216"/>
        <w:rPr>
          <w:b w:val="1"/>
        </w:rPr>
      </w:pPr>
      <w:bookmarkStart w:colFirst="0" w:colLast="0" w:name="_1fob9te" w:id="2"/>
      <w:bookmarkEnd w:id="2"/>
      <w:r w:rsidDel="00000000" w:rsidR="00000000" w:rsidRPr="00000000">
        <w:rPr>
          <w:b w:val="1"/>
          <w:rtl w:val="0"/>
        </w:rPr>
        <w:t xml:space="preserve">Integration of the Model &amp; Create a Web-Application</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A Django-based web application was developed to provide an accessible platform for predicting consumer purchase behavior. The application allows users to input relevant features (ATTB, SN, PBC, PB) and receive predictions on whether the consumer behavior is classified as High or Low. The backend leverages the trained AdaBoost model, given its highest accuracy and balanced performance metrics, to deliver reliable predictions.</w:t>
      </w:r>
    </w:p>
    <w:p w:rsidR="00000000" w:rsidDel="00000000" w:rsidP="00000000" w:rsidRDefault="00000000" w:rsidRPr="00000000" w14:paraId="000002E7">
      <w:pPr>
        <w:tabs>
          <w:tab w:val="left" w:leader="none" w:pos="288"/>
        </w:tabs>
        <w:spacing w:after="120" w:lineRule="auto"/>
        <w:ind w:left="0" w:firstLine="0"/>
        <w:jc w:val="both"/>
        <w:rPr>
          <w:sz w:val="16"/>
          <w:szCs w:val="16"/>
        </w:rPr>
      </w:pPr>
      <w:r w:rsidDel="00000000" w:rsidR="00000000" w:rsidRPr="00000000">
        <w:rPr>
          <w:sz w:val="16"/>
          <w:szCs w:val="16"/>
        </w:rPr>
        <w:drawing>
          <wp:inline distB="114300" distT="114300" distL="114300" distR="114300">
            <wp:extent cx="3086100" cy="1498600"/>
            <wp:effectExtent b="0" l="0" r="0" t="0"/>
            <wp:docPr id="1"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0861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tabs>
          <w:tab w:val="left" w:leader="none" w:pos="288"/>
        </w:tabs>
        <w:spacing w:after="120" w:lineRule="auto"/>
        <w:rPr/>
      </w:pPr>
      <w:r w:rsidDel="00000000" w:rsidR="00000000" w:rsidRPr="00000000">
        <w:rPr>
          <w:sz w:val="16"/>
          <w:szCs w:val="16"/>
          <w:rtl w:val="0"/>
        </w:rPr>
        <w:t xml:space="preserve">Fig. 32: Home page </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The user-friendly interface allows for seamless navigation and interaction, with a main menu that includes options for "Make Prediction," "History," and "Admin Portal." In the "Make Prediction" section, users can input data and get immediate predictions. The "History" section stores previous predictions, which can be used as new data to update and enhance the dataset, while the "Admin Portal" provides administrative access to manage and maintain the application.  </w:t>
      </w:r>
    </w:p>
    <w:p w:rsidR="00000000" w:rsidDel="00000000" w:rsidP="00000000" w:rsidRDefault="00000000" w:rsidRPr="00000000" w14:paraId="000002EA">
      <w:pPr>
        <w:tabs>
          <w:tab w:val="left" w:leader="none" w:pos="288"/>
        </w:tabs>
        <w:spacing w:after="120" w:lineRule="auto"/>
        <w:rPr/>
      </w:pPr>
      <w:r w:rsidDel="00000000" w:rsidR="00000000" w:rsidRPr="00000000">
        <w:rPr/>
        <w:drawing>
          <wp:inline distB="114300" distT="114300" distL="114300" distR="114300">
            <wp:extent cx="3086100" cy="952500"/>
            <wp:effectExtent b="0" l="0" r="0" t="0"/>
            <wp:docPr id="2"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30861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tabs>
          <w:tab w:val="left" w:leader="none" w:pos="288"/>
        </w:tabs>
        <w:spacing w:after="120" w:lineRule="auto"/>
        <w:rPr/>
      </w:pPr>
      <w:r w:rsidDel="00000000" w:rsidR="00000000" w:rsidRPr="00000000">
        <w:rPr>
          <w:sz w:val="16"/>
          <w:szCs w:val="16"/>
          <w:rtl w:val="0"/>
        </w:rPr>
        <w:t xml:space="preserve">Fig. 35: History</w:t>
      </w:r>
      <w:r w:rsidDel="00000000" w:rsidR="00000000" w:rsidRPr="00000000">
        <w:rPr>
          <w:rtl w:val="0"/>
        </w:rPr>
      </w:r>
    </w:p>
    <w:p w:rsidR="00000000" w:rsidDel="00000000" w:rsidP="00000000" w:rsidRDefault="00000000" w:rsidRPr="00000000" w14:paraId="000002EC">
      <w:pPr>
        <w:tabs>
          <w:tab w:val="left" w:leader="none" w:pos="288"/>
        </w:tabs>
        <w:spacing w:after="120" w:lineRule="auto"/>
        <w:rPr/>
      </w:pPr>
      <w:r w:rsidDel="00000000" w:rsidR="00000000" w:rsidRPr="00000000">
        <w:rPr/>
        <w:drawing>
          <wp:inline distB="114300" distT="114300" distL="114300" distR="114300">
            <wp:extent cx="3086100" cy="1460500"/>
            <wp:effectExtent b="0" l="0" r="0" t="0"/>
            <wp:docPr id="3"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0861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tabs>
          <w:tab w:val="left" w:leader="none" w:pos="288"/>
        </w:tabs>
        <w:spacing w:after="120" w:lineRule="auto"/>
        <w:rPr>
          <w:sz w:val="16"/>
          <w:szCs w:val="16"/>
        </w:rPr>
      </w:pPr>
      <w:r w:rsidDel="00000000" w:rsidR="00000000" w:rsidRPr="00000000">
        <w:rPr>
          <w:sz w:val="16"/>
          <w:szCs w:val="16"/>
          <w:rtl w:val="0"/>
        </w:rPr>
        <w:t xml:space="preserve">Fig. 33:Get user input data and get immediate predictions</w:t>
      </w:r>
    </w:p>
    <w:p w:rsidR="00000000" w:rsidDel="00000000" w:rsidP="00000000" w:rsidRDefault="00000000" w:rsidRPr="00000000" w14:paraId="000002EE">
      <w:pPr>
        <w:tabs>
          <w:tab w:val="left" w:leader="none" w:pos="288"/>
        </w:tabs>
        <w:spacing w:after="120" w:lineRule="auto"/>
        <w:ind w:left="0" w:firstLine="0"/>
        <w:jc w:val="left"/>
        <w:rPr/>
      </w:pPr>
      <w:r w:rsidDel="00000000" w:rsidR="00000000" w:rsidRPr="00000000">
        <w:rPr/>
        <w:drawing>
          <wp:inline distB="114300" distT="114300" distL="114300" distR="114300">
            <wp:extent cx="3086100" cy="1460500"/>
            <wp:effectExtent b="0" l="0" r="0" t="0"/>
            <wp:docPr id="42"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30861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tabs>
          <w:tab w:val="left" w:leader="none" w:pos="288"/>
        </w:tabs>
        <w:spacing w:after="120" w:lineRule="auto"/>
        <w:rPr/>
      </w:pPr>
      <w:r w:rsidDel="00000000" w:rsidR="00000000" w:rsidRPr="00000000">
        <w:rPr>
          <w:sz w:val="16"/>
          <w:szCs w:val="16"/>
          <w:rtl w:val="0"/>
        </w:rPr>
        <w:t xml:space="preserve">Fig. 34: Prediction </w:t>
      </w:r>
      <w:r w:rsidDel="00000000" w:rsidR="00000000" w:rsidRPr="00000000">
        <w:rPr>
          <w:rtl w:val="0"/>
        </w:rPr>
      </w:r>
    </w:p>
    <w:p w:rsidR="00000000" w:rsidDel="00000000" w:rsidP="00000000" w:rsidRDefault="00000000" w:rsidRPr="00000000" w14:paraId="000002F0">
      <w:pPr>
        <w:tabs>
          <w:tab w:val="left" w:leader="none" w:pos="288"/>
        </w:tabs>
        <w:spacing w:after="120" w:lineRule="auto"/>
        <w:rPr/>
      </w:pPr>
      <w:r w:rsidDel="00000000" w:rsidR="00000000" w:rsidRPr="00000000">
        <w:rPr>
          <w:rtl w:val="0"/>
        </w:rPr>
      </w:r>
    </w:p>
    <w:p w:rsidR="00000000" w:rsidDel="00000000" w:rsidP="00000000" w:rsidRDefault="00000000" w:rsidRPr="00000000" w14:paraId="000002F1">
      <w:pPr>
        <w:tabs>
          <w:tab w:val="left" w:leader="none" w:pos="288"/>
        </w:tabs>
        <w:spacing w:after="120" w:lineRule="auto"/>
        <w:ind w:firstLine="288"/>
        <w:jc w:val="both"/>
        <w:rPr/>
      </w:pPr>
      <w:r w:rsidDel="00000000" w:rsidR="00000000" w:rsidRPr="00000000">
        <w:rPr/>
        <w:drawing>
          <wp:inline distB="114300" distT="114300" distL="114300" distR="114300">
            <wp:extent cx="3086100" cy="1384300"/>
            <wp:effectExtent b="0" l="0" r="0" t="0"/>
            <wp:docPr id="12"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0861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rPr>
          <w:sz w:val="16"/>
          <w:szCs w:val="16"/>
        </w:rPr>
      </w:pPr>
      <w:r w:rsidDel="00000000" w:rsidR="00000000" w:rsidRPr="00000000">
        <w:rPr>
          <w:sz w:val="16"/>
          <w:szCs w:val="16"/>
          <w:rtl w:val="0"/>
        </w:rPr>
        <w:t xml:space="preserve">Fig. 36: Admin Portal</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The backend leverages a trained AdaBoost model due to its highest accuracy and balanced performance metrics, ensuring reliable predictions that aid businesses in making data-driven decisions by understanding and anticipating consumer behavior trends effectively. Models such as Naive Bayes, Support Vector Classifier (SVM), Random Forest Classifier, Logistic Regression, K-Nearest Neighbours (KNN), Decision Tree Regression, and Gradient Boosting were also trained for comparison.</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The integration of Local Interpretable Model-agnostic Explanations (LIME) into the application ensures that users can obtain explanations for each prediction, enhancing the transparency and usability of the tool[13]. The application includes a "History" feature that stores past predictions, allowing this historical data to be leveraged to continuously update and improve the dataset, ensuring the model remains accurate and relevant over time.</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Designed to be accessible, the web application provides a reliable platform for businesses of all sizes to leverage consumer behavior insights[13]. Users can easily try the application by clicking on the "Try Now" button available on the main interface. This application aims to assist businesses in making data-driven decisions by understanding consumer behavior trends, anticipating future purchase behaviors, and enhancing strategic planning and marketing efforts. By providing accurate predictions and clear explanations, the tool empowers businesses to harness the power of machine learning for consumer behavior analysis, ultimately driving better business outcomes.</w:t>
      </w:r>
    </w:p>
    <w:p w:rsidR="00000000" w:rsidDel="00000000" w:rsidP="00000000" w:rsidRDefault="00000000" w:rsidRPr="00000000" w14:paraId="000002F6">
      <w:pPr>
        <w:pStyle w:val="Heading1"/>
        <w:numPr>
          <w:ilvl w:val="0"/>
          <w:numId w:val="3"/>
        </w:numPr>
        <w:tabs>
          <w:tab w:val="left" w:leader="none" w:pos="216"/>
        </w:tabs>
        <w:ind w:left="0" w:firstLine="216"/>
        <w:rPr>
          <w:b w:val="1"/>
        </w:rPr>
      </w:pPr>
      <w:bookmarkStart w:colFirst="0" w:colLast="0" w:name="_3znysh7" w:id="3"/>
      <w:bookmarkEnd w:id="3"/>
      <w:r w:rsidDel="00000000" w:rsidR="00000000" w:rsidRPr="00000000">
        <w:rPr>
          <w:b w:val="1"/>
          <w:rtl w:val="0"/>
        </w:rPr>
        <w:t xml:space="preserve">Conclusions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This study successfully demonstrates the applicability of various machine learning models in predicting consumer purchase behavior. AdaBoost was identified as the best-performing model, achieving the highest accuracy of 90%. The comparative analysis highlights the strengths and weaknesses of each model in terms of accuracy, precision, recall, F1 score, and runtime. The developed Django web application showcases the practical implementation of these models, offering a valuable tool for businesses to predict and analyze consumer behavior. The integration of Explainable AI techniques, specifically LIME, adds a layer of transparency, making the predictions more interpretable and actionable. </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Future work can focus on several avenues to enhance the findings of this study. Firstly, incorporating a broader range of features, including real-time data from social media and transaction history, could improve the accuracy of predictions. Additionally, exploring other advanced machine learning techniques, such as deep learning and reinforcement learning, may yield better performance. Another promising direction is the integration of sentiment analysis to gauge consumer emotions and their impact on purchase behavior. Furthermore, conducting similar studies across different demographic groups and regions could provide more generalized insights. Finally, continuous improvement of the web application with more interactive features and real-time data processing capabilities will make it an even more powerful tool for businesses.</w:t>
      </w:r>
      <w:r w:rsidDel="00000000" w:rsidR="00000000" w:rsidRPr="00000000">
        <w:rPr>
          <w:rtl w:val="0"/>
        </w:rPr>
      </w:r>
    </w:p>
    <w:p w:rsidR="00000000" w:rsidDel="00000000" w:rsidP="00000000" w:rsidRDefault="00000000" w:rsidRPr="00000000" w14:paraId="000002F9">
      <w:pPr>
        <w:pStyle w:val="Heading5"/>
        <w:tabs>
          <w:tab w:val="left" w:leader="none" w:pos="360"/>
        </w:tabs>
        <w:rPr>
          <w:b w:val="1"/>
        </w:rPr>
      </w:pPr>
      <w:r w:rsidDel="00000000" w:rsidR="00000000" w:rsidRPr="00000000">
        <w:rPr>
          <w:b w:val="1"/>
          <w:rtl w:val="0"/>
        </w:rPr>
        <w:t xml:space="preserve">References</w:t>
      </w:r>
    </w:p>
    <w:p w:rsidR="00000000" w:rsidDel="00000000" w:rsidP="00000000" w:rsidRDefault="00000000" w:rsidRPr="00000000" w14:paraId="000002FA">
      <w:pPr>
        <w:keepNext w:val="1"/>
        <w:keepLines w:val="0"/>
        <w:numPr>
          <w:ilvl w:val="0"/>
          <w:numId w:val="1"/>
        </w:numPr>
        <w:spacing w:after="80" w:before="0" w:line="276" w:lineRule="auto"/>
        <w:ind w:left="360"/>
        <w:jc w:val="both"/>
        <w:rPr/>
      </w:pPr>
      <w:r w:rsidDel="00000000" w:rsidR="00000000" w:rsidRPr="00000000">
        <w:rPr>
          <w:sz w:val="16"/>
          <w:szCs w:val="16"/>
          <w:rtl w:val="0"/>
        </w:rPr>
        <w:t xml:space="preserve">Prasath, P., &amp; Yoganathen, A. (2018). Influence of social media marketing on consumer buying decision making process. </w:t>
      </w:r>
      <w:r w:rsidDel="00000000" w:rsidR="00000000" w:rsidRPr="00000000">
        <w:rPr>
          <w:i w:val="1"/>
          <w:sz w:val="16"/>
          <w:szCs w:val="16"/>
          <w:rtl w:val="0"/>
        </w:rPr>
        <w:t xml:space="preserve">SLIS Student research journal</w:t>
      </w:r>
      <w:r w:rsidDel="00000000" w:rsidR="00000000" w:rsidRPr="00000000">
        <w:rPr>
          <w:sz w:val="16"/>
          <w:szCs w:val="16"/>
          <w:rtl w:val="0"/>
        </w:rPr>
        <w:t xml:space="preserve">, </w:t>
      </w:r>
      <w:r w:rsidDel="00000000" w:rsidR="00000000" w:rsidRPr="00000000">
        <w:rPr>
          <w:i w:val="1"/>
          <w:sz w:val="16"/>
          <w:szCs w:val="16"/>
          <w:rtl w:val="0"/>
        </w:rPr>
        <w:t xml:space="preserve">1</w:t>
      </w:r>
      <w:r w:rsidDel="00000000" w:rsidR="00000000" w:rsidRPr="00000000">
        <w:rPr>
          <w:sz w:val="16"/>
          <w:szCs w:val="16"/>
          <w:rtl w:val="0"/>
        </w:rPr>
        <w:t xml:space="preserve">(1), 1-12.</w:t>
      </w:r>
    </w:p>
    <w:p w:rsidR="00000000" w:rsidDel="00000000" w:rsidP="00000000" w:rsidRDefault="00000000" w:rsidRPr="00000000" w14:paraId="000002FB">
      <w:pPr>
        <w:keepNext w:val="1"/>
        <w:keepLines w:val="0"/>
        <w:numPr>
          <w:ilvl w:val="0"/>
          <w:numId w:val="1"/>
        </w:numPr>
        <w:spacing w:after="80" w:before="0" w:line="276" w:lineRule="auto"/>
        <w:ind w:left="360"/>
        <w:jc w:val="both"/>
        <w:rPr/>
      </w:pPr>
      <w:r w:rsidDel="00000000" w:rsidR="00000000" w:rsidRPr="00000000">
        <w:rPr>
          <w:color w:val="222222"/>
          <w:sz w:val="16"/>
          <w:szCs w:val="16"/>
          <w:rtl w:val="0"/>
        </w:rPr>
        <w:t xml:space="preserve">Ioanăs, E., &amp; Stoica, I. (2014). Social media and its impact on consumers behavior. </w:t>
      </w:r>
      <w:r w:rsidDel="00000000" w:rsidR="00000000" w:rsidRPr="00000000">
        <w:rPr>
          <w:i w:val="1"/>
          <w:sz w:val="16"/>
          <w:szCs w:val="16"/>
          <w:rtl w:val="0"/>
        </w:rPr>
        <w:t xml:space="preserve">International Journal of Economic Practices and Theories</w:t>
      </w:r>
      <w:r w:rsidDel="00000000" w:rsidR="00000000" w:rsidRPr="00000000">
        <w:rPr>
          <w:sz w:val="16"/>
          <w:szCs w:val="16"/>
          <w:rtl w:val="0"/>
        </w:rPr>
        <w:t xml:space="preserve">, </w:t>
      </w:r>
      <w:r w:rsidDel="00000000" w:rsidR="00000000" w:rsidRPr="00000000">
        <w:rPr>
          <w:i w:val="1"/>
          <w:sz w:val="16"/>
          <w:szCs w:val="16"/>
          <w:rtl w:val="0"/>
        </w:rPr>
        <w:t xml:space="preserve">4</w:t>
      </w:r>
      <w:r w:rsidDel="00000000" w:rsidR="00000000" w:rsidRPr="00000000">
        <w:rPr>
          <w:sz w:val="16"/>
          <w:szCs w:val="16"/>
          <w:rtl w:val="0"/>
        </w:rPr>
        <w:t xml:space="preserve">(2), 295-303.</w:t>
      </w:r>
    </w:p>
    <w:p w:rsidR="00000000" w:rsidDel="00000000" w:rsidP="00000000" w:rsidRDefault="00000000" w:rsidRPr="00000000" w14:paraId="000002FC">
      <w:pPr>
        <w:keepNext w:val="1"/>
        <w:keepLines w:val="0"/>
        <w:numPr>
          <w:ilvl w:val="0"/>
          <w:numId w:val="1"/>
        </w:numPr>
        <w:spacing w:after="80" w:before="0" w:line="276" w:lineRule="auto"/>
        <w:ind w:left="360"/>
        <w:jc w:val="both"/>
        <w:rPr/>
      </w:pPr>
      <w:r w:rsidDel="00000000" w:rsidR="00000000" w:rsidRPr="00000000">
        <w:rPr>
          <w:sz w:val="16"/>
          <w:szCs w:val="16"/>
          <w:rtl w:val="0"/>
        </w:rPr>
        <w:t xml:space="preserve">Md. Shawmoon Azad, Shadman Sakib Khan, R. Hossain, R. Rahman, and S. Momen, “Predictive modeling of consumer purchase behavior on social media: Integrating theory of planned behavior and machine learning for actionable insights,” </w:t>
      </w:r>
      <w:r w:rsidDel="00000000" w:rsidR="00000000" w:rsidRPr="00000000">
        <w:rPr>
          <w:i w:val="1"/>
          <w:sz w:val="16"/>
          <w:szCs w:val="16"/>
          <w:rtl w:val="0"/>
        </w:rPr>
        <w:t xml:space="preserve">PloS one</w:t>
      </w:r>
      <w:r w:rsidDel="00000000" w:rsidR="00000000" w:rsidRPr="00000000">
        <w:rPr>
          <w:sz w:val="16"/>
          <w:szCs w:val="16"/>
          <w:rtl w:val="0"/>
        </w:rPr>
        <w:t xml:space="preserve">, vol. 18, no. 12, pp. e0296336–e0296336, Dec. 2023, doi:</w:t>
      </w:r>
      <w:hyperlink r:id="rId52">
        <w:r w:rsidDel="00000000" w:rsidR="00000000" w:rsidRPr="00000000">
          <w:rPr>
            <w:sz w:val="16"/>
            <w:szCs w:val="16"/>
            <w:rtl w:val="0"/>
          </w:rPr>
          <w:t xml:space="preserve"> </w:t>
        </w:r>
      </w:hyperlink>
      <w:hyperlink r:id="rId53">
        <w:r w:rsidDel="00000000" w:rsidR="00000000" w:rsidRPr="00000000">
          <w:rPr>
            <w:color w:val="1155cc"/>
            <w:sz w:val="16"/>
            <w:szCs w:val="16"/>
            <w:u w:val="single"/>
            <w:rtl w:val="0"/>
          </w:rPr>
          <w:t xml:space="preserve">https://doi.org/10.1371/journal.pone.0296336</w:t>
        </w:r>
      </w:hyperlink>
      <w:r w:rsidDel="00000000" w:rsidR="00000000" w:rsidRPr="00000000">
        <w:rPr>
          <w:sz w:val="16"/>
          <w:szCs w:val="16"/>
          <w:rtl w:val="0"/>
        </w:rPr>
        <w:t xml:space="preserve">.</w:t>
      </w:r>
    </w:p>
    <w:p w:rsidR="00000000" w:rsidDel="00000000" w:rsidP="00000000" w:rsidRDefault="00000000" w:rsidRPr="00000000" w14:paraId="000002FD">
      <w:pPr>
        <w:keepNext w:val="1"/>
        <w:keepLines w:val="0"/>
        <w:numPr>
          <w:ilvl w:val="0"/>
          <w:numId w:val="1"/>
        </w:numPr>
        <w:spacing w:after="80" w:before="0" w:line="276" w:lineRule="auto"/>
        <w:ind w:left="360"/>
        <w:jc w:val="both"/>
        <w:rPr/>
      </w:pPr>
      <w:r w:rsidDel="00000000" w:rsidR="00000000" w:rsidRPr="00000000">
        <w:rPr>
          <w:sz w:val="16"/>
          <w:szCs w:val="16"/>
          <w:rtl w:val="0"/>
        </w:rPr>
        <w:t xml:space="preserve">Ebrahimi, P.; Basirat, M.; Yousefi, A.; Nekmahmud, M.; Gholampour, A.; Fekete-Farkas, M. Social Networks Marketing and Consumer Purchase Behavior: The Combination of SEM and Unsupervised Machine Learning Approaches. Big Data Cogn. Comput. 2022, 6, 35.</w:t>
      </w:r>
      <w:hyperlink r:id="rId54">
        <w:r w:rsidDel="00000000" w:rsidR="00000000" w:rsidRPr="00000000">
          <w:rPr>
            <w:sz w:val="16"/>
            <w:szCs w:val="16"/>
            <w:rtl w:val="0"/>
          </w:rPr>
          <w:t xml:space="preserve"> </w:t>
        </w:r>
      </w:hyperlink>
      <w:hyperlink r:id="rId55">
        <w:r w:rsidDel="00000000" w:rsidR="00000000" w:rsidRPr="00000000">
          <w:rPr>
            <w:color w:val="1155cc"/>
            <w:sz w:val="16"/>
            <w:szCs w:val="16"/>
            <w:u w:val="single"/>
            <w:rtl w:val="0"/>
          </w:rPr>
          <w:t xml:space="preserve">https://doi.org/10.3390/bdcc6020035</w:t>
        </w:r>
      </w:hyperlink>
      <w:r w:rsidDel="00000000" w:rsidR="00000000" w:rsidRPr="00000000">
        <w:rPr>
          <w:rtl w:val="0"/>
        </w:rPr>
      </w:r>
    </w:p>
    <w:p w:rsidR="00000000" w:rsidDel="00000000" w:rsidP="00000000" w:rsidRDefault="00000000" w:rsidRPr="00000000" w14:paraId="000002FE">
      <w:pPr>
        <w:keepNext w:val="1"/>
        <w:keepLines w:val="0"/>
        <w:numPr>
          <w:ilvl w:val="0"/>
          <w:numId w:val="1"/>
        </w:numPr>
        <w:spacing w:after="80" w:before="0" w:line="276" w:lineRule="auto"/>
        <w:ind w:left="360"/>
        <w:jc w:val="both"/>
        <w:rPr/>
      </w:pPr>
      <w:r w:rsidDel="00000000" w:rsidR="00000000" w:rsidRPr="00000000">
        <w:rPr>
          <w:sz w:val="16"/>
          <w:szCs w:val="16"/>
          <w:rtl w:val="0"/>
        </w:rPr>
        <w:t xml:space="preserve">Rumen Ketipov, Angelova, V., Lyubka Doukovska, &amp; Schnalle, R. (2023). Predicting User Behavior in e-Commerce Using Machine Learning. Cybernetics and Information Technologies, 23(3), 89–101.</w:t>
      </w:r>
      <w:hyperlink r:id="rId56">
        <w:r w:rsidDel="00000000" w:rsidR="00000000" w:rsidRPr="00000000">
          <w:rPr>
            <w:sz w:val="16"/>
            <w:szCs w:val="16"/>
            <w:rtl w:val="0"/>
          </w:rPr>
          <w:t xml:space="preserve"> </w:t>
        </w:r>
      </w:hyperlink>
      <w:hyperlink r:id="rId57">
        <w:r w:rsidDel="00000000" w:rsidR="00000000" w:rsidRPr="00000000">
          <w:rPr>
            <w:color w:val="1155cc"/>
            <w:sz w:val="16"/>
            <w:szCs w:val="16"/>
            <w:u w:val="single"/>
            <w:rtl w:val="0"/>
          </w:rPr>
          <w:t xml:space="preserve">https://doi.org/10.2478/cait-2023-0026</w:t>
        </w:r>
      </w:hyperlink>
      <w:r w:rsidDel="00000000" w:rsidR="00000000" w:rsidRPr="00000000">
        <w:rPr>
          <w:rtl w:val="0"/>
        </w:rPr>
      </w:r>
    </w:p>
    <w:p w:rsidR="00000000" w:rsidDel="00000000" w:rsidP="00000000" w:rsidRDefault="00000000" w:rsidRPr="00000000" w14:paraId="000002FF">
      <w:pPr>
        <w:numPr>
          <w:ilvl w:val="0"/>
          <w:numId w:val="1"/>
        </w:numPr>
        <w:spacing w:after="80" w:line="276" w:lineRule="auto"/>
        <w:ind w:left="360"/>
        <w:jc w:val="both"/>
        <w:rPr>
          <w:sz w:val="16"/>
          <w:szCs w:val="16"/>
          <w:u w:val="none"/>
        </w:rPr>
      </w:pPr>
      <w:r w:rsidDel="00000000" w:rsidR="00000000" w:rsidRPr="00000000">
        <w:rPr>
          <w:sz w:val="16"/>
          <w:szCs w:val="16"/>
          <w:rtl w:val="0"/>
        </w:rPr>
        <w:t xml:space="preserve">Zhou Y, Loi AMW, Tan GWH, Lo PS, Lim W. The survey dataset of The Influence of theory of planned behaviour on purchase behaviour on social media. Data in Brief. 2022;42:108239. pmid:35592771</w:t>
      </w:r>
    </w:p>
    <w:p w:rsidR="00000000" w:rsidDel="00000000" w:rsidP="00000000" w:rsidRDefault="00000000" w:rsidRPr="00000000" w14:paraId="00000300">
      <w:pPr>
        <w:numPr>
          <w:ilvl w:val="0"/>
          <w:numId w:val="1"/>
        </w:numPr>
        <w:spacing w:after="60" w:line="276" w:lineRule="auto"/>
        <w:ind w:left="360"/>
        <w:jc w:val="both"/>
        <w:rPr>
          <w:sz w:val="16"/>
          <w:szCs w:val="16"/>
          <w:u w:val="none"/>
        </w:rPr>
      </w:pPr>
      <w:r w:rsidDel="00000000" w:rsidR="00000000" w:rsidRPr="00000000">
        <w:rPr>
          <w:sz w:val="16"/>
          <w:szCs w:val="16"/>
          <w:rtl w:val="0"/>
        </w:rPr>
        <w:t xml:space="preserve">M. T. Huyut and Z. Huyut, “Effect of ferritin, INR, and D-dimer</w:t>
      </w:r>
    </w:p>
    <w:p w:rsidR="00000000" w:rsidDel="00000000" w:rsidP="00000000" w:rsidRDefault="00000000" w:rsidRPr="00000000" w14:paraId="00000301">
      <w:pPr>
        <w:spacing w:after="60" w:line="276" w:lineRule="auto"/>
        <w:ind w:left="360" w:firstLine="0"/>
        <w:jc w:val="both"/>
        <w:rPr>
          <w:sz w:val="16"/>
          <w:szCs w:val="16"/>
        </w:rPr>
      </w:pPr>
      <w:r w:rsidDel="00000000" w:rsidR="00000000" w:rsidRPr="00000000">
        <w:rPr>
          <w:sz w:val="16"/>
          <w:szCs w:val="16"/>
          <w:rtl w:val="0"/>
        </w:rPr>
        <w:t xml:space="preserve">immunological parameters levels as predictors of COVID-19 mortality: A strong prediction with the decision trees,” Heliyon, vol.</w:t>
      </w:r>
    </w:p>
    <w:p w:rsidR="00000000" w:rsidDel="00000000" w:rsidP="00000000" w:rsidRDefault="00000000" w:rsidRPr="00000000" w14:paraId="00000302">
      <w:pPr>
        <w:spacing w:after="60" w:line="276" w:lineRule="auto"/>
        <w:ind w:left="360" w:firstLine="0"/>
        <w:jc w:val="both"/>
        <w:rPr>
          <w:sz w:val="16"/>
          <w:szCs w:val="16"/>
        </w:rPr>
      </w:pPr>
      <w:r w:rsidDel="00000000" w:rsidR="00000000" w:rsidRPr="00000000">
        <w:rPr>
          <w:sz w:val="16"/>
          <w:szCs w:val="16"/>
          <w:rtl w:val="0"/>
        </w:rPr>
        <w:t xml:space="preserve">9, 2023.</w:t>
      </w:r>
    </w:p>
    <w:p w:rsidR="00000000" w:rsidDel="00000000" w:rsidP="00000000" w:rsidRDefault="00000000" w:rsidRPr="00000000" w14:paraId="00000303">
      <w:pPr>
        <w:numPr>
          <w:ilvl w:val="0"/>
          <w:numId w:val="1"/>
        </w:numPr>
        <w:spacing w:after="80" w:line="276" w:lineRule="auto"/>
        <w:ind w:left="360"/>
        <w:jc w:val="both"/>
        <w:rPr>
          <w:sz w:val="16"/>
          <w:szCs w:val="16"/>
          <w:u w:val="none"/>
        </w:rPr>
      </w:pPr>
      <w:r w:rsidDel="00000000" w:rsidR="00000000" w:rsidRPr="00000000">
        <w:rPr>
          <w:sz w:val="16"/>
          <w:szCs w:val="16"/>
          <w:rtl w:val="0"/>
        </w:rPr>
        <w:t xml:space="preserve">N. E. J. Asha, E. U. Islam and R. Khan, “Low-Cost Heart Rate Sensor and Mental Stress Detection Using Machine Learning,” International Conference on Trends in Electronics and Informatics, pp. 1369-1374, 2021.</w:t>
      </w:r>
    </w:p>
    <w:p w:rsidR="00000000" w:rsidDel="00000000" w:rsidP="00000000" w:rsidRDefault="00000000" w:rsidRPr="00000000" w14:paraId="00000304">
      <w:pPr>
        <w:numPr>
          <w:ilvl w:val="0"/>
          <w:numId w:val="1"/>
        </w:numPr>
        <w:spacing w:after="80" w:line="276" w:lineRule="auto"/>
        <w:ind w:left="360"/>
        <w:jc w:val="both"/>
        <w:rPr>
          <w:sz w:val="16"/>
          <w:szCs w:val="16"/>
          <w:u w:val="none"/>
        </w:rPr>
      </w:pPr>
      <w:r w:rsidDel="00000000" w:rsidR="00000000" w:rsidRPr="00000000">
        <w:rPr>
          <w:sz w:val="16"/>
          <w:szCs w:val="16"/>
          <w:rtl w:val="0"/>
        </w:rPr>
        <w:t xml:space="preserve">I. Tasin, T. U. Nabil, S. Islam andR Khan, “Diabetes prediction using machine learning and explainable AI techniques”, Healthcare Technology Letters, vol. 10, 2023.</w:t>
      </w:r>
    </w:p>
    <w:p w:rsidR="00000000" w:rsidDel="00000000" w:rsidP="00000000" w:rsidRDefault="00000000" w:rsidRPr="00000000" w14:paraId="00000305">
      <w:pPr>
        <w:numPr>
          <w:ilvl w:val="0"/>
          <w:numId w:val="1"/>
        </w:numPr>
        <w:spacing w:after="80" w:line="276" w:lineRule="auto"/>
        <w:ind w:left="360"/>
        <w:jc w:val="both"/>
        <w:rPr>
          <w:sz w:val="16"/>
          <w:szCs w:val="16"/>
          <w:u w:val="none"/>
        </w:rPr>
      </w:pPr>
      <w:r w:rsidDel="00000000" w:rsidR="00000000" w:rsidRPr="00000000">
        <w:rPr>
          <w:sz w:val="16"/>
          <w:szCs w:val="16"/>
          <w:rtl w:val="0"/>
        </w:rPr>
        <w:t xml:space="preserve">F. Hidayat and T. M. S. Astsauri, “Applied random forest for parameter sensitivity of low salinity water Injection (LSWI) implementation on carbonate reservoir,” Alexandria Engineering Journal, vol. 61, pp. 2408-2417, 2022.</w:t>
      </w:r>
    </w:p>
    <w:p w:rsidR="00000000" w:rsidDel="00000000" w:rsidP="00000000" w:rsidRDefault="00000000" w:rsidRPr="00000000" w14:paraId="00000306">
      <w:pPr>
        <w:numPr>
          <w:ilvl w:val="0"/>
          <w:numId w:val="1"/>
        </w:numPr>
        <w:spacing w:after="80" w:line="276" w:lineRule="auto"/>
        <w:ind w:left="360"/>
        <w:jc w:val="both"/>
        <w:rPr>
          <w:sz w:val="16"/>
          <w:szCs w:val="16"/>
          <w:u w:val="none"/>
        </w:rPr>
      </w:pPr>
      <w:r w:rsidDel="00000000" w:rsidR="00000000" w:rsidRPr="00000000">
        <w:rPr>
          <w:sz w:val="16"/>
          <w:szCs w:val="16"/>
          <w:rtl w:val="0"/>
        </w:rPr>
        <w:t xml:space="preserve">Kalagotla, S. K., Gangashetty, S. V., &amp; Giridhar, K. (2021). A novel stacking technique for prediction of diabetes. Computers in Biology and Medicine, 135, 104554. https://doi.org/10.1016/j.compbiomed.2021.104554</w:t>
      </w:r>
    </w:p>
    <w:p w:rsidR="00000000" w:rsidDel="00000000" w:rsidP="00000000" w:rsidRDefault="00000000" w:rsidRPr="00000000" w14:paraId="00000307">
      <w:pPr>
        <w:numPr>
          <w:ilvl w:val="0"/>
          <w:numId w:val="1"/>
        </w:numPr>
        <w:spacing w:after="80" w:line="276" w:lineRule="auto"/>
        <w:ind w:left="360"/>
        <w:jc w:val="both"/>
        <w:rPr>
          <w:sz w:val="16"/>
          <w:szCs w:val="16"/>
          <w:u w:val="none"/>
        </w:rPr>
      </w:pPr>
      <w:r w:rsidDel="00000000" w:rsidR="00000000" w:rsidRPr="00000000">
        <w:rPr>
          <w:sz w:val="16"/>
          <w:szCs w:val="16"/>
          <w:rtl w:val="0"/>
        </w:rPr>
        <w:t xml:space="preserve">Zhang Z. Introduction to machine learning: k-nearest neighbors. Annals of translational medicine. 2016;4(11). pmid:27386492</w:t>
      </w:r>
    </w:p>
    <w:p w:rsidR="00000000" w:rsidDel="00000000" w:rsidP="00000000" w:rsidRDefault="00000000" w:rsidRPr="00000000" w14:paraId="00000308">
      <w:pPr>
        <w:numPr>
          <w:ilvl w:val="0"/>
          <w:numId w:val="1"/>
        </w:numPr>
        <w:spacing w:after="80" w:line="276" w:lineRule="auto"/>
        <w:ind w:left="360"/>
        <w:jc w:val="both"/>
        <w:rPr>
          <w:sz w:val="16"/>
          <w:szCs w:val="16"/>
          <w:u w:val="none"/>
        </w:rPr>
      </w:pPr>
      <w:r w:rsidDel="00000000" w:rsidR="00000000" w:rsidRPr="00000000">
        <w:rPr>
          <w:sz w:val="16"/>
          <w:szCs w:val="16"/>
          <w:rtl w:val="0"/>
        </w:rPr>
        <w:t xml:space="preserve">Automated stroke Prediction using Machine Learning: An explainable and exploratory study with a web application for early intervention. (2023). IEEE Journals &amp; Magazine | IEEE Xplore. https://ieeexplore.ieee.org/document/10130159</w:t>
      </w: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mbria"/>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pBdr>
        <w:top w:space="0" w:sz="0" w:val="nil"/>
        <w:left w:space="0" w:sz="0" w:val="nil"/>
        <w:bottom w:space="0" w:sz="0" w:val="nil"/>
        <w:right w:space="0" w:sz="0" w:val="nil"/>
        <w:between w:space="0" w:sz="0" w:val="nil"/>
      </w:pBdr>
      <w:tabs>
        <w:tab w:val="center" w:leader="none" w:pos="4680"/>
        <w:tab w:val="right" w:leader="none" w:pos="9360"/>
      </w:tabs>
      <w:jc w:val="left"/>
      <w:rPr>
        <w:color w:val="000000"/>
        <w:sz w:val="16"/>
        <w:szCs w:val="16"/>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Letter"/>
      <w:lvlText w:val="%1."/>
      <w:lvlJc w:val="left"/>
      <w:pPr>
        <w:ind w:left="720" w:hanging="360"/>
      </w:pPr>
      <w:rPr>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5)"/>
      <w:lvlJc w:val="left"/>
      <w:pPr>
        <w:ind w:left="2880" w:hanging="2880"/>
      </w:pPr>
      <w:rPr/>
    </w:lvl>
    <w:lvl w:ilvl="5">
      <w:start w:val="1"/>
      <w:numFmt w:val="lowerLetter"/>
      <w:lvlText w:val="(%6)"/>
      <w:lvlJc w:val="left"/>
      <w:pPr>
        <w:ind w:left="3600" w:hanging="3600"/>
      </w:pPr>
      <w:rPr/>
    </w:lvl>
    <w:lvl w:ilvl="6">
      <w:start w:val="1"/>
      <w:numFmt w:val="lowerRoman"/>
      <w:lvlText w:val="(%7)"/>
      <w:lvlJc w:val="right"/>
      <w:pPr>
        <w:ind w:left="4320" w:hanging="4320"/>
      </w:pPr>
      <w:rPr/>
    </w:lvl>
    <w:lvl w:ilvl="7">
      <w:start w:val="1"/>
      <w:numFmt w:val="lowerLetter"/>
      <w:lvlText w:val="(%8)"/>
      <w:lvlJc w:val="left"/>
      <w:pPr>
        <w:ind w:left="5040" w:hanging="5040"/>
      </w:pPr>
      <w:rPr/>
    </w:lvl>
    <w:lvl w:ilvl="8">
      <w:start w:val="1"/>
      <w:numFmt w:val="lowerRoman"/>
      <w:lvlText w:val="(%9)"/>
      <w:lvlJc w:val="right"/>
      <w:pPr>
        <w:ind w:left="5760" w:hanging="57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pPr>
    <w:rPr>
      <w:smallCaps w:val="1"/>
    </w:rPr>
  </w:style>
  <w:style w:type="paragraph" w:styleId="Heading2">
    <w:name w:val="heading 2"/>
    <w:basedOn w:val="Normal"/>
    <w:next w:val="Normal"/>
    <w:pPr>
      <w:keepNext w:val="1"/>
      <w:keepLines w:val="1"/>
      <w:tabs>
        <w:tab w:val="left" w:leader="none" w:pos="288"/>
      </w:tabs>
      <w:spacing w:after="60" w:before="120" w:lineRule="auto"/>
      <w:ind w:left="288" w:hanging="288"/>
      <w:jc w:val="left"/>
    </w:pPr>
    <w:rPr>
      <w:i w:val="1"/>
    </w:rPr>
  </w:style>
  <w:style w:type="paragraph" w:styleId="Heading3">
    <w:name w:val="heading 3"/>
    <w:basedOn w:val="Normal"/>
    <w:next w:val="Normal"/>
    <w:pPr>
      <w:ind w:firstLine="288"/>
      <w:jc w:val="both"/>
    </w:pPr>
    <w:rPr>
      <w:i w:val="1"/>
    </w:rPr>
  </w:style>
  <w:style w:type="paragraph" w:styleId="Heading4">
    <w:name w:val="heading 4"/>
    <w:basedOn w:val="Normal"/>
    <w:next w:val="Normal"/>
    <w:pPr>
      <w:tabs>
        <w:tab w:val="left" w:leader="none" w:pos="720"/>
      </w:tabs>
      <w:spacing w:after="40" w:before="40" w:lineRule="auto"/>
      <w:ind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jc w:val="left"/>
    </w:pPr>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2">
    <w:basedOn w:val="TableNormal"/>
    <w:pPr>
      <w:jc w:val="left"/>
    </w:pPr>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3">
    <w:basedOn w:val="TableNormal"/>
    <w:pPr>
      <w:jc w:val="left"/>
    </w:pPr>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4">
    <w:basedOn w:val="TableNormal"/>
    <w:pPr>
      <w:jc w:val="left"/>
    </w:pPr>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5">
    <w:basedOn w:val="TableNormal"/>
    <w:pPr>
      <w:jc w:val="left"/>
    </w:pPr>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 w:type="table" w:styleId="Table6">
    <w:basedOn w:val="TableNormal"/>
    <w:pPr>
      <w:jc w:val="left"/>
    </w:pPr>
    <w:rPr>
      <w:rFonts w:ascii="Cambria" w:cs="Cambria" w:eastAsia="Cambria" w:hAnsi="Cambria"/>
      <w:sz w:val="22"/>
      <w:szCs w:val="22"/>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8.png"/><Relationship Id="rId41" Type="http://schemas.openxmlformats.org/officeDocument/2006/relationships/image" Target="media/image25.png"/><Relationship Id="rId44" Type="http://schemas.openxmlformats.org/officeDocument/2006/relationships/image" Target="media/image16.png"/><Relationship Id="rId43" Type="http://schemas.openxmlformats.org/officeDocument/2006/relationships/image" Target="media/image14.png"/><Relationship Id="rId46" Type="http://schemas.openxmlformats.org/officeDocument/2006/relationships/image" Target="media/image22.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48" Type="http://schemas.openxmlformats.org/officeDocument/2006/relationships/image" Target="media/image13.png"/><Relationship Id="rId47" Type="http://schemas.openxmlformats.org/officeDocument/2006/relationships/image" Target="media/image7.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5.jpg"/><Relationship Id="rId31" Type="http://schemas.openxmlformats.org/officeDocument/2006/relationships/image" Target="media/image9.png"/><Relationship Id="rId30" Type="http://schemas.openxmlformats.org/officeDocument/2006/relationships/image" Target="media/image12.png"/><Relationship Id="rId33" Type="http://schemas.openxmlformats.org/officeDocument/2006/relationships/image" Target="media/image21.png"/><Relationship Id="rId32" Type="http://schemas.openxmlformats.org/officeDocument/2006/relationships/image" Target="media/image17.png"/><Relationship Id="rId35" Type="http://schemas.openxmlformats.org/officeDocument/2006/relationships/image" Target="media/image11.png"/><Relationship Id="rId34" Type="http://schemas.openxmlformats.org/officeDocument/2006/relationships/image" Target="media/image4.png"/><Relationship Id="rId37" Type="http://schemas.openxmlformats.org/officeDocument/2006/relationships/image" Target="media/image40.png"/><Relationship Id="rId36" Type="http://schemas.openxmlformats.org/officeDocument/2006/relationships/image" Target="media/image8.png"/><Relationship Id="rId39" Type="http://schemas.openxmlformats.org/officeDocument/2006/relationships/image" Target="media/image19.png"/><Relationship Id="rId38" Type="http://schemas.openxmlformats.org/officeDocument/2006/relationships/image" Target="media/image2.png"/><Relationship Id="rId20" Type="http://schemas.openxmlformats.org/officeDocument/2006/relationships/image" Target="media/image34.png"/><Relationship Id="rId22" Type="http://schemas.openxmlformats.org/officeDocument/2006/relationships/image" Target="media/image42.png"/><Relationship Id="rId21" Type="http://schemas.openxmlformats.org/officeDocument/2006/relationships/image" Target="media/image33.png"/><Relationship Id="rId24" Type="http://schemas.openxmlformats.org/officeDocument/2006/relationships/image" Target="media/image27.png"/><Relationship Id="rId23" Type="http://schemas.openxmlformats.org/officeDocument/2006/relationships/image" Target="media/image30.png"/><Relationship Id="rId26" Type="http://schemas.openxmlformats.org/officeDocument/2006/relationships/image" Target="media/image31.png"/><Relationship Id="rId25" Type="http://schemas.openxmlformats.org/officeDocument/2006/relationships/image" Target="media/image43.png"/><Relationship Id="rId28" Type="http://schemas.openxmlformats.org/officeDocument/2006/relationships/image" Target="media/image10.png"/><Relationship Id="rId27" Type="http://schemas.openxmlformats.org/officeDocument/2006/relationships/image" Target="media/image39.png"/><Relationship Id="rId29" Type="http://schemas.openxmlformats.org/officeDocument/2006/relationships/image" Target="media/image5.png"/><Relationship Id="rId51" Type="http://schemas.openxmlformats.org/officeDocument/2006/relationships/image" Target="media/image1.png"/><Relationship Id="rId50" Type="http://schemas.openxmlformats.org/officeDocument/2006/relationships/image" Target="media/image35.png"/><Relationship Id="rId53" Type="http://schemas.openxmlformats.org/officeDocument/2006/relationships/hyperlink" Target="https://doi.org/10.1371/journal.pone.0296336" TargetMode="External"/><Relationship Id="rId52" Type="http://schemas.openxmlformats.org/officeDocument/2006/relationships/hyperlink" Target="https://doi.org/10.1371/journal.pone.0296336" TargetMode="External"/><Relationship Id="rId11" Type="http://schemas.openxmlformats.org/officeDocument/2006/relationships/image" Target="media/image37.png"/><Relationship Id="rId55" Type="http://schemas.openxmlformats.org/officeDocument/2006/relationships/hyperlink" Target="https://doi.org/10.3390/bdcc6020035" TargetMode="External"/><Relationship Id="rId10" Type="http://schemas.openxmlformats.org/officeDocument/2006/relationships/image" Target="media/image20.png"/><Relationship Id="rId54" Type="http://schemas.openxmlformats.org/officeDocument/2006/relationships/hyperlink" Target="https://doi.org/10.3390/bdcc6020035" TargetMode="External"/><Relationship Id="rId13" Type="http://schemas.openxmlformats.org/officeDocument/2006/relationships/image" Target="media/image41.png"/><Relationship Id="rId57" Type="http://schemas.openxmlformats.org/officeDocument/2006/relationships/hyperlink" Target="https://doi.org/10.2478/cait-2023-0026" TargetMode="External"/><Relationship Id="rId12" Type="http://schemas.openxmlformats.org/officeDocument/2006/relationships/image" Target="media/image29.png"/><Relationship Id="rId56" Type="http://schemas.openxmlformats.org/officeDocument/2006/relationships/hyperlink" Target="https://doi.org/10.2478/cait-2023-0026" TargetMode="External"/><Relationship Id="rId15" Type="http://schemas.openxmlformats.org/officeDocument/2006/relationships/image" Target="media/image26.png"/><Relationship Id="rId14" Type="http://schemas.openxmlformats.org/officeDocument/2006/relationships/image" Target="media/image32.png"/><Relationship Id="rId17" Type="http://schemas.openxmlformats.org/officeDocument/2006/relationships/image" Target="media/image28.png"/><Relationship Id="rId16" Type="http://schemas.openxmlformats.org/officeDocument/2006/relationships/image" Target="media/image36.png"/><Relationship Id="rId19" Type="http://schemas.openxmlformats.org/officeDocument/2006/relationships/image" Target="media/image24.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