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6D7" w:rsidRPr="0063246F" w:rsidRDefault="000868F0" w:rsidP="000868F0">
      <w:pPr>
        <w:pStyle w:val="Title"/>
        <w:jc w:val="center"/>
        <w:rPr>
          <w:sz w:val="44"/>
        </w:rPr>
      </w:pPr>
      <w:r w:rsidRPr="0063246F">
        <w:rPr>
          <w:sz w:val="44"/>
        </w:rPr>
        <w:t>Overview: the Open Modeling Framew</w:t>
      </w:r>
      <w:bookmarkStart w:id="0" w:name="_GoBack"/>
      <w:bookmarkEnd w:id="0"/>
      <w:r w:rsidRPr="0063246F">
        <w:rPr>
          <w:sz w:val="44"/>
        </w:rPr>
        <w:t>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868F0" w:rsidTr="000868F0">
        <w:tc>
          <w:tcPr>
            <w:tcW w:w="4788" w:type="dxa"/>
          </w:tcPr>
          <w:p w:rsidR="000868F0" w:rsidRDefault="000868F0" w:rsidP="000868F0">
            <w:pPr>
              <w:tabs>
                <w:tab w:val="left" w:pos="4220"/>
              </w:tabs>
            </w:pPr>
            <w:r>
              <w:t>Author: David Pinney (dwp0@nreca.coop)</w:t>
            </w:r>
            <w:r>
              <w:tab/>
            </w:r>
          </w:p>
        </w:tc>
        <w:tc>
          <w:tcPr>
            <w:tcW w:w="4788" w:type="dxa"/>
          </w:tcPr>
          <w:p w:rsidR="000868F0" w:rsidRDefault="000868F0" w:rsidP="000868F0">
            <w:pPr>
              <w:jc w:val="right"/>
            </w:pPr>
            <w:r>
              <w:t>20 March 2013</w:t>
            </w:r>
          </w:p>
        </w:tc>
      </w:tr>
    </w:tbl>
    <w:p w:rsidR="000868F0" w:rsidRDefault="000868F0" w:rsidP="000868F0">
      <w:pPr>
        <w:pStyle w:val="Heading1"/>
      </w:pPr>
      <w:r>
        <w:t>Introduction</w:t>
      </w:r>
    </w:p>
    <w:p w:rsidR="0063246F" w:rsidRPr="0063246F" w:rsidRDefault="0063246F" w:rsidP="0063246F">
      <w:r>
        <w:t>The Open Modeling Framework (OMF)</w:t>
      </w:r>
      <w:r w:rsidR="002D0897">
        <w:t xml:space="preserve"> is an analytics </w:t>
      </w:r>
      <w:r>
        <w:t>platform for simulating</w:t>
      </w:r>
      <w:r w:rsidR="002D0897">
        <w:t xml:space="preserve"> </w:t>
      </w:r>
      <w:r>
        <w:t xml:space="preserve">the behavior of the electric grid. It attacks the problem of determining the costs and benefits of new grid technology. As the future electrical grid is built—a smart grid with a plethora of networked sensors, intermittent and distributed generation, energy storage and new consumer power electronics—the </w:t>
      </w:r>
      <w:r w:rsidR="002D0897">
        <w:t xml:space="preserve">activities of grid planning and operation must take into account new powerflow behavior and control schemes. </w:t>
      </w:r>
      <w:r>
        <w:t xml:space="preserve">The complexity </w:t>
      </w:r>
      <w:r w:rsidR="002D0897">
        <w:t>of</w:t>
      </w:r>
      <w:r>
        <w:t xml:space="preserve"> </w:t>
      </w:r>
      <w:r w:rsidR="002D0897">
        <w:t>this</w:t>
      </w:r>
      <w:r>
        <w:t xml:space="preserve"> new </w:t>
      </w:r>
      <w:r w:rsidR="002D0897">
        <w:t>technology</w:t>
      </w:r>
      <w:r>
        <w:t xml:space="preserve"> demands </w:t>
      </w:r>
      <w:r w:rsidR="002D0897">
        <w:t>improved analytics</w:t>
      </w:r>
      <w:r>
        <w:t>.</w:t>
      </w:r>
    </w:p>
    <w:p w:rsidR="0063246F" w:rsidRDefault="0063246F" w:rsidP="0063246F">
      <w:pPr>
        <w:pStyle w:val="Heading1"/>
      </w:pPr>
      <w:r>
        <w:t>Software Strategy</w:t>
      </w:r>
    </w:p>
    <w:p w:rsidR="0063246F" w:rsidRPr="0063246F" w:rsidRDefault="002D0897" w:rsidP="0063246F">
      <w:r>
        <w:t xml:space="preserve">The OMF is not a new model of the electrical grid: the OMF is a framework for combining and evaluating existing models. Existing engineering and financial models of the electrical grid are good and trusted tools, but they fall short in the areas of </w:t>
      </w:r>
      <w:r w:rsidR="00B07E91">
        <w:t xml:space="preserve">data quality, repeatability of results, usability, </w:t>
      </w:r>
      <w:r>
        <w:t>and</w:t>
      </w:r>
      <w:r w:rsidR="00B07E91">
        <w:t xml:space="preserve"> </w:t>
      </w:r>
      <w:r w:rsidR="002E1DED">
        <w:t>providing relevant</w:t>
      </w:r>
      <w:r w:rsidR="00B07E91">
        <w:t xml:space="preserve"> results to practitioners</w:t>
      </w:r>
      <w:r>
        <w:t xml:space="preserve">. The OMF </w:t>
      </w:r>
      <w:r w:rsidR="00B07E91">
        <w:t xml:space="preserve">addresses these </w:t>
      </w:r>
      <w:r w:rsidR="00921731">
        <w:t xml:space="preserve">challenges </w:t>
      </w:r>
      <w:r w:rsidR="0037111C">
        <w:t>with the following approaches</w:t>
      </w:r>
      <w:r w:rsidR="00921731">
        <w:t xml:space="preserve"> which massively reduce the time and cost associated with grid modeling.</w:t>
      </w:r>
    </w:p>
    <w:p w:rsidR="00921731" w:rsidRDefault="00921731" w:rsidP="00921731">
      <w:pPr>
        <w:pStyle w:val="Heading2"/>
      </w:pPr>
      <w:r>
        <w:t>Integrate the Best Existing Models</w:t>
      </w:r>
    </w:p>
    <w:p w:rsidR="00921731" w:rsidRDefault="00921731" w:rsidP="00921731">
      <w:r>
        <w:t>The research and utility communities turn out many excellent models. We shouldn’t duplicate this effort.</w:t>
      </w:r>
    </w:p>
    <w:p w:rsidR="00921731" w:rsidRDefault="00921731" w:rsidP="00921731">
      <w:r w:rsidRPr="00921731">
        <w:t xml:space="preserve">CRN conducted a thorough review and determined </w:t>
      </w:r>
      <w:r>
        <w:t xml:space="preserve">that </w:t>
      </w:r>
      <w:r w:rsidRPr="00921731">
        <w:t xml:space="preserve">the best </w:t>
      </w:r>
      <w:r>
        <w:t xml:space="preserve">grid model is currently </w:t>
      </w:r>
      <w:proofErr w:type="spellStart"/>
      <w:r w:rsidR="00F36CC1">
        <w:t>GridLAB</w:t>
      </w:r>
      <w:proofErr w:type="spellEnd"/>
      <w:r>
        <w:t>-D</w:t>
      </w:r>
      <w:r w:rsidR="00684846" w:rsidRPr="00684846">
        <w:t>™</w:t>
      </w:r>
      <w:r w:rsidR="00684846">
        <w:t xml:space="preserve"> from the Pacific Northwest National Laboratory</w:t>
      </w:r>
      <w:r>
        <w:t xml:space="preserve">. It can provide time series </w:t>
      </w:r>
      <w:r w:rsidRPr="00921731">
        <w:t xml:space="preserve">analysis of the impact of </w:t>
      </w:r>
      <w:r>
        <w:t xml:space="preserve">all major classes of new grid technology (generation, storage, control) in interaction with </w:t>
      </w:r>
      <w:r w:rsidRPr="00921731">
        <w:t xml:space="preserve">weather, markets, and </w:t>
      </w:r>
      <w:r>
        <w:t>consumer behavior</w:t>
      </w:r>
      <w:r w:rsidRPr="00921731">
        <w:t>.</w:t>
      </w:r>
      <w:r>
        <w:t xml:space="preserve"> It operates on multiple scales from sub-second</w:t>
      </w:r>
      <w:r w:rsidR="00684846">
        <w:t xml:space="preserve"> to year</w:t>
      </w:r>
      <w:r>
        <w:t xml:space="preserve"> in time and from a single </w:t>
      </w:r>
      <w:proofErr w:type="spellStart"/>
      <w:r w:rsidR="00856975">
        <w:t>lightbulb</w:t>
      </w:r>
      <w:proofErr w:type="spellEnd"/>
      <w:r>
        <w:t xml:space="preserve"> up to an entire </w:t>
      </w:r>
      <w:r w:rsidR="00684846">
        <w:t>electrical distribution in space. Built as an agent-based model, it is easy to understand its behavior and</w:t>
      </w:r>
      <w:r w:rsidR="009F333E">
        <w:t>,</w:t>
      </w:r>
      <w:r w:rsidR="00684846">
        <w:t xml:space="preserve"> hence</w:t>
      </w:r>
      <w:r w:rsidR="009F333E">
        <w:t>,</w:t>
      </w:r>
      <w:r w:rsidR="00684846">
        <w:t xml:space="preserve"> extend it.</w:t>
      </w:r>
    </w:p>
    <w:p w:rsidR="00921731" w:rsidRDefault="00684846" w:rsidP="00921731">
      <w:r>
        <w:t xml:space="preserve">We do not limit ourselves to </w:t>
      </w:r>
      <w:proofErr w:type="spellStart"/>
      <w:r w:rsidR="00F36CC1">
        <w:t>GridLAB</w:t>
      </w:r>
      <w:proofErr w:type="spellEnd"/>
      <w:r>
        <w:t>-D</w:t>
      </w:r>
      <w:r w:rsidR="00F36CC1" w:rsidRPr="00684846">
        <w:t>™</w:t>
      </w:r>
      <w:r>
        <w:t>. We are currently integrating the National Renewable Energy Laboratory’s System Advisor Model to analyze more esoteric renewable generation technologies (solar thermal, biomass, geothermal), and we’ll be adding many more models to the framework. In expanding the base of available models and comparing their results in areas where they overlap, we become more comprehensive and more accurate.</w:t>
      </w:r>
    </w:p>
    <w:p w:rsidR="002D0897" w:rsidRDefault="00921731" w:rsidP="0063246F">
      <w:pPr>
        <w:pStyle w:val="Heading2"/>
      </w:pPr>
      <w:r>
        <w:t xml:space="preserve">Build a </w:t>
      </w:r>
      <w:r w:rsidR="0063246F">
        <w:t>Common Data Model</w:t>
      </w:r>
    </w:p>
    <w:p w:rsidR="00684846" w:rsidRDefault="00684846" w:rsidP="002D0897">
      <w:r>
        <w:t>The models we integrate are run with inputs extracted from a common data model.</w:t>
      </w:r>
    </w:p>
    <w:p w:rsidR="00684846" w:rsidRDefault="002D0897" w:rsidP="002D0897">
      <w:r>
        <w:t>Most of the modeling effort is in data collection and trans</w:t>
      </w:r>
      <w:r w:rsidR="00921731">
        <w:t xml:space="preserve">lation, particularly in the realm of electrical systems </w:t>
      </w:r>
      <w:r w:rsidR="00684846">
        <w:t xml:space="preserve">modeling </w:t>
      </w:r>
      <w:r w:rsidR="00921731">
        <w:t xml:space="preserve">where accurate results are dependent on the description of thousands of lines, transformers and other pieces of equipment. </w:t>
      </w:r>
      <w:r w:rsidR="00684846">
        <w:t>Our common</w:t>
      </w:r>
      <w:r w:rsidR="00921731">
        <w:t xml:space="preserve"> data model </w:t>
      </w:r>
      <w:r w:rsidR="00684846">
        <w:t xml:space="preserve">guides </w:t>
      </w:r>
      <w:r w:rsidR="00921731">
        <w:t>the collection of this information</w:t>
      </w:r>
      <w:r w:rsidR="00684846">
        <w:t xml:space="preserve">, and also provides the base </w:t>
      </w:r>
      <w:r w:rsidR="00684846">
        <w:lastRenderedPageBreak/>
        <w:t>for data import and management tools. We import seamlessly from existing engineering tools with high market penetration (</w:t>
      </w:r>
      <w:proofErr w:type="spellStart"/>
      <w:r w:rsidR="00684846">
        <w:t>Milsoft’s</w:t>
      </w:r>
      <w:proofErr w:type="spellEnd"/>
      <w:r w:rsidR="00684846">
        <w:t xml:space="preserve"> </w:t>
      </w:r>
      <w:proofErr w:type="spellStart"/>
      <w:r w:rsidR="00684846">
        <w:t>Windmil</w:t>
      </w:r>
      <w:proofErr w:type="spellEnd"/>
      <w:r w:rsidR="00684846">
        <w:t>)</w:t>
      </w:r>
      <w:r w:rsidR="00EA7F91">
        <w:t xml:space="preserve"> and plan to extend our data ingestion capabilities to SCADA, billing and work management tools for a complete picture of a utility’s planning and operations state.</w:t>
      </w:r>
    </w:p>
    <w:p w:rsidR="00684846" w:rsidRDefault="00EA7F91" w:rsidP="002D0897">
      <w:r>
        <w:t>After model execution</w:t>
      </w:r>
      <w:r w:rsidR="00684846">
        <w:t xml:space="preserve">, we also have a standard </w:t>
      </w:r>
      <w:r>
        <w:t xml:space="preserve">output </w:t>
      </w:r>
      <w:r w:rsidR="00684846">
        <w:t xml:space="preserve">data model. This allows combination and comparison of results across models—for instance, combining solar cell return on investment from an econometric model with engineering impacts from </w:t>
      </w:r>
      <w:r>
        <w:t>a powerflow model; or, comparing solar cell efficiency via two different physics models.</w:t>
      </w:r>
    </w:p>
    <w:p w:rsidR="00741C38" w:rsidRDefault="00704C16" w:rsidP="00741C38">
      <w:pPr>
        <w:pStyle w:val="Heading2"/>
      </w:pPr>
      <w:r>
        <w:t>Provide powerful, usable interfaces</w:t>
      </w:r>
    </w:p>
    <w:p w:rsidR="00741C38" w:rsidRDefault="00B07E91" w:rsidP="00741C38">
      <w:r>
        <w:t>The research models are good, but the cost to run them is exorbitant.</w:t>
      </w:r>
      <w:r w:rsidR="00EA7F91">
        <w:t xml:space="preserve"> One run of </w:t>
      </w:r>
      <w:proofErr w:type="spellStart"/>
      <w:r w:rsidR="00F36CC1">
        <w:t>GridLAB</w:t>
      </w:r>
      <w:proofErr w:type="spellEnd"/>
      <w:r w:rsidR="00EA7F91">
        <w:t>-D</w:t>
      </w:r>
      <w:r w:rsidR="00EA7F91" w:rsidRPr="00684846">
        <w:t>™</w:t>
      </w:r>
      <w:r w:rsidR="00EA7F91">
        <w:t xml:space="preserve"> before we got to it took tens of thousands of lines of configuration, had to be executed through the command line, and produced raw text output in volts and amps instead of more relevant energy consumption and investment return. </w:t>
      </w:r>
      <w:r w:rsidR="00856975">
        <w:t>Other models (</w:t>
      </w:r>
      <w:proofErr w:type="spellStart"/>
      <w:r w:rsidR="00856975">
        <w:t>OpenDSS</w:t>
      </w:r>
      <w:proofErr w:type="spellEnd"/>
      <w:r w:rsidR="00856975">
        <w:t xml:space="preserve">, </w:t>
      </w:r>
      <w:proofErr w:type="spellStart"/>
      <w:r w:rsidR="00856975">
        <w:t>Matpower</w:t>
      </w:r>
      <w:proofErr w:type="spellEnd"/>
      <w:r w:rsidR="00856975">
        <w:t xml:space="preserve">) offer similar difficulties. </w:t>
      </w:r>
      <w:r w:rsidR="00EA7F91">
        <w:t>Expert assistance was needed to run these advanced models.</w:t>
      </w:r>
    </w:p>
    <w:p w:rsidR="00EA7F91" w:rsidRDefault="00EA7F91" w:rsidP="00741C38">
      <w:r>
        <w:t xml:space="preserve">By providing a graphical interface and configuration management tools, </w:t>
      </w:r>
      <w:r w:rsidR="00111A08">
        <w:t>we have enabled debugging and code generation abilities previously unavailable. Not to mention that the OMF makes modeling tools accessible to electrical engineers and utility managers without specialized computer science training.</w:t>
      </w:r>
      <w:r w:rsidR="00CB6D85">
        <w:t xml:space="preserve"> By running in the cloud, these interface tools are always up-to-date and are backed by the performance power only attainable in data centers (or in specialized High Performance Computing facilities).</w:t>
      </w:r>
    </w:p>
    <w:p w:rsidR="00111A08" w:rsidRDefault="00111A08" w:rsidP="00741C38">
      <w:r>
        <w:t>Model comparisons and analysis previously mentioned is handled on the output side via a graphical reporting and visualization layer.</w:t>
      </w:r>
    </w:p>
    <w:p w:rsidR="0063246F" w:rsidRDefault="00704C16" w:rsidP="0063246F">
      <w:pPr>
        <w:pStyle w:val="Heading2"/>
      </w:pPr>
      <w:r>
        <w:t>make modeling social</w:t>
      </w:r>
    </w:p>
    <w:p w:rsidR="00705B99" w:rsidRDefault="00704C16" w:rsidP="00705B99">
      <w:r>
        <w:t xml:space="preserve">To </w:t>
      </w:r>
      <w:r w:rsidR="007B3ADF">
        <w:t>extract value from modeling</w:t>
      </w:r>
      <w:r>
        <w:t>, we must make it accessible to practitioners.</w:t>
      </w:r>
      <w:r w:rsidR="007B3ADF">
        <w:t xml:space="preserve"> Beyond improving the interface, we must further make the modeling process social to enable sharing of data and results and though this collaboration provide support for new modelers.</w:t>
      </w:r>
    </w:p>
    <w:p w:rsidR="00EA7F91" w:rsidRDefault="007B3ADF" w:rsidP="007B3ADF">
      <w:pPr>
        <w:tabs>
          <w:tab w:val="left" w:pos="5308"/>
        </w:tabs>
      </w:pPr>
      <w:r>
        <w:t>The OMF exposes a web interface where each analysis that is run in the system is available—assuming the creator doesn’t use access permissions to hide data they deem proprietary. Input data is stored with the analysis along with the results to make reproducing the analysis simple, and to provide the ability for other users to duplicate that analysis as a jumping off point for their own investigations. This</w:t>
      </w:r>
      <w:r w:rsidR="00CB6D85">
        <w:t xml:space="preserve"> also</w:t>
      </w:r>
      <w:r>
        <w:t xml:space="preserve"> addresses the ubiquitous modeling failure mode in which a model is </w:t>
      </w:r>
      <w:r w:rsidR="00EA7F91">
        <w:t>built, run once, and then thrown away.</w:t>
      </w:r>
    </w:p>
    <w:p w:rsidR="000868F0" w:rsidRDefault="0037111C" w:rsidP="00F93430">
      <w:pPr>
        <w:pStyle w:val="Heading1"/>
      </w:pPr>
      <w:r>
        <w:t>Development</w:t>
      </w:r>
      <w:r w:rsidR="00F93430">
        <w:t xml:space="preserve"> Approach</w:t>
      </w:r>
    </w:p>
    <w:p w:rsidR="008B62B1" w:rsidRDefault="008B62B1" w:rsidP="008B62B1">
      <w:pPr>
        <w:pStyle w:val="Heading2"/>
      </w:pPr>
      <w:r>
        <w:t>Power Systems Strategy</w:t>
      </w:r>
    </w:p>
    <w:p w:rsidR="008B62B1" w:rsidRDefault="0084285C" w:rsidP="001C6AAB">
      <w:r>
        <w:t xml:space="preserve">Distribution engineering </w:t>
      </w:r>
      <w:r w:rsidR="000C3033">
        <w:t xml:space="preserve">analysis </w:t>
      </w:r>
      <w:r>
        <w:t xml:space="preserve">is the first </w:t>
      </w:r>
      <w:r w:rsidR="000C3033">
        <w:t>goal for the</w:t>
      </w:r>
      <w:r>
        <w:t xml:space="preserve"> OMF. </w:t>
      </w:r>
      <w:r w:rsidR="001C6AAB">
        <w:t>More classes of new grid technology and more variation between products of a class are found at the distribution level than at the transmission level, and the reality of distribution operation is changing faster and more profoundly</w:t>
      </w:r>
      <w:r w:rsidR="000C3033">
        <w:t xml:space="preserve"> than transmission operation</w:t>
      </w:r>
      <w:r w:rsidR="001C6AAB">
        <w:t>.</w:t>
      </w:r>
    </w:p>
    <w:p w:rsidR="001C6AAB" w:rsidRPr="0084285C" w:rsidRDefault="001C6AAB" w:rsidP="001C6AAB">
      <w:r>
        <w:t xml:space="preserve">Designed before the advent of affordable distributed generation and energy storage, distribution systems were engineered with the assumption that power flowed in only one direction, from feeder substation to consumer, and only in proportion to the load applied by the consumers. Transmission systems, by comparison, were designed with more complicated flows in mind. With rooftop solar, larger commercial wind installations, and automated demand response hardware coming on line, power can now flow in distribution systems in any direction, at greater volumes than before, and in response to weather and market conditions as well as consumer behavior. Issues in the distribution realm are not isolated phenomena; multiple distribution feeders can operate synchronously, inducing large power flow at the transmission level. These novelties greatly complicate the control, safety guarantees, and economic operation of the existing grid as well as the planning of any future grid. </w:t>
      </w:r>
    </w:p>
    <w:p w:rsidR="00705B99" w:rsidRDefault="00705B99" w:rsidP="00705B99">
      <w:pPr>
        <w:pStyle w:val="Heading2"/>
      </w:pPr>
      <w:r>
        <w:t>Extension to Other Domains</w:t>
      </w:r>
    </w:p>
    <w:p w:rsidR="0037111C" w:rsidRDefault="0037111C" w:rsidP="0037111C">
      <w:r>
        <w:t>The majority of the OMF approach is not specific to the electrical grid.</w:t>
      </w:r>
      <w:r w:rsidR="00CE681A">
        <w:t xml:space="preserve"> This is </w:t>
      </w:r>
      <w:r w:rsidR="000D30C9">
        <w:t>intentional</w:t>
      </w:r>
      <w:r w:rsidR="00CE681A">
        <w:t xml:space="preserve">, because communications and economic models, while not strictly power systems topics, are </w:t>
      </w:r>
      <w:r w:rsidR="008B62B1">
        <w:t>essential</w:t>
      </w:r>
      <w:r w:rsidR="00CE681A">
        <w:t xml:space="preserve"> to analyzing the operation of the future grid. </w:t>
      </w:r>
      <w:r w:rsidR="008B62B1">
        <w:t xml:space="preserve">It is possible that </w:t>
      </w:r>
      <w:r w:rsidR="00CE681A">
        <w:t>the OMF approach could find applications in other scientific domains.</w:t>
      </w:r>
    </w:p>
    <w:p w:rsidR="00253A4E" w:rsidRDefault="000A4724" w:rsidP="00253A4E">
      <w:pPr>
        <w:pStyle w:val="Heading2"/>
      </w:pPr>
      <w:r>
        <w:t>TEAM</w:t>
      </w:r>
    </w:p>
    <w:p w:rsidR="00F36CC1" w:rsidRPr="00F36CC1" w:rsidRDefault="00F36CC1" w:rsidP="00921731">
      <w:r w:rsidRPr="00F36CC1">
        <w:t xml:space="preserve">The </w:t>
      </w:r>
      <w:r w:rsidRPr="00F36CC1">
        <w:rPr>
          <w:b/>
        </w:rPr>
        <w:t>Cooperative Research Network™ (CRN)</w:t>
      </w:r>
      <w:r w:rsidRPr="00F36CC1">
        <w:t>, the technology research arm of the National Rural Electric Cooperative Association (NRECA), conducts collaborative research to accelerate technological innovation that can be applied by electric cooperatives worldwi</w:t>
      </w:r>
      <w:r>
        <w:t>de</w:t>
      </w:r>
      <w:r w:rsidRPr="00F36CC1">
        <w:t>. NRECA represents more than 900, not for profit, member-owned electric cooperatives nationwide that comprise a real-world test bed for demonstrating the viability of emerging technologies</w:t>
      </w:r>
      <w:r w:rsidR="00CE07ED">
        <w:t>.</w:t>
      </w:r>
    </w:p>
    <w:p w:rsidR="00F36CC1" w:rsidRPr="00F36CC1" w:rsidRDefault="00F36CC1" w:rsidP="00921731">
      <w:r>
        <w:t xml:space="preserve">The </w:t>
      </w:r>
      <w:r w:rsidRPr="00F36CC1">
        <w:rPr>
          <w:b/>
        </w:rPr>
        <w:t>Pacific Northwest National Laboratories (PNNL)</w:t>
      </w:r>
      <w:r>
        <w:t xml:space="preserve"> is a leading DOE Laboratory, with extensive programs in advanced analytics and the electrical grid.  For the purposes of this project, it is most important that PNNL created and </w:t>
      </w:r>
      <w:r w:rsidRPr="00F36CC1">
        <w:t xml:space="preserve">maintains </w:t>
      </w:r>
      <w:proofErr w:type="spellStart"/>
      <w:r>
        <w:t>GridLAB</w:t>
      </w:r>
      <w:proofErr w:type="spellEnd"/>
      <w:r w:rsidRPr="00F36CC1">
        <w:t>-D™, the best available tool for distributio</w:t>
      </w:r>
      <w:r w:rsidR="00CE07ED">
        <w:t>n feeder power flow analysis.</w:t>
      </w:r>
      <w:r w:rsidR="0076698E">
        <w:t xml:space="preserve"> </w:t>
      </w:r>
      <w:r w:rsidR="0076698E" w:rsidRPr="0076698E">
        <w:t xml:space="preserve">CRN and the </w:t>
      </w:r>
      <w:proofErr w:type="spellStart"/>
      <w:r w:rsidR="0076698E" w:rsidRPr="0076698E">
        <w:t>Gridlab</w:t>
      </w:r>
      <w:proofErr w:type="spellEnd"/>
      <w:r w:rsidR="0076698E" w:rsidRPr="0076698E">
        <w:t xml:space="preserve"> team at PNNL have collaborated closely on the development of the OMF</w:t>
      </w:r>
      <w:r w:rsidR="00CB7A41">
        <w:t>, and</w:t>
      </w:r>
      <w:r w:rsidR="0076698E" w:rsidRPr="0076698E">
        <w:t xml:space="preserve"> PNNL has received funding from the Department of Energy specifically</w:t>
      </w:r>
      <w:r w:rsidR="0076698E">
        <w:t xml:space="preserve"> to implement features needed by the OMF</w:t>
      </w:r>
      <w:r w:rsidR="0076698E" w:rsidRPr="0076698E">
        <w:t>.</w:t>
      </w:r>
    </w:p>
    <w:p w:rsidR="00921731" w:rsidRPr="00921731" w:rsidRDefault="00921731" w:rsidP="00F36CC1"/>
    <w:sectPr w:rsidR="00921731" w:rsidRPr="009217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AEC" w:rsidRDefault="00ED2AEC" w:rsidP="001C6AAB">
      <w:pPr>
        <w:spacing w:before="0" w:after="0" w:line="240" w:lineRule="auto"/>
      </w:pPr>
      <w:r>
        <w:separator/>
      </w:r>
    </w:p>
  </w:endnote>
  <w:endnote w:type="continuationSeparator" w:id="0">
    <w:p w:rsidR="00ED2AEC" w:rsidRDefault="00ED2AEC" w:rsidP="001C6A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AEC" w:rsidRDefault="00ED2AEC" w:rsidP="001C6AAB">
      <w:pPr>
        <w:spacing w:before="0" w:after="0" w:line="240" w:lineRule="auto"/>
      </w:pPr>
      <w:r>
        <w:separator/>
      </w:r>
    </w:p>
  </w:footnote>
  <w:footnote w:type="continuationSeparator" w:id="0">
    <w:p w:rsidR="00ED2AEC" w:rsidRDefault="00ED2AEC" w:rsidP="001C6AAB">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8F0"/>
    <w:rsid w:val="00034868"/>
    <w:rsid w:val="000868F0"/>
    <w:rsid w:val="000A4724"/>
    <w:rsid w:val="000C3033"/>
    <w:rsid w:val="000D1FC5"/>
    <w:rsid w:val="000D30C9"/>
    <w:rsid w:val="00111A08"/>
    <w:rsid w:val="001C6AAB"/>
    <w:rsid w:val="00253A4E"/>
    <w:rsid w:val="0029300C"/>
    <w:rsid w:val="002D0897"/>
    <w:rsid w:val="002E1DED"/>
    <w:rsid w:val="0037111C"/>
    <w:rsid w:val="0053099E"/>
    <w:rsid w:val="0063246F"/>
    <w:rsid w:val="0066553D"/>
    <w:rsid w:val="00684846"/>
    <w:rsid w:val="00704C16"/>
    <w:rsid w:val="00705B99"/>
    <w:rsid w:val="00741C38"/>
    <w:rsid w:val="0076698E"/>
    <w:rsid w:val="007B3ADF"/>
    <w:rsid w:val="0084285C"/>
    <w:rsid w:val="00856975"/>
    <w:rsid w:val="008B62B1"/>
    <w:rsid w:val="009056D7"/>
    <w:rsid w:val="00921731"/>
    <w:rsid w:val="009F333E"/>
    <w:rsid w:val="00B07E91"/>
    <w:rsid w:val="00C37823"/>
    <w:rsid w:val="00CB6D85"/>
    <w:rsid w:val="00CB7A41"/>
    <w:rsid w:val="00CE07ED"/>
    <w:rsid w:val="00CE681A"/>
    <w:rsid w:val="00D030B0"/>
    <w:rsid w:val="00DE2DD8"/>
    <w:rsid w:val="00E01076"/>
    <w:rsid w:val="00EA7F91"/>
    <w:rsid w:val="00ED2AEC"/>
    <w:rsid w:val="00F36CC1"/>
    <w:rsid w:val="00F9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46F"/>
    <w:rPr>
      <w:sz w:val="20"/>
      <w:szCs w:val="20"/>
    </w:rPr>
  </w:style>
  <w:style w:type="paragraph" w:styleId="Heading1">
    <w:name w:val="heading 1"/>
    <w:basedOn w:val="Normal"/>
    <w:next w:val="Normal"/>
    <w:link w:val="Heading1Char"/>
    <w:uiPriority w:val="9"/>
    <w:qFormat/>
    <w:rsid w:val="0063246F"/>
    <w:pPr>
      <w:pBdr>
        <w:top w:val="single" w:sz="24" w:space="0" w:color="D34817" w:themeColor="accent1"/>
        <w:left w:val="single" w:sz="24" w:space="0" w:color="D34817" w:themeColor="accent1"/>
        <w:bottom w:val="single" w:sz="24" w:space="0" w:color="D34817" w:themeColor="accent1"/>
        <w:right w:val="single" w:sz="24" w:space="0" w:color="D34817" w:themeColor="accent1"/>
      </w:pBdr>
      <w:shd w:val="clear" w:color="auto" w:fill="D34817"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3246F"/>
    <w:pPr>
      <w:pBdr>
        <w:top w:val="single" w:sz="24" w:space="0" w:color="F9D8CD" w:themeColor="accent1" w:themeTint="33"/>
        <w:left w:val="single" w:sz="24" w:space="0" w:color="F9D8CD" w:themeColor="accent1" w:themeTint="33"/>
        <w:bottom w:val="single" w:sz="24" w:space="0" w:color="F9D8CD" w:themeColor="accent1" w:themeTint="33"/>
        <w:right w:val="single" w:sz="24" w:space="0" w:color="F9D8CD" w:themeColor="accent1" w:themeTint="33"/>
      </w:pBdr>
      <w:shd w:val="clear" w:color="auto" w:fill="F9D8CD"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63246F"/>
    <w:pPr>
      <w:pBdr>
        <w:top w:val="single" w:sz="6" w:space="2" w:color="D34817" w:themeColor="accent1"/>
        <w:left w:val="single" w:sz="6" w:space="2" w:color="D34817" w:themeColor="accent1"/>
      </w:pBdr>
      <w:spacing w:before="300" w:after="0"/>
      <w:outlineLvl w:val="2"/>
    </w:pPr>
    <w:rPr>
      <w:caps/>
      <w:color w:val="68230B" w:themeColor="accent1" w:themeShade="7F"/>
      <w:spacing w:val="15"/>
      <w:sz w:val="22"/>
      <w:szCs w:val="22"/>
    </w:rPr>
  </w:style>
  <w:style w:type="paragraph" w:styleId="Heading4">
    <w:name w:val="heading 4"/>
    <w:basedOn w:val="Normal"/>
    <w:next w:val="Normal"/>
    <w:link w:val="Heading4Char"/>
    <w:uiPriority w:val="9"/>
    <w:semiHidden/>
    <w:unhideWhenUsed/>
    <w:qFormat/>
    <w:rsid w:val="0063246F"/>
    <w:pPr>
      <w:pBdr>
        <w:top w:val="dotted" w:sz="6" w:space="2" w:color="D34817" w:themeColor="accent1"/>
        <w:left w:val="dotted" w:sz="6" w:space="2" w:color="D34817" w:themeColor="accent1"/>
      </w:pBdr>
      <w:spacing w:before="300" w:after="0"/>
      <w:outlineLvl w:val="3"/>
    </w:pPr>
    <w:rPr>
      <w:caps/>
      <w:color w:val="9D3511" w:themeColor="accent1" w:themeShade="BF"/>
      <w:spacing w:val="10"/>
      <w:sz w:val="22"/>
      <w:szCs w:val="22"/>
    </w:rPr>
  </w:style>
  <w:style w:type="paragraph" w:styleId="Heading5">
    <w:name w:val="heading 5"/>
    <w:basedOn w:val="Normal"/>
    <w:next w:val="Normal"/>
    <w:link w:val="Heading5Char"/>
    <w:uiPriority w:val="9"/>
    <w:semiHidden/>
    <w:unhideWhenUsed/>
    <w:qFormat/>
    <w:rsid w:val="0063246F"/>
    <w:pPr>
      <w:pBdr>
        <w:bottom w:val="single" w:sz="6" w:space="1" w:color="D34817" w:themeColor="accent1"/>
      </w:pBdr>
      <w:spacing w:before="300" w:after="0"/>
      <w:outlineLvl w:val="4"/>
    </w:pPr>
    <w:rPr>
      <w:caps/>
      <w:color w:val="9D3511" w:themeColor="accent1" w:themeShade="BF"/>
      <w:spacing w:val="10"/>
      <w:sz w:val="22"/>
      <w:szCs w:val="22"/>
    </w:rPr>
  </w:style>
  <w:style w:type="paragraph" w:styleId="Heading6">
    <w:name w:val="heading 6"/>
    <w:basedOn w:val="Normal"/>
    <w:next w:val="Normal"/>
    <w:link w:val="Heading6Char"/>
    <w:uiPriority w:val="9"/>
    <w:semiHidden/>
    <w:unhideWhenUsed/>
    <w:qFormat/>
    <w:rsid w:val="0063246F"/>
    <w:pPr>
      <w:pBdr>
        <w:bottom w:val="dotted" w:sz="6" w:space="1" w:color="D34817" w:themeColor="accent1"/>
      </w:pBdr>
      <w:spacing w:before="300" w:after="0"/>
      <w:outlineLvl w:val="5"/>
    </w:pPr>
    <w:rPr>
      <w:caps/>
      <w:color w:val="9D3511" w:themeColor="accent1" w:themeShade="BF"/>
      <w:spacing w:val="10"/>
      <w:sz w:val="22"/>
      <w:szCs w:val="22"/>
    </w:rPr>
  </w:style>
  <w:style w:type="paragraph" w:styleId="Heading7">
    <w:name w:val="heading 7"/>
    <w:basedOn w:val="Normal"/>
    <w:next w:val="Normal"/>
    <w:link w:val="Heading7Char"/>
    <w:uiPriority w:val="9"/>
    <w:semiHidden/>
    <w:unhideWhenUsed/>
    <w:qFormat/>
    <w:rsid w:val="0063246F"/>
    <w:pPr>
      <w:spacing w:before="300" w:after="0"/>
      <w:outlineLvl w:val="6"/>
    </w:pPr>
    <w:rPr>
      <w:caps/>
      <w:color w:val="9D3511" w:themeColor="accent1" w:themeShade="BF"/>
      <w:spacing w:val="10"/>
      <w:sz w:val="22"/>
      <w:szCs w:val="22"/>
    </w:rPr>
  </w:style>
  <w:style w:type="paragraph" w:styleId="Heading8">
    <w:name w:val="heading 8"/>
    <w:basedOn w:val="Normal"/>
    <w:next w:val="Normal"/>
    <w:link w:val="Heading8Char"/>
    <w:uiPriority w:val="9"/>
    <w:semiHidden/>
    <w:unhideWhenUsed/>
    <w:qFormat/>
    <w:rsid w:val="0063246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46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246F"/>
    <w:pPr>
      <w:spacing w:before="720"/>
    </w:pPr>
    <w:rPr>
      <w:caps/>
      <w:color w:val="D34817" w:themeColor="accent1"/>
      <w:spacing w:val="10"/>
      <w:kern w:val="28"/>
      <w:sz w:val="52"/>
      <w:szCs w:val="52"/>
    </w:rPr>
  </w:style>
  <w:style w:type="character" w:customStyle="1" w:styleId="TitleChar">
    <w:name w:val="Title Char"/>
    <w:basedOn w:val="DefaultParagraphFont"/>
    <w:link w:val="Title"/>
    <w:uiPriority w:val="10"/>
    <w:rsid w:val="0063246F"/>
    <w:rPr>
      <w:caps/>
      <w:color w:val="D34817" w:themeColor="accent1"/>
      <w:spacing w:val="10"/>
      <w:kern w:val="28"/>
      <w:sz w:val="52"/>
      <w:szCs w:val="52"/>
    </w:rPr>
  </w:style>
  <w:style w:type="table" w:styleId="TableGrid">
    <w:name w:val="Table Grid"/>
    <w:basedOn w:val="TableNormal"/>
    <w:uiPriority w:val="59"/>
    <w:rsid w:val="000868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3246F"/>
    <w:rPr>
      <w:b/>
      <w:bCs/>
      <w:caps/>
      <w:color w:val="FFFFFF" w:themeColor="background1"/>
      <w:spacing w:val="15"/>
      <w:shd w:val="clear" w:color="auto" w:fill="D34817" w:themeFill="accent1"/>
    </w:rPr>
  </w:style>
  <w:style w:type="character" w:customStyle="1" w:styleId="Heading2Char">
    <w:name w:val="Heading 2 Char"/>
    <w:basedOn w:val="DefaultParagraphFont"/>
    <w:link w:val="Heading2"/>
    <w:uiPriority w:val="9"/>
    <w:rsid w:val="0063246F"/>
    <w:rPr>
      <w:caps/>
      <w:spacing w:val="15"/>
      <w:shd w:val="clear" w:color="auto" w:fill="F9D8CD" w:themeFill="accent1" w:themeFillTint="33"/>
    </w:rPr>
  </w:style>
  <w:style w:type="character" w:customStyle="1" w:styleId="Heading3Char">
    <w:name w:val="Heading 3 Char"/>
    <w:basedOn w:val="DefaultParagraphFont"/>
    <w:link w:val="Heading3"/>
    <w:uiPriority w:val="9"/>
    <w:semiHidden/>
    <w:rsid w:val="0063246F"/>
    <w:rPr>
      <w:caps/>
      <w:color w:val="68230B" w:themeColor="accent1" w:themeShade="7F"/>
      <w:spacing w:val="15"/>
    </w:rPr>
  </w:style>
  <w:style w:type="character" w:customStyle="1" w:styleId="Heading4Char">
    <w:name w:val="Heading 4 Char"/>
    <w:basedOn w:val="DefaultParagraphFont"/>
    <w:link w:val="Heading4"/>
    <w:uiPriority w:val="9"/>
    <w:semiHidden/>
    <w:rsid w:val="0063246F"/>
    <w:rPr>
      <w:caps/>
      <w:color w:val="9D3511" w:themeColor="accent1" w:themeShade="BF"/>
      <w:spacing w:val="10"/>
    </w:rPr>
  </w:style>
  <w:style w:type="character" w:customStyle="1" w:styleId="Heading5Char">
    <w:name w:val="Heading 5 Char"/>
    <w:basedOn w:val="DefaultParagraphFont"/>
    <w:link w:val="Heading5"/>
    <w:uiPriority w:val="9"/>
    <w:semiHidden/>
    <w:rsid w:val="0063246F"/>
    <w:rPr>
      <w:caps/>
      <w:color w:val="9D3511" w:themeColor="accent1" w:themeShade="BF"/>
      <w:spacing w:val="10"/>
    </w:rPr>
  </w:style>
  <w:style w:type="character" w:customStyle="1" w:styleId="Heading6Char">
    <w:name w:val="Heading 6 Char"/>
    <w:basedOn w:val="DefaultParagraphFont"/>
    <w:link w:val="Heading6"/>
    <w:uiPriority w:val="9"/>
    <w:semiHidden/>
    <w:rsid w:val="0063246F"/>
    <w:rPr>
      <w:caps/>
      <w:color w:val="9D3511" w:themeColor="accent1" w:themeShade="BF"/>
      <w:spacing w:val="10"/>
    </w:rPr>
  </w:style>
  <w:style w:type="character" w:customStyle="1" w:styleId="Heading7Char">
    <w:name w:val="Heading 7 Char"/>
    <w:basedOn w:val="DefaultParagraphFont"/>
    <w:link w:val="Heading7"/>
    <w:uiPriority w:val="9"/>
    <w:semiHidden/>
    <w:rsid w:val="0063246F"/>
    <w:rPr>
      <w:caps/>
      <w:color w:val="9D3511" w:themeColor="accent1" w:themeShade="BF"/>
      <w:spacing w:val="10"/>
    </w:rPr>
  </w:style>
  <w:style w:type="character" w:customStyle="1" w:styleId="Heading8Char">
    <w:name w:val="Heading 8 Char"/>
    <w:basedOn w:val="DefaultParagraphFont"/>
    <w:link w:val="Heading8"/>
    <w:uiPriority w:val="9"/>
    <w:semiHidden/>
    <w:rsid w:val="0063246F"/>
    <w:rPr>
      <w:caps/>
      <w:spacing w:val="10"/>
      <w:sz w:val="18"/>
      <w:szCs w:val="18"/>
    </w:rPr>
  </w:style>
  <w:style w:type="character" w:customStyle="1" w:styleId="Heading9Char">
    <w:name w:val="Heading 9 Char"/>
    <w:basedOn w:val="DefaultParagraphFont"/>
    <w:link w:val="Heading9"/>
    <w:uiPriority w:val="9"/>
    <w:semiHidden/>
    <w:rsid w:val="0063246F"/>
    <w:rPr>
      <w:i/>
      <w:caps/>
      <w:spacing w:val="10"/>
      <w:sz w:val="18"/>
      <w:szCs w:val="18"/>
    </w:rPr>
  </w:style>
  <w:style w:type="paragraph" w:styleId="Caption">
    <w:name w:val="caption"/>
    <w:basedOn w:val="Normal"/>
    <w:next w:val="Normal"/>
    <w:uiPriority w:val="35"/>
    <w:semiHidden/>
    <w:unhideWhenUsed/>
    <w:qFormat/>
    <w:rsid w:val="0063246F"/>
    <w:rPr>
      <w:b/>
      <w:bCs/>
      <w:color w:val="9D3511" w:themeColor="accent1" w:themeShade="BF"/>
      <w:sz w:val="16"/>
      <w:szCs w:val="16"/>
    </w:rPr>
  </w:style>
  <w:style w:type="paragraph" w:styleId="Subtitle">
    <w:name w:val="Subtitle"/>
    <w:basedOn w:val="Normal"/>
    <w:next w:val="Normal"/>
    <w:link w:val="SubtitleChar"/>
    <w:uiPriority w:val="11"/>
    <w:qFormat/>
    <w:rsid w:val="0063246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3246F"/>
    <w:rPr>
      <w:caps/>
      <w:color w:val="595959" w:themeColor="text1" w:themeTint="A6"/>
      <w:spacing w:val="10"/>
      <w:sz w:val="24"/>
      <w:szCs w:val="24"/>
    </w:rPr>
  </w:style>
  <w:style w:type="character" w:styleId="Strong">
    <w:name w:val="Strong"/>
    <w:uiPriority w:val="22"/>
    <w:qFormat/>
    <w:rsid w:val="0063246F"/>
    <w:rPr>
      <w:b/>
      <w:bCs/>
    </w:rPr>
  </w:style>
  <w:style w:type="character" w:styleId="Emphasis">
    <w:name w:val="Emphasis"/>
    <w:uiPriority w:val="20"/>
    <w:qFormat/>
    <w:rsid w:val="0063246F"/>
    <w:rPr>
      <w:caps/>
      <w:color w:val="68230B" w:themeColor="accent1" w:themeShade="7F"/>
      <w:spacing w:val="5"/>
    </w:rPr>
  </w:style>
  <w:style w:type="paragraph" w:styleId="NoSpacing">
    <w:name w:val="No Spacing"/>
    <w:basedOn w:val="Normal"/>
    <w:link w:val="NoSpacingChar"/>
    <w:uiPriority w:val="1"/>
    <w:qFormat/>
    <w:rsid w:val="0063246F"/>
    <w:pPr>
      <w:spacing w:before="0" w:after="0" w:line="240" w:lineRule="auto"/>
    </w:pPr>
  </w:style>
  <w:style w:type="character" w:customStyle="1" w:styleId="NoSpacingChar">
    <w:name w:val="No Spacing Char"/>
    <w:basedOn w:val="DefaultParagraphFont"/>
    <w:link w:val="NoSpacing"/>
    <w:uiPriority w:val="1"/>
    <w:rsid w:val="0063246F"/>
    <w:rPr>
      <w:sz w:val="20"/>
      <w:szCs w:val="20"/>
    </w:rPr>
  </w:style>
  <w:style w:type="paragraph" w:styleId="ListParagraph">
    <w:name w:val="List Paragraph"/>
    <w:basedOn w:val="Normal"/>
    <w:uiPriority w:val="34"/>
    <w:qFormat/>
    <w:rsid w:val="0063246F"/>
    <w:pPr>
      <w:ind w:left="720"/>
      <w:contextualSpacing/>
    </w:pPr>
  </w:style>
  <w:style w:type="paragraph" w:styleId="Quote">
    <w:name w:val="Quote"/>
    <w:basedOn w:val="Normal"/>
    <w:next w:val="Normal"/>
    <w:link w:val="QuoteChar"/>
    <w:uiPriority w:val="29"/>
    <w:qFormat/>
    <w:rsid w:val="0063246F"/>
    <w:rPr>
      <w:i/>
      <w:iCs/>
    </w:rPr>
  </w:style>
  <w:style w:type="character" w:customStyle="1" w:styleId="QuoteChar">
    <w:name w:val="Quote Char"/>
    <w:basedOn w:val="DefaultParagraphFont"/>
    <w:link w:val="Quote"/>
    <w:uiPriority w:val="29"/>
    <w:rsid w:val="0063246F"/>
    <w:rPr>
      <w:i/>
      <w:iCs/>
      <w:sz w:val="20"/>
      <w:szCs w:val="20"/>
    </w:rPr>
  </w:style>
  <w:style w:type="paragraph" w:styleId="IntenseQuote">
    <w:name w:val="Intense Quote"/>
    <w:basedOn w:val="Normal"/>
    <w:next w:val="Normal"/>
    <w:link w:val="IntenseQuoteChar"/>
    <w:uiPriority w:val="30"/>
    <w:qFormat/>
    <w:rsid w:val="0063246F"/>
    <w:pPr>
      <w:pBdr>
        <w:top w:val="single" w:sz="4" w:space="10" w:color="D34817" w:themeColor="accent1"/>
        <w:left w:val="single" w:sz="4" w:space="10" w:color="D34817" w:themeColor="accent1"/>
      </w:pBdr>
      <w:spacing w:after="0"/>
      <w:ind w:left="1296" w:right="1152"/>
      <w:jc w:val="both"/>
    </w:pPr>
    <w:rPr>
      <w:i/>
      <w:iCs/>
      <w:color w:val="D34817" w:themeColor="accent1"/>
    </w:rPr>
  </w:style>
  <w:style w:type="character" w:customStyle="1" w:styleId="IntenseQuoteChar">
    <w:name w:val="Intense Quote Char"/>
    <w:basedOn w:val="DefaultParagraphFont"/>
    <w:link w:val="IntenseQuote"/>
    <w:uiPriority w:val="30"/>
    <w:rsid w:val="0063246F"/>
    <w:rPr>
      <w:i/>
      <w:iCs/>
      <w:color w:val="D34817" w:themeColor="accent1"/>
      <w:sz w:val="20"/>
      <w:szCs w:val="20"/>
    </w:rPr>
  </w:style>
  <w:style w:type="character" w:styleId="SubtleEmphasis">
    <w:name w:val="Subtle Emphasis"/>
    <w:uiPriority w:val="19"/>
    <w:qFormat/>
    <w:rsid w:val="0063246F"/>
    <w:rPr>
      <w:i/>
      <w:iCs/>
      <w:color w:val="68230B" w:themeColor="accent1" w:themeShade="7F"/>
    </w:rPr>
  </w:style>
  <w:style w:type="character" w:styleId="IntenseEmphasis">
    <w:name w:val="Intense Emphasis"/>
    <w:uiPriority w:val="21"/>
    <w:qFormat/>
    <w:rsid w:val="0063246F"/>
    <w:rPr>
      <w:b/>
      <w:bCs/>
      <w:caps/>
      <w:color w:val="68230B" w:themeColor="accent1" w:themeShade="7F"/>
      <w:spacing w:val="10"/>
    </w:rPr>
  </w:style>
  <w:style w:type="character" w:styleId="SubtleReference">
    <w:name w:val="Subtle Reference"/>
    <w:uiPriority w:val="31"/>
    <w:qFormat/>
    <w:rsid w:val="0063246F"/>
    <w:rPr>
      <w:b/>
      <w:bCs/>
      <w:color w:val="D34817" w:themeColor="accent1"/>
    </w:rPr>
  </w:style>
  <w:style w:type="character" w:styleId="IntenseReference">
    <w:name w:val="Intense Reference"/>
    <w:uiPriority w:val="32"/>
    <w:qFormat/>
    <w:rsid w:val="0063246F"/>
    <w:rPr>
      <w:b/>
      <w:bCs/>
      <w:i/>
      <w:iCs/>
      <w:caps/>
      <w:color w:val="D34817" w:themeColor="accent1"/>
    </w:rPr>
  </w:style>
  <w:style w:type="character" w:styleId="BookTitle">
    <w:name w:val="Book Title"/>
    <w:uiPriority w:val="33"/>
    <w:qFormat/>
    <w:rsid w:val="0063246F"/>
    <w:rPr>
      <w:b/>
      <w:bCs/>
      <w:i/>
      <w:iCs/>
      <w:spacing w:val="9"/>
    </w:rPr>
  </w:style>
  <w:style w:type="paragraph" w:styleId="TOCHeading">
    <w:name w:val="TOC Heading"/>
    <w:basedOn w:val="Heading1"/>
    <w:next w:val="Normal"/>
    <w:uiPriority w:val="39"/>
    <w:semiHidden/>
    <w:unhideWhenUsed/>
    <w:qFormat/>
    <w:rsid w:val="0063246F"/>
    <w:pPr>
      <w:outlineLvl w:val="9"/>
    </w:pPr>
    <w:rPr>
      <w:lang w:bidi="en-US"/>
    </w:rPr>
  </w:style>
  <w:style w:type="paragraph" w:styleId="Header">
    <w:name w:val="header"/>
    <w:basedOn w:val="Normal"/>
    <w:link w:val="HeaderChar"/>
    <w:uiPriority w:val="99"/>
    <w:unhideWhenUsed/>
    <w:rsid w:val="001C6AA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6AAB"/>
    <w:rPr>
      <w:sz w:val="20"/>
      <w:szCs w:val="20"/>
    </w:rPr>
  </w:style>
  <w:style w:type="paragraph" w:styleId="Footer">
    <w:name w:val="footer"/>
    <w:basedOn w:val="Normal"/>
    <w:link w:val="FooterChar"/>
    <w:uiPriority w:val="99"/>
    <w:unhideWhenUsed/>
    <w:rsid w:val="001C6AA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AAB"/>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46F"/>
    <w:rPr>
      <w:sz w:val="20"/>
      <w:szCs w:val="20"/>
    </w:rPr>
  </w:style>
  <w:style w:type="paragraph" w:styleId="Heading1">
    <w:name w:val="heading 1"/>
    <w:basedOn w:val="Normal"/>
    <w:next w:val="Normal"/>
    <w:link w:val="Heading1Char"/>
    <w:uiPriority w:val="9"/>
    <w:qFormat/>
    <w:rsid w:val="0063246F"/>
    <w:pPr>
      <w:pBdr>
        <w:top w:val="single" w:sz="24" w:space="0" w:color="D34817" w:themeColor="accent1"/>
        <w:left w:val="single" w:sz="24" w:space="0" w:color="D34817" w:themeColor="accent1"/>
        <w:bottom w:val="single" w:sz="24" w:space="0" w:color="D34817" w:themeColor="accent1"/>
        <w:right w:val="single" w:sz="24" w:space="0" w:color="D34817" w:themeColor="accent1"/>
      </w:pBdr>
      <w:shd w:val="clear" w:color="auto" w:fill="D34817"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3246F"/>
    <w:pPr>
      <w:pBdr>
        <w:top w:val="single" w:sz="24" w:space="0" w:color="F9D8CD" w:themeColor="accent1" w:themeTint="33"/>
        <w:left w:val="single" w:sz="24" w:space="0" w:color="F9D8CD" w:themeColor="accent1" w:themeTint="33"/>
        <w:bottom w:val="single" w:sz="24" w:space="0" w:color="F9D8CD" w:themeColor="accent1" w:themeTint="33"/>
        <w:right w:val="single" w:sz="24" w:space="0" w:color="F9D8CD" w:themeColor="accent1" w:themeTint="33"/>
      </w:pBdr>
      <w:shd w:val="clear" w:color="auto" w:fill="F9D8CD"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63246F"/>
    <w:pPr>
      <w:pBdr>
        <w:top w:val="single" w:sz="6" w:space="2" w:color="D34817" w:themeColor="accent1"/>
        <w:left w:val="single" w:sz="6" w:space="2" w:color="D34817" w:themeColor="accent1"/>
      </w:pBdr>
      <w:spacing w:before="300" w:after="0"/>
      <w:outlineLvl w:val="2"/>
    </w:pPr>
    <w:rPr>
      <w:caps/>
      <w:color w:val="68230B" w:themeColor="accent1" w:themeShade="7F"/>
      <w:spacing w:val="15"/>
      <w:sz w:val="22"/>
      <w:szCs w:val="22"/>
    </w:rPr>
  </w:style>
  <w:style w:type="paragraph" w:styleId="Heading4">
    <w:name w:val="heading 4"/>
    <w:basedOn w:val="Normal"/>
    <w:next w:val="Normal"/>
    <w:link w:val="Heading4Char"/>
    <w:uiPriority w:val="9"/>
    <w:semiHidden/>
    <w:unhideWhenUsed/>
    <w:qFormat/>
    <w:rsid w:val="0063246F"/>
    <w:pPr>
      <w:pBdr>
        <w:top w:val="dotted" w:sz="6" w:space="2" w:color="D34817" w:themeColor="accent1"/>
        <w:left w:val="dotted" w:sz="6" w:space="2" w:color="D34817" w:themeColor="accent1"/>
      </w:pBdr>
      <w:spacing w:before="300" w:after="0"/>
      <w:outlineLvl w:val="3"/>
    </w:pPr>
    <w:rPr>
      <w:caps/>
      <w:color w:val="9D3511" w:themeColor="accent1" w:themeShade="BF"/>
      <w:spacing w:val="10"/>
      <w:sz w:val="22"/>
      <w:szCs w:val="22"/>
    </w:rPr>
  </w:style>
  <w:style w:type="paragraph" w:styleId="Heading5">
    <w:name w:val="heading 5"/>
    <w:basedOn w:val="Normal"/>
    <w:next w:val="Normal"/>
    <w:link w:val="Heading5Char"/>
    <w:uiPriority w:val="9"/>
    <w:semiHidden/>
    <w:unhideWhenUsed/>
    <w:qFormat/>
    <w:rsid w:val="0063246F"/>
    <w:pPr>
      <w:pBdr>
        <w:bottom w:val="single" w:sz="6" w:space="1" w:color="D34817" w:themeColor="accent1"/>
      </w:pBdr>
      <w:spacing w:before="300" w:after="0"/>
      <w:outlineLvl w:val="4"/>
    </w:pPr>
    <w:rPr>
      <w:caps/>
      <w:color w:val="9D3511" w:themeColor="accent1" w:themeShade="BF"/>
      <w:spacing w:val="10"/>
      <w:sz w:val="22"/>
      <w:szCs w:val="22"/>
    </w:rPr>
  </w:style>
  <w:style w:type="paragraph" w:styleId="Heading6">
    <w:name w:val="heading 6"/>
    <w:basedOn w:val="Normal"/>
    <w:next w:val="Normal"/>
    <w:link w:val="Heading6Char"/>
    <w:uiPriority w:val="9"/>
    <w:semiHidden/>
    <w:unhideWhenUsed/>
    <w:qFormat/>
    <w:rsid w:val="0063246F"/>
    <w:pPr>
      <w:pBdr>
        <w:bottom w:val="dotted" w:sz="6" w:space="1" w:color="D34817" w:themeColor="accent1"/>
      </w:pBdr>
      <w:spacing w:before="300" w:after="0"/>
      <w:outlineLvl w:val="5"/>
    </w:pPr>
    <w:rPr>
      <w:caps/>
      <w:color w:val="9D3511" w:themeColor="accent1" w:themeShade="BF"/>
      <w:spacing w:val="10"/>
      <w:sz w:val="22"/>
      <w:szCs w:val="22"/>
    </w:rPr>
  </w:style>
  <w:style w:type="paragraph" w:styleId="Heading7">
    <w:name w:val="heading 7"/>
    <w:basedOn w:val="Normal"/>
    <w:next w:val="Normal"/>
    <w:link w:val="Heading7Char"/>
    <w:uiPriority w:val="9"/>
    <w:semiHidden/>
    <w:unhideWhenUsed/>
    <w:qFormat/>
    <w:rsid w:val="0063246F"/>
    <w:pPr>
      <w:spacing w:before="300" w:after="0"/>
      <w:outlineLvl w:val="6"/>
    </w:pPr>
    <w:rPr>
      <w:caps/>
      <w:color w:val="9D3511" w:themeColor="accent1" w:themeShade="BF"/>
      <w:spacing w:val="10"/>
      <w:sz w:val="22"/>
      <w:szCs w:val="22"/>
    </w:rPr>
  </w:style>
  <w:style w:type="paragraph" w:styleId="Heading8">
    <w:name w:val="heading 8"/>
    <w:basedOn w:val="Normal"/>
    <w:next w:val="Normal"/>
    <w:link w:val="Heading8Char"/>
    <w:uiPriority w:val="9"/>
    <w:semiHidden/>
    <w:unhideWhenUsed/>
    <w:qFormat/>
    <w:rsid w:val="0063246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46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246F"/>
    <w:pPr>
      <w:spacing w:before="720"/>
    </w:pPr>
    <w:rPr>
      <w:caps/>
      <w:color w:val="D34817" w:themeColor="accent1"/>
      <w:spacing w:val="10"/>
      <w:kern w:val="28"/>
      <w:sz w:val="52"/>
      <w:szCs w:val="52"/>
    </w:rPr>
  </w:style>
  <w:style w:type="character" w:customStyle="1" w:styleId="TitleChar">
    <w:name w:val="Title Char"/>
    <w:basedOn w:val="DefaultParagraphFont"/>
    <w:link w:val="Title"/>
    <w:uiPriority w:val="10"/>
    <w:rsid w:val="0063246F"/>
    <w:rPr>
      <w:caps/>
      <w:color w:val="D34817" w:themeColor="accent1"/>
      <w:spacing w:val="10"/>
      <w:kern w:val="28"/>
      <w:sz w:val="52"/>
      <w:szCs w:val="52"/>
    </w:rPr>
  </w:style>
  <w:style w:type="table" w:styleId="TableGrid">
    <w:name w:val="Table Grid"/>
    <w:basedOn w:val="TableNormal"/>
    <w:uiPriority w:val="59"/>
    <w:rsid w:val="000868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3246F"/>
    <w:rPr>
      <w:b/>
      <w:bCs/>
      <w:caps/>
      <w:color w:val="FFFFFF" w:themeColor="background1"/>
      <w:spacing w:val="15"/>
      <w:shd w:val="clear" w:color="auto" w:fill="D34817" w:themeFill="accent1"/>
    </w:rPr>
  </w:style>
  <w:style w:type="character" w:customStyle="1" w:styleId="Heading2Char">
    <w:name w:val="Heading 2 Char"/>
    <w:basedOn w:val="DefaultParagraphFont"/>
    <w:link w:val="Heading2"/>
    <w:uiPriority w:val="9"/>
    <w:rsid w:val="0063246F"/>
    <w:rPr>
      <w:caps/>
      <w:spacing w:val="15"/>
      <w:shd w:val="clear" w:color="auto" w:fill="F9D8CD" w:themeFill="accent1" w:themeFillTint="33"/>
    </w:rPr>
  </w:style>
  <w:style w:type="character" w:customStyle="1" w:styleId="Heading3Char">
    <w:name w:val="Heading 3 Char"/>
    <w:basedOn w:val="DefaultParagraphFont"/>
    <w:link w:val="Heading3"/>
    <w:uiPriority w:val="9"/>
    <w:semiHidden/>
    <w:rsid w:val="0063246F"/>
    <w:rPr>
      <w:caps/>
      <w:color w:val="68230B" w:themeColor="accent1" w:themeShade="7F"/>
      <w:spacing w:val="15"/>
    </w:rPr>
  </w:style>
  <w:style w:type="character" w:customStyle="1" w:styleId="Heading4Char">
    <w:name w:val="Heading 4 Char"/>
    <w:basedOn w:val="DefaultParagraphFont"/>
    <w:link w:val="Heading4"/>
    <w:uiPriority w:val="9"/>
    <w:semiHidden/>
    <w:rsid w:val="0063246F"/>
    <w:rPr>
      <w:caps/>
      <w:color w:val="9D3511" w:themeColor="accent1" w:themeShade="BF"/>
      <w:spacing w:val="10"/>
    </w:rPr>
  </w:style>
  <w:style w:type="character" w:customStyle="1" w:styleId="Heading5Char">
    <w:name w:val="Heading 5 Char"/>
    <w:basedOn w:val="DefaultParagraphFont"/>
    <w:link w:val="Heading5"/>
    <w:uiPriority w:val="9"/>
    <w:semiHidden/>
    <w:rsid w:val="0063246F"/>
    <w:rPr>
      <w:caps/>
      <w:color w:val="9D3511" w:themeColor="accent1" w:themeShade="BF"/>
      <w:spacing w:val="10"/>
    </w:rPr>
  </w:style>
  <w:style w:type="character" w:customStyle="1" w:styleId="Heading6Char">
    <w:name w:val="Heading 6 Char"/>
    <w:basedOn w:val="DefaultParagraphFont"/>
    <w:link w:val="Heading6"/>
    <w:uiPriority w:val="9"/>
    <w:semiHidden/>
    <w:rsid w:val="0063246F"/>
    <w:rPr>
      <w:caps/>
      <w:color w:val="9D3511" w:themeColor="accent1" w:themeShade="BF"/>
      <w:spacing w:val="10"/>
    </w:rPr>
  </w:style>
  <w:style w:type="character" w:customStyle="1" w:styleId="Heading7Char">
    <w:name w:val="Heading 7 Char"/>
    <w:basedOn w:val="DefaultParagraphFont"/>
    <w:link w:val="Heading7"/>
    <w:uiPriority w:val="9"/>
    <w:semiHidden/>
    <w:rsid w:val="0063246F"/>
    <w:rPr>
      <w:caps/>
      <w:color w:val="9D3511" w:themeColor="accent1" w:themeShade="BF"/>
      <w:spacing w:val="10"/>
    </w:rPr>
  </w:style>
  <w:style w:type="character" w:customStyle="1" w:styleId="Heading8Char">
    <w:name w:val="Heading 8 Char"/>
    <w:basedOn w:val="DefaultParagraphFont"/>
    <w:link w:val="Heading8"/>
    <w:uiPriority w:val="9"/>
    <w:semiHidden/>
    <w:rsid w:val="0063246F"/>
    <w:rPr>
      <w:caps/>
      <w:spacing w:val="10"/>
      <w:sz w:val="18"/>
      <w:szCs w:val="18"/>
    </w:rPr>
  </w:style>
  <w:style w:type="character" w:customStyle="1" w:styleId="Heading9Char">
    <w:name w:val="Heading 9 Char"/>
    <w:basedOn w:val="DefaultParagraphFont"/>
    <w:link w:val="Heading9"/>
    <w:uiPriority w:val="9"/>
    <w:semiHidden/>
    <w:rsid w:val="0063246F"/>
    <w:rPr>
      <w:i/>
      <w:caps/>
      <w:spacing w:val="10"/>
      <w:sz w:val="18"/>
      <w:szCs w:val="18"/>
    </w:rPr>
  </w:style>
  <w:style w:type="paragraph" w:styleId="Caption">
    <w:name w:val="caption"/>
    <w:basedOn w:val="Normal"/>
    <w:next w:val="Normal"/>
    <w:uiPriority w:val="35"/>
    <w:semiHidden/>
    <w:unhideWhenUsed/>
    <w:qFormat/>
    <w:rsid w:val="0063246F"/>
    <w:rPr>
      <w:b/>
      <w:bCs/>
      <w:color w:val="9D3511" w:themeColor="accent1" w:themeShade="BF"/>
      <w:sz w:val="16"/>
      <w:szCs w:val="16"/>
    </w:rPr>
  </w:style>
  <w:style w:type="paragraph" w:styleId="Subtitle">
    <w:name w:val="Subtitle"/>
    <w:basedOn w:val="Normal"/>
    <w:next w:val="Normal"/>
    <w:link w:val="SubtitleChar"/>
    <w:uiPriority w:val="11"/>
    <w:qFormat/>
    <w:rsid w:val="0063246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3246F"/>
    <w:rPr>
      <w:caps/>
      <w:color w:val="595959" w:themeColor="text1" w:themeTint="A6"/>
      <w:spacing w:val="10"/>
      <w:sz w:val="24"/>
      <w:szCs w:val="24"/>
    </w:rPr>
  </w:style>
  <w:style w:type="character" w:styleId="Strong">
    <w:name w:val="Strong"/>
    <w:uiPriority w:val="22"/>
    <w:qFormat/>
    <w:rsid w:val="0063246F"/>
    <w:rPr>
      <w:b/>
      <w:bCs/>
    </w:rPr>
  </w:style>
  <w:style w:type="character" w:styleId="Emphasis">
    <w:name w:val="Emphasis"/>
    <w:uiPriority w:val="20"/>
    <w:qFormat/>
    <w:rsid w:val="0063246F"/>
    <w:rPr>
      <w:caps/>
      <w:color w:val="68230B" w:themeColor="accent1" w:themeShade="7F"/>
      <w:spacing w:val="5"/>
    </w:rPr>
  </w:style>
  <w:style w:type="paragraph" w:styleId="NoSpacing">
    <w:name w:val="No Spacing"/>
    <w:basedOn w:val="Normal"/>
    <w:link w:val="NoSpacingChar"/>
    <w:uiPriority w:val="1"/>
    <w:qFormat/>
    <w:rsid w:val="0063246F"/>
    <w:pPr>
      <w:spacing w:before="0" w:after="0" w:line="240" w:lineRule="auto"/>
    </w:pPr>
  </w:style>
  <w:style w:type="character" w:customStyle="1" w:styleId="NoSpacingChar">
    <w:name w:val="No Spacing Char"/>
    <w:basedOn w:val="DefaultParagraphFont"/>
    <w:link w:val="NoSpacing"/>
    <w:uiPriority w:val="1"/>
    <w:rsid w:val="0063246F"/>
    <w:rPr>
      <w:sz w:val="20"/>
      <w:szCs w:val="20"/>
    </w:rPr>
  </w:style>
  <w:style w:type="paragraph" w:styleId="ListParagraph">
    <w:name w:val="List Paragraph"/>
    <w:basedOn w:val="Normal"/>
    <w:uiPriority w:val="34"/>
    <w:qFormat/>
    <w:rsid w:val="0063246F"/>
    <w:pPr>
      <w:ind w:left="720"/>
      <w:contextualSpacing/>
    </w:pPr>
  </w:style>
  <w:style w:type="paragraph" w:styleId="Quote">
    <w:name w:val="Quote"/>
    <w:basedOn w:val="Normal"/>
    <w:next w:val="Normal"/>
    <w:link w:val="QuoteChar"/>
    <w:uiPriority w:val="29"/>
    <w:qFormat/>
    <w:rsid w:val="0063246F"/>
    <w:rPr>
      <w:i/>
      <w:iCs/>
    </w:rPr>
  </w:style>
  <w:style w:type="character" w:customStyle="1" w:styleId="QuoteChar">
    <w:name w:val="Quote Char"/>
    <w:basedOn w:val="DefaultParagraphFont"/>
    <w:link w:val="Quote"/>
    <w:uiPriority w:val="29"/>
    <w:rsid w:val="0063246F"/>
    <w:rPr>
      <w:i/>
      <w:iCs/>
      <w:sz w:val="20"/>
      <w:szCs w:val="20"/>
    </w:rPr>
  </w:style>
  <w:style w:type="paragraph" w:styleId="IntenseQuote">
    <w:name w:val="Intense Quote"/>
    <w:basedOn w:val="Normal"/>
    <w:next w:val="Normal"/>
    <w:link w:val="IntenseQuoteChar"/>
    <w:uiPriority w:val="30"/>
    <w:qFormat/>
    <w:rsid w:val="0063246F"/>
    <w:pPr>
      <w:pBdr>
        <w:top w:val="single" w:sz="4" w:space="10" w:color="D34817" w:themeColor="accent1"/>
        <w:left w:val="single" w:sz="4" w:space="10" w:color="D34817" w:themeColor="accent1"/>
      </w:pBdr>
      <w:spacing w:after="0"/>
      <w:ind w:left="1296" w:right="1152"/>
      <w:jc w:val="both"/>
    </w:pPr>
    <w:rPr>
      <w:i/>
      <w:iCs/>
      <w:color w:val="D34817" w:themeColor="accent1"/>
    </w:rPr>
  </w:style>
  <w:style w:type="character" w:customStyle="1" w:styleId="IntenseQuoteChar">
    <w:name w:val="Intense Quote Char"/>
    <w:basedOn w:val="DefaultParagraphFont"/>
    <w:link w:val="IntenseQuote"/>
    <w:uiPriority w:val="30"/>
    <w:rsid w:val="0063246F"/>
    <w:rPr>
      <w:i/>
      <w:iCs/>
      <w:color w:val="D34817" w:themeColor="accent1"/>
      <w:sz w:val="20"/>
      <w:szCs w:val="20"/>
    </w:rPr>
  </w:style>
  <w:style w:type="character" w:styleId="SubtleEmphasis">
    <w:name w:val="Subtle Emphasis"/>
    <w:uiPriority w:val="19"/>
    <w:qFormat/>
    <w:rsid w:val="0063246F"/>
    <w:rPr>
      <w:i/>
      <w:iCs/>
      <w:color w:val="68230B" w:themeColor="accent1" w:themeShade="7F"/>
    </w:rPr>
  </w:style>
  <w:style w:type="character" w:styleId="IntenseEmphasis">
    <w:name w:val="Intense Emphasis"/>
    <w:uiPriority w:val="21"/>
    <w:qFormat/>
    <w:rsid w:val="0063246F"/>
    <w:rPr>
      <w:b/>
      <w:bCs/>
      <w:caps/>
      <w:color w:val="68230B" w:themeColor="accent1" w:themeShade="7F"/>
      <w:spacing w:val="10"/>
    </w:rPr>
  </w:style>
  <w:style w:type="character" w:styleId="SubtleReference">
    <w:name w:val="Subtle Reference"/>
    <w:uiPriority w:val="31"/>
    <w:qFormat/>
    <w:rsid w:val="0063246F"/>
    <w:rPr>
      <w:b/>
      <w:bCs/>
      <w:color w:val="D34817" w:themeColor="accent1"/>
    </w:rPr>
  </w:style>
  <w:style w:type="character" w:styleId="IntenseReference">
    <w:name w:val="Intense Reference"/>
    <w:uiPriority w:val="32"/>
    <w:qFormat/>
    <w:rsid w:val="0063246F"/>
    <w:rPr>
      <w:b/>
      <w:bCs/>
      <w:i/>
      <w:iCs/>
      <w:caps/>
      <w:color w:val="D34817" w:themeColor="accent1"/>
    </w:rPr>
  </w:style>
  <w:style w:type="character" w:styleId="BookTitle">
    <w:name w:val="Book Title"/>
    <w:uiPriority w:val="33"/>
    <w:qFormat/>
    <w:rsid w:val="0063246F"/>
    <w:rPr>
      <w:b/>
      <w:bCs/>
      <w:i/>
      <w:iCs/>
      <w:spacing w:val="9"/>
    </w:rPr>
  </w:style>
  <w:style w:type="paragraph" w:styleId="TOCHeading">
    <w:name w:val="TOC Heading"/>
    <w:basedOn w:val="Heading1"/>
    <w:next w:val="Normal"/>
    <w:uiPriority w:val="39"/>
    <w:semiHidden/>
    <w:unhideWhenUsed/>
    <w:qFormat/>
    <w:rsid w:val="0063246F"/>
    <w:pPr>
      <w:outlineLvl w:val="9"/>
    </w:pPr>
    <w:rPr>
      <w:lang w:bidi="en-US"/>
    </w:rPr>
  </w:style>
  <w:style w:type="paragraph" w:styleId="Header">
    <w:name w:val="header"/>
    <w:basedOn w:val="Normal"/>
    <w:link w:val="HeaderChar"/>
    <w:uiPriority w:val="99"/>
    <w:unhideWhenUsed/>
    <w:rsid w:val="001C6AA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6AAB"/>
    <w:rPr>
      <w:sz w:val="20"/>
      <w:szCs w:val="20"/>
    </w:rPr>
  </w:style>
  <w:style w:type="paragraph" w:styleId="Footer">
    <w:name w:val="footer"/>
    <w:basedOn w:val="Normal"/>
    <w:link w:val="FooterChar"/>
    <w:uiPriority w:val="99"/>
    <w:unhideWhenUsed/>
    <w:rsid w:val="001C6AA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6AA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NRECA</Company>
  <LinksUpToDate>false</LinksUpToDate>
  <CharactersWithSpaces>7964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Pinney</dc:creator>
  <cp:lastModifiedBy>Christianson, Robbin K.</cp:lastModifiedBy>
  <cp:revision>2</cp:revision>
  <dcterms:created xsi:type="dcterms:W3CDTF">2013-04-01T21:00:00Z</dcterms:created>
  <dcterms:modified xsi:type="dcterms:W3CDTF">2013-04-01T21:00:00Z</dcterms:modified>
</cp:coreProperties>
</file>