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851" w:right="-143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-521334</wp:posOffset>
            </wp:positionH>
            <wp:positionV relativeFrom="paragraph">
              <wp:posOffset>-561974</wp:posOffset>
            </wp:positionV>
            <wp:extent cx="6553835" cy="57213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835" cy="572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851" w:right="-143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 НА ПРИОБРЕТЕНИЕ И ИСПОЛЬЗОВАНИЕ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851" w:right="-143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КЛУБНОЙ КАРТЫ СЕРВИСА 888 АUTO CLUB ${contractNumber}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80" w:lineRule="auto"/>
        <w:ind w:left="-851" w:right="-14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г. Владивосток </w:t>
        <w:tab/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sz w:val="16"/>
          <w:szCs w:val="16"/>
          <w:rtl w:val="0"/>
        </w:rPr>
        <w:t xml:space="preserve">${contractDate}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309251117300030, именуемый в дальнейшем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 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Продавец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с одной стороны,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и </w:t>
      </w:r>
      <w:r w:rsidDel="00000000" w:rsidR="00000000" w:rsidRPr="00000000">
        <w:rPr>
          <w:sz w:val="16"/>
          <w:szCs w:val="16"/>
          <w:rtl w:val="0"/>
        </w:rPr>
        <w:t xml:space="preserve">${clientType}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${clientData},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именуемое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Владелец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, с другой стороны, именуемые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Стороны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заключили настоящий договор,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на следующих условиях: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ПОНЯТИЯ, ИСПОЛЬЗУЕМЫЕ В НАСТОЯЩЕМ ДОГОВОРЕ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1.1. Территория действия Клубной карты – сайт Владельца www.888auto.club; юр. адрес владельца:</w:t>
        <w:br w:type="textWrapping"/>
        <w:t xml:space="preserve">692503, Приморский край, г. Уссурийск, ул. Пушкина, д. 115 – 2; фактический адрес ТТ Владельца, указанный на сайте.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1.2. Услуга – Сессия аренды на одни сутки и более суток, оформление подарочного сертификата, услуга фрахтования ТС с водителем, согласно Правилам пользования сервисом 888 auto club, Договора аренды ТС и Номинала депозита клубной карты.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1.3. Номинал - максимальный предел использования денежных средств по каждой клубной карте в отдельности.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1.4. Клубная карта – это карта, полученная Клиентом по данному договору, для вступления в «888CLUB», с правом арендовать Автомобили Арендодателя по тарифу «Клубный» и получать дополнительные привилегии по соответствующей категории Клубной карты, типы клубных карт описаны в Правилах пользования сервисом 888 auto club.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1.5.  Оплатив стоимость клубной карты, Владелец становится участником программы лояльности 888 auto club. Владельцу клубной карты зачисляется депозит в денежном эквиваленте, в сумме, соответствующей выбранному тарифу клубной карты. Данный депозит может быть использован на оплату Услуг согласно Тарифной сетки.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1.6. Срок действия, номинал и условия заключения между Владельцем и Продавцом договора, указаны, в настоящем договоре и на сайте www.888auto.club.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Стороны заключают предварительный договор (далее – «Договор») о реализации Продавцом Услуг Владельцу, по которому последний обязуется в течение срока действия настоящего договора реализовать свое право на заключение с Продавцом основного договора, предметом которого является приобретение Услуги.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В подтверждение заключения предварительного договора Продавец передаёт Владельцу Клубную карту, которая дает право Владельцу в течение срока действия Клубной карты заключить основной договор, предметом которого является приобретение Услуги в пределах суммы номинала клубной карты на территории действия Подарочного сертификата на условиях выбранного тарифа.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Номинал Клубной карты является фиксированным (не указывается на физической карте).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2.4. Основной договор заключается на приобретение конкретной услуги, предлагаемой к покупке Продавцом на сайте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имеющиеся на день заключения основного договора, если иное не предусмотрено Правилами пользования сервисом 888 auto club.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2.5. Использование Клубной карты Владельцем подтверждает, что Владелец ознакомлен с условиями настоящего Договора, Правилами пользования сервисом 888 auto club, Договора аренды ТС и принимает предложение заключить Договор на указанных в нем условиях.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2.6. Для использования Клубной карты и получения Услуги, в пределах ее депозита, Владельцу карты необходимо предоставить полный перечень документов необходимых для пользования сервисом 888 auto club. Использовать Клубную карту можно непосредственно после ее получения Владельцем для оплаты Бронирования.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2.7. В случаях отказа в заключении Договора аренды ТС, Владельцу Клубной карты денежные средства не возвращаются. Владелец может передать принадлежащую ему Клубную карту любому другому лицу с обязательной переуступкой прав и обязанностей, в пределах срока ее действия.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2.8. Списание средств по депозиту Клубной карты осуществляется в момент подтверждения бронирования. Сумма потраченных средств из депозита Клубной карты и его остатка указывается в акте приема-передачи ТС.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РАСЧЕТЫ ПО ДОГОВОРУ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3.1. Получение Владельцем Клубной карты подтверждает получение Продавцом задатка в счет оплаты Услуг в размере, равном депозиту, согласно Тарифной сетки. При расчетах с использованием Клубной карты, Владелец обязан заранее (до момента оплаты Услуги) предъявить ее представителю Продавца.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3.2. В случае, если Владелец в течение срока действия Клубной карты не реализует свой депозитный остаток полностью или частично право на заключение основного договора на приобретение Услуги, то задаток остается у Продавца (п. 2 ст. 381 Гражданского кодекса Российской Федерации).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3.3. Денежные средства, уплаченные за участие в программе лояльности и приобретение Клубной карты, не могут быть выданы Владельцу наличными деньгами. На эти денежные средства не начисляются проценты. Сумма денежных средств на депозите Клубной карты включает все налоги.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3.4. Если стоимость Услуги превышает размер остатка депозита Клубной карты, Владелец оплачивает сумму превышения дополнительно наличными денежными средствами, а также вносит обеспечительный платеж в соответствии с Тарифной сеткой.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-516254</wp:posOffset>
            </wp:positionH>
            <wp:positionV relativeFrom="paragraph">
              <wp:posOffset>0</wp:posOffset>
            </wp:positionV>
            <wp:extent cx="6374130" cy="35687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356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3.5. При оплате выбранной Клубной карты, Владелец получает кассовый чек, свидетельствующий о факте приобретения Услуги и использования денежных средств. Подлинность Клубной карты проверяется в момент расчета с его использованием. Продавец может потребовать у Владельца Клубной карты документы, подтверждающие ее оплату.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3.6. Стоимость товаров определяется Сторонами по ценам, указанным Продавцом на момент приобретения Товаров и Услуг Владельцем.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3.7. На услуги, приобретаемые с использованием Клубных карт, распространяется система скидок, предоставляемых Продавцом.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3.8. Приобретаемая клубная карта может быть доставлена по выбору клиента: курьерской службой по Приморскому краю – в течение 14 календарных дней, почтой России отправлением 1 класса. Клубные карты доставляются за счет средств Продавца.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СРОК ДОГОВОРА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Договор вступает в силу с момента оплаты Владельцем Клубной карты и действует в течение срока действия Клубной карты в зависимости от Тарифной сетки.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ОБРАЩЕНИЕ ПОДАРОЧНОГО СЕРТИФИКАТА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Владелец Клубной карты может передать свои права по настоящему Договору другому дееспособному физическому лицу путём вручения ему Клубной карты только единожды, до заключения данного Договора.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Лицо, которому вручена Клубная карта, приобретает статус Владельца со всеми правами и обязанностями, вытекающими из настоящего Договора.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5.3. Владелец, передавая Клубную карту, обязан ознакомить следующего Владельца с настоящим Договором, в том числе путём сообщения места всеобщего ознакомления с текстом настоящего Договора на сайте Продавца в сети Интернет по адресу www.888auto.club.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5.4. Клубная карта и депозит средств на ней возврату не подлежат.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5.5. При утере и/или краже Клубной карты стоимость восстановления составит – 1000 (одна тысяча) рублей. При утере подтверждающего платежного документа и физической Клубной карты – возврат средств и восстановление Клубной карты считаются невозможными.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5.6. Продавец не несет ответственности за несанкционированное использование Клубной картой. Владелец должным образом обеспечивает сохранение паролей к персональной учетной записи и не допускает случайные бронирования. Подтверждение бронирования и заключение договора аренды возможно только при личном присутствии владельца клубной карты или по доверенности, оформленной надлежащим образом.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5.7. В течение всего срока действия Договора Клубная карта остаётся собственностью Продавца.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ИЗМЕНЕНИЕ УСЛОВИЙ НАСТОЯЩЕГО ДОГОВОРА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Продавец может изменять условия настоящего Договора, разместив их на сайте в сети Интернет по адресу www.888auto.club не позднее, чем за 1 (один) календарный день до даты вступления этих изменений в силу.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Владелец Клубной карты обязан знакомиться с текстом настоящего Договора на предмет его возможных изменений.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6.3. Продавец не несет ответственности за незнание Владельцем условий настоящего Договора.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6.4. Подписание Владельцем Клубной карты данного Договора, является подтверждением ознакомления и согласием с условиями Правил пользования сервисом 888 auto club, Договора аренды ТС и согласием на обработку персональных данных, размещенным на сайте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6.5. В случае, если стороны не пришли к решению посредством переговоров, споры и разногласия передаются на разрешение в Уссурийский районный суд/ Арбитражный суд г. Владивостока/ иной суд, в соответствии с его подсудностью по месту прописки Арендодателя.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ПРОЧИЕ УСЛОВИЯ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-851" w:right="-14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Гарантийное обслуживание, обмен и возврат услуг, приобретенных с использованием депозита Клубной карты, осуществляется в порядке, определенном данным договором и приложениями к нему, во всем остальном стороны руководствуются действующим законодательством Российской Федерации.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К договору прилагаются: акт приема-передачи ТС, политика конфиденциальности, правила пользования сервисом 888 auto club, тарифная сетка и прочие приложения. Договор и приложения к нему могут быть подписаны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по средствам факсимильной/ электронной подписи/ отсканированы/ сфотографированы и имеют силу оригинала.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-851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ЮРИДИЧЕСКИЕ АДРЕСА И РЕКВИЗИТЫ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</w:t>
        <w:br w:type="textWrapping"/>
        <w:t xml:space="preserve">р/с 40802810303010100009, к/сч 30101810305070000880, в ДВ филиале АО “Роял Кредит Банк” г. Владивосток, БИК 040507750</w:t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___________________________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подпись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Арендатор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${clientData}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vertAlign w:val="baseline"/>
          <w:rtl w:val="0"/>
        </w:rPr>
        <w:t xml:space="preserve">с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документацией, размещенной на сайте www.888auto.club ознакомлен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____________________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-851" w:right="-14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подпись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8" w:top="120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888auto.club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888auto.club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