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2: Fetch from Statistics Estonia with R</w:t>
      </w:r>
    </w:p>
    <w:p>
      <w:pPr>
        <w:pStyle w:val="Author"/>
      </w:pPr>
      <w:r>
        <w:t xml:space="preserve">Nicolas</w:t>
      </w:r>
    </w:p>
    <w:p>
      <w:pPr>
        <w:pStyle w:val="Date"/>
      </w:pPr>
      <w:r>
        <w:t xml:space="preserve">2025-04-17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(quarto)     </w:t>
      </w:r>
      <w:r>
        <w:rPr>
          <w:rStyle w:val="CommentTok"/>
        </w:rPr>
        <w:t xml:space="preserve"># for compiling Quarto presentations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(pxweb)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dplyr, ggplot2, readr, etc.</w:t>
      </w:r>
    </w:p>
    <w:bookmarkStart w:id="23" w:name="Xc170740ca9dfc8bf698317056d065815f05f66d"/>
    <w:p>
      <w:pPr>
        <w:pStyle w:val="Heading2"/>
      </w:pPr>
      <w:r>
        <w:t xml:space="preserve">Accessing Statistics Estonia Data with</w:t>
      </w:r>
      <w:r>
        <w:t xml:space="preserve"> </w:t>
      </w:r>
      <w:r>
        <w:rPr>
          <w:rStyle w:val="VerbatimChar"/>
        </w:rPr>
        <w:t xml:space="preserve">pxweb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Statistics Estonia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yet part of DBnomics</w:t>
      </w:r>
    </w:p>
    <w:p>
      <w:pPr>
        <w:pStyle w:val="Compact"/>
        <w:numPr>
          <w:ilvl w:val="0"/>
          <w:numId w:val="1001"/>
        </w:numPr>
      </w:pPr>
      <w:r>
        <w:t xml:space="preserve">No dedicated R package for</w:t>
      </w:r>
      <w:r>
        <w:t xml:space="preserve"> </w:t>
      </w:r>
      <w:hyperlink r:id="rId21">
        <w:r>
          <w:rPr>
            <w:rStyle w:val="Hyperlink"/>
          </w:rPr>
          <w:t xml:space="preserve">andmed.stat.ee</w:t>
        </w:r>
      </w:hyperlink>
    </w:p>
    <w:p>
      <w:pPr>
        <w:pStyle w:val="Compact"/>
        <w:numPr>
          <w:ilvl w:val="0"/>
          <w:numId w:val="1001"/>
        </w:numPr>
      </w:pPr>
      <w:r>
        <w:t xml:space="preserve">But: you can access data using the</w:t>
      </w:r>
      <w:r>
        <w:t xml:space="preserve"> </w:t>
      </w:r>
      <w:r>
        <w:rPr>
          <w:rStyle w:val="VerbatimChar"/>
        </w:rPr>
        <w:t xml:space="preserve">pxweb</w:t>
      </w:r>
      <w:r>
        <w:t xml:space="preserve"> </w:t>
      </w:r>
      <w:r>
        <w:t xml:space="preserve">R package</w:t>
      </w:r>
    </w:p>
    <w:p>
      <w:pPr>
        <w:pStyle w:val="Compact"/>
        <w:numPr>
          <w:ilvl w:val="0"/>
          <w:numId w:val="1001"/>
        </w:numPr>
      </w:pPr>
      <w:r>
        <w:t xml:space="preserve">Based on the</w:t>
      </w:r>
      <w:r>
        <w:t xml:space="preserve"> </w:t>
      </w:r>
      <w:r>
        <w:rPr>
          <w:b/>
          <w:bCs/>
        </w:rPr>
        <w:t xml:space="preserve">PX-WEB API</w:t>
      </w:r>
      <w:r>
        <w:t xml:space="preserve">, which is also used by many Nordic stats agencies</w:t>
      </w:r>
    </w:p>
    <w:p>
      <w:r>
        <w:pict>
          <v:rect style="width:0;height:1.5pt" o:hralign="center" o:hrstd="t" o:hr="t"/>
        </w:pict>
      </w:r>
    </w:p>
    <w:bookmarkStart w:id="22" w:name="how-to-identify-variables"/>
    <w:p>
      <w:pPr>
        <w:pStyle w:val="Heading3"/>
      </w:pPr>
      <w:r>
        <w:t xml:space="preserve">🔍 How to Identify Variables</w:t>
      </w:r>
    </w:p>
    <w:bookmarkEnd w:id="22"/>
    <w:bookmarkEnd w:id="23"/>
    <w:bookmarkStart w:id="27" w:name="how-to-identify-query-variables"/>
    <w:p>
      <w:pPr>
        <w:pStyle w:val="Heading2"/>
      </w:pPr>
      <w:r>
        <w:t xml:space="preserve">How to Identify Query Variables</w:t>
      </w:r>
    </w:p>
    <w:p>
      <w:pPr>
        <w:pStyle w:val="Compact"/>
        <w:numPr>
          <w:ilvl w:val="0"/>
          <w:numId w:val="1002"/>
        </w:numPr>
      </w:pPr>
      <w:r>
        <w:t xml:space="preserve">🧠 Use either:</w:t>
      </w:r>
    </w:p>
    <w:p>
      <w:pPr>
        <w:pStyle w:val="Compact"/>
        <w:numPr>
          <w:ilvl w:val="1"/>
          <w:numId w:val="1003"/>
        </w:numPr>
      </w:pPr>
      <w:r>
        <w:t xml:space="preserve">Programmatically via the metadata (</w:t>
      </w:r>
      <w:r>
        <w:rPr>
          <w:rStyle w:val="VerbatimChar"/>
        </w:rPr>
        <w:t xml:space="preserve">pxweb_get()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pxweb_get_metadata()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From the Statistics Estonia web interface – click</w:t>
      </w:r>
      <w:r>
        <w:t xml:space="preserve"> </w:t>
      </w:r>
      <w:r>
        <w:rPr>
          <w:b/>
          <w:bCs/>
        </w:rPr>
        <w:t xml:space="preserve">“API query for this table”</w:t>
      </w:r>
    </w:p>
    <w:p>
      <w:pPr>
        <w:pStyle w:val="SourceCode"/>
      </w:pPr>
      <w:r>
        <w:rPr>
          <w:rStyle w:val="NormalTok"/>
        </w:rPr>
        <w:t xml:space="preserve">pa111_meta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pxweb_get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url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"https://andmed.stat.ee/api/v1/en/stat/PA111"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pa111_meta</w:t>
      </w:r>
    </w:p>
    <w:p>
      <w:pPr>
        <w:pStyle w:val="SourceCode"/>
      </w:pPr>
      <w:r>
        <w:rPr>
          <w:rStyle w:val="VerbatimChar"/>
        </w:rPr>
        <w:t xml:space="preserve">PXWEB METADATA</w:t>
      </w:r>
      <w:r>
        <w:br/>
      </w:r>
      <w:r>
        <w:rPr>
          <w:rStyle w:val="VerbatimChar"/>
        </w:rPr>
        <w:t xml:space="preserve">PA111: AVERAGE MONTHLY GROSS WAGES (SALARIES), MEDIAN, DECILES AND NUMBER OF EMPLOYEES BY ECONOMIC ACTIVITY SECTION (QUARTERLY) </w:t>
      </w:r>
      <w:r>
        <w:br/>
      </w:r>
      <w:r>
        <w:rPr>
          <w:rStyle w:val="VerbatimChar"/>
        </w:rPr>
        <w:t xml:space="preserve">variables:</w:t>
      </w:r>
      <w:r>
        <w:br/>
      </w:r>
      <w:r>
        <w:rPr>
          <w:rStyle w:val="VerbatimChar"/>
        </w:rPr>
        <w:t xml:space="preserve"> [[1]] Näitaja: Indicator</w:t>
      </w:r>
      <w:r>
        <w:br/>
      </w:r>
      <w:r>
        <w:rPr>
          <w:rStyle w:val="VerbatimChar"/>
        </w:rPr>
        <w:t xml:space="preserve"> [[2]] Tegevusala: Economic activity</w:t>
      </w:r>
      <w:r>
        <w:br/>
      </w:r>
      <w:r>
        <w:rPr>
          <w:rStyle w:val="VerbatimChar"/>
        </w:rPr>
        <w:t xml:space="preserve"> [[3]] Vaatlusperiood: Reference period</w:t>
      </w:r>
    </w:p>
    <w:p>
      <w:pPr>
        <w:pStyle w:val="SourceCode"/>
      </w:pPr>
      <w:r>
        <w:rPr>
          <w:rStyle w:val="NormalTok"/>
        </w:rPr>
        <w:t xml:space="preserve">pa111_meta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$code</w:t>
      </w:r>
      <w:r>
        <w:br/>
      </w:r>
      <w:r>
        <w:rPr>
          <w:rStyle w:val="VerbatimChar"/>
        </w:rPr>
        <w:t xml:space="preserve">[1] "Näitaja"</w:t>
      </w:r>
      <w:r>
        <w:br/>
      </w:r>
      <w:r>
        <w:br/>
      </w:r>
      <w:r>
        <w:rPr>
          <w:rStyle w:val="VerbatimChar"/>
        </w:rPr>
        <w:t xml:space="preserve">$text</w:t>
      </w:r>
      <w:r>
        <w:br/>
      </w:r>
      <w:r>
        <w:rPr>
          <w:rStyle w:val="VerbatimChar"/>
        </w:rPr>
        <w:t xml:space="preserve">[1] "Indicator"</w:t>
      </w:r>
      <w:r>
        <w:br/>
      </w:r>
      <w:r>
        <w:br/>
      </w:r>
      <w:r>
        <w:rPr>
          <w:rStyle w:val="VerbatimChar"/>
        </w:rPr>
        <w:t xml:space="preserve">$values</w:t>
      </w:r>
      <w:r>
        <w:br/>
      </w:r>
      <w:r>
        <w:rPr>
          <w:rStyle w:val="VerbatimChar"/>
        </w:rPr>
        <w:t xml:space="preserve"> [1] "GR_W_AVG"    "NR_EMPL"     "GR_W_D1"     "GR_W_D2"     "GR_W_D3"    </w:t>
      </w:r>
      <w:r>
        <w:br/>
      </w:r>
      <w:r>
        <w:rPr>
          <w:rStyle w:val="VerbatimChar"/>
        </w:rPr>
        <w:t xml:space="preserve"> [6] "GR_W_D4"     "GR_W_D5"     "GR_W_D6"     "GR_W_D7"     "GR_W_D8"    </w:t>
      </w:r>
      <w:r>
        <w:br/>
      </w:r>
      <w:r>
        <w:rPr>
          <w:rStyle w:val="VerbatimChar"/>
        </w:rPr>
        <w:t xml:space="preserve">[11] "GR_W_D9"     "GR_W_AVG_SM"</w:t>
      </w:r>
      <w:r>
        <w:br/>
      </w:r>
      <w:r>
        <w:br/>
      </w:r>
      <w:r>
        <w:rPr>
          <w:rStyle w:val="VerbatimChar"/>
        </w:rPr>
        <w:t xml:space="preserve">$valueTexts</w:t>
      </w:r>
      <w:r>
        <w:br/>
      </w:r>
      <w:r>
        <w:rPr>
          <w:rStyle w:val="VerbatimChar"/>
        </w:rPr>
        <w:t xml:space="preserve"> [1] "Average monthly gross wages (salaries), euros"                                                  </w:t>
      </w:r>
      <w:r>
        <w:br/>
      </w:r>
      <w:r>
        <w:rPr>
          <w:rStyle w:val="VerbatimChar"/>
        </w:rPr>
        <w:t xml:space="preserve"> [2] "Number of employees"                                                                            </w:t>
      </w:r>
      <w:r>
        <w:br/>
      </w:r>
      <w:r>
        <w:rPr>
          <w:rStyle w:val="VerbatimChar"/>
        </w:rPr>
        <w:t xml:space="preserve"> [3] "1st decile of monthly gross wages (salaries), euros"                                            </w:t>
      </w:r>
      <w:r>
        <w:br/>
      </w:r>
      <w:r>
        <w:rPr>
          <w:rStyle w:val="VerbatimChar"/>
        </w:rPr>
        <w:t xml:space="preserve"> [4] "2nd decile of monthly gross wages (salaries), euros"                                            </w:t>
      </w:r>
      <w:r>
        <w:br/>
      </w:r>
      <w:r>
        <w:rPr>
          <w:rStyle w:val="VerbatimChar"/>
        </w:rPr>
        <w:t xml:space="preserve"> [5] "3rd decile of monthly gross wages (salaries), euros"                                            </w:t>
      </w:r>
      <w:r>
        <w:br/>
      </w:r>
      <w:r>
        <w:rPr>
          <w:rStyle w:val="VerbatimChar"/>
        </w:rPr>
        <w:t xml:space="preserve"> [6] "4th decile of monthly gross wages (salaries), euros"                                            </w:t>
      </w:r>
      <w:r>
        <w:br/>
      </w:r>
      <w:r>
        <w:rPr>
          <w:rStyle w:val="VerbatimChar"/>
        </w:rPr>
        <w:t xml:space="preserve"> [7] "Median (5th decile) of monthly gross wages (salaries), euros"                                   </w:t>
      </w:r>
      <w:r>
        <w:br/>
      </w:r>
      <w:r>
        <w:rPr>
          <w:rStyle w:val="VerbatimChar"/>
        </w:rPr>
        <w:t xml:space="preserve"> [8] "6th decile of monthly gross wages (salaries), euros"                                            </w:t>
      </w:r>
      <w:r>
        <w:br/>
      </w:r>
      <w:r>
        <w:rPr>
          <w:rStyle w:val="VerbatimChar"/>
        </w:rPr>
        <w:t xml:space="preserve"> [9] "7th decile of monthly gross wages (salaries), euros"                                            </w:t>
      </w:r>
      <w:r>
        <w:br/>
      </w:r>
      <w:r>
        <w:rPr>
          <w:rStyle w:val="VerbatimChar"/>
        </w:rPr>
        <w:t xml:space="preserve">[10] "8th decile of monthly gross wages (salaries), euros"                                            </w:t>
      </w:r>
      <w:r>
        <w:br/>
      </w:r>
      <w:r>
        <w:rPr>
          <w:rStyle w:val="VerbatimChar"/>
        </w:rPr>
        <w:t xml:space="preserve">[11] "9th decile of monthly gross wages (salaries), euros"                                            </w:t>
      </w:r>
      <w:r>
        <w:br/>
      </w:r>
      <w:r>
        <w:rPr>
          <w:rStyle w:val="VerbatimChar"/>
        </w:rPr>
        <w:t xml:space="preserve">[12] "Percentage change in average gross wages (salaries) compared to same period in previous year, %"</w:t>
      </w:r>
      <w:r>
        <w:br/>
      </w:r>
      <w:r>
        <w:br/>
      </w:r>
      <w:r>
        <w:rPr>
          <w:rStyle w:val="VerbatimChar"/>
        </w:rPr>
        <w:t xml:space="preserve">$elimination</w:t>
      </w:r>
      <w:r>
        <w:br/>
      </w:r>
      <w:r>
        <w:rPr>
          <w:rStyle w:val="VerbatimChar"/>
        </w:rPr>
        <w:t xml:space="preserve">[1] FALSE</w:t>
      </w:r>
      <w:r>
        <w:br/>
      </w:r>
      <w:r>
        <w:br/>
      </w:r>
      <w:r>
        <w:rPr>
          <w:rStyle w:val="VerbatimChar"/>
        </w:rPr>
        <w:t xml:space="preserve">$time</w:t>
      </w:r>
      <w:r>
        <w:br/>
      </w:r>
      <w:r>
        <w:rPr>
          <w:rStyle w:val="VerbatimChar"/>
        </w:rPr>
        <w:t xml:space="preserve">[1] FALSE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px_query_list1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"Näitaja"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"GR_W_D1"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"GR_W_D5"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"GR_W_D9"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"Tegevusala"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"Vaatlusperiood"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pa111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pxweb_get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url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"https://andmed.stat.ee/api/v1/en/stat/PA111"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query =</w:t>
      </w:r>
      <w:r>
        <w:rPr>
          <w:rStyle w:val="NormalTok"/>
        </w:rPr>
        <w:t xml:space="preserve"> px_query_list1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data frame</w:t>
      </w:r>
      <w:r>
        <w:br/>
      </w:r>
      <w:r>
        <w:rPr>
          <w:rStyle w:val="NormalTok"/>
        </w:rPr>
        <w:t xml:space="preserve">pa111.df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(pa111, </w:t>
      </w:r>
      <w:r>
        <w:rPr>
          <w:rStyle w:val="AttributeTok"/>
        </w:rPr>
        <w:t xml:space="preserve">column.name.type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variable.value.type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pa111.code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(pa111, </w:t>
      </w:r>
      <w:r>
        <w:rPr>
          <w:rStyle w:val="AttributeTok"/>
        </w:rPr>
        <w:t xml:space="preserve">column.name.type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variable.value.type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pa111.df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Näitaja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pa111.code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Näitaja</w:t>
      </w:r>
    </w:p>
    <w:p>
      <w:pPr>
        <w:pStyle w:val="SourceCode"/>
      </w:pPr>
      <w:r>
        <w:rPr>
          <w:rStyle w:val="NormalTok"/>
        </w:rPr>
        <w:t xml:space="preserve">selected_sectors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"Manufacturing"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"Construction"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"Information and communication"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"Real estate activities"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- all activities"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Clean and reshape</w:t>
      </w:r>
      <w:r>
        <w:br/>
      </w:r>
      <w:r>
        <w:rPr>
          <w:rStyle w:val="NormalTok"/>
        </w:rPr>
        <w:t xml:space="preserve">pa111_plotdata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pa111.df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period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Näitaja,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"GR_W_D1"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"GR_W_D5"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"GR_W_D9"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selected_sectors,</w:t>
      </w:r>
      <w:r>
        <w:br/>
      </w:r>
      <w:r>
        <w:rPr>
          <w:rStyle w:val="NormalTok"/>
        </w:rPr>
        <w:t xml:space="preserve">    Indicator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(quarter,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Indicator,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PA111: AVERAGE MONTHLY GROSS WAGES (SALARIES), MEDIAN, DECILES AND NUMBER OF EMPLOYEES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Indicator,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overall_median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pa111_plotdata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- all activities"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(quarter, </w:t>
      </w:r>
      <w:r>
        <w:rPr>
          <w:rStyle w:val="AttributeTok"/>
        </w:rPr>
        <w:t xml:space="preserve">total_median =</w:t>
      </w:r>
      <w:r>
        <w:rPr>
          <w:rStyle w:val="NormalTok"/>
        </w:rPr>
        <w:t xml:space="preserve"> Median)</w:t>
      </w:r>
    </w:p>
    <w:p>
      <w:pPr>
        <w:pStyle w:val="SourceCode"/>
      </w:pPr>
      <w:r>
        <w:rPr>
          <w:rStyle w:val="NormalTok"/>
        </w:rPr>
        <w:t xml:space="preserve">pa111_plotdata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pa111_plotdata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- all activities"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(overall_median,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(pa111_plotdata,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quarter))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D1,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D9),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Median),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total_median),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"Wage Distribution by Sector (1st to 9th Decile, Median)"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dashed line shows overall median (Total - all activities)"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"Gross Nominal Monthly Wages (EUR)"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xample2_statistics_estonia_files/figure-docx/unnamed-chunk-7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rendering-all-formats-from-r-or-bash"/>
    <w:p>
      <w:pPr>
        <w:pStyle w:val="Heading2"/>
      </w:pPr>
      <w:r>
        <w:t xml:space="preserve">🧪Rendering All Formats from R or Bash</w:t>
      </w:r>
    </w:p>
    <w:p>
      <w:pPr>
        <w:pStyle w:val="FirstParagraph"/>
      </w:pPr>
      <w:r>
        <w:t xml:space="preserve">To render the document to</w:t>
      </w:r>
      <w:r>
        <w:t xml:space="preserve"> </w:t>
      </w:r>
      <w:r>
        <w:rPr>
          <w:b/>
          <w:bCs/>
        </w:rPr>
        <w:t xml:space="preserve">all output formats</w:t>
      </w:r>
      <w:r>
        <w:t xml:space="preserve"> </w:t>
      </w:r>
      <w:r>
        <w:t xml:space="preserve">(docx, Beamer, Reveal.js):</w:t>
      </w:r>
    </w:p>
    <w:p>
      <w:pPr>
        <w:pStyle w:val="SourceCode"/>
      </w:pPr>
      <w:r>
        <w:rPr>
          <w:rStyle w:val="CommentTok"/>
        </w:rPr>
        <w:t xml:space="preserve"># quarto_render("example2_statistics_estonia.qmd", output_format = "all")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example2_statistics_estonia.qmd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all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1" Target="https://andmed.stat.ee/en/stat" TargetMode="External" /><Relationship Type="http://schemas.openxmlformats.org/officeDocument/2006/relationships/hyperlink" Id="rId20" Target="https://www.stat.ee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ndmed.stat.ee/en/stat" TargetMode="External" /><Relationship Type="http://schemas.openxmlformats.org/officeDocument/2006/relationships/hyperlink" Id="rId20" Target="https://www.stat.ee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2: Fetch from Statistics Estonia with R</dc:title>
  <dc:creator>Nicolas</dc:creator>
  <cp:keywords/>
  <dcterms:created xsi:type="dcterms:W3CDTF">2025-04-14T15:14:32Z</dcterms:created>
  <dcterms:modified xsi:type="dcterms:W3CDTF">2025-04-14T15:14:32Z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2025-04-17</vt:lpwstr>
  </property>
  <property fmtid="{D5CDD505-2E9C-101B-9397-08002B2CF9AE}" pid="8" name="editor_option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Eesti Pank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