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116" w:rsidRDefault="00334FD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E2116" w:rsidRDefault="008E2116">
      <w:pPr>
        <w:pStyle w:val="Title"/>
        <w:keepNext w:val="0"/>
        <w:keepLines w:val="0"/>
        <w:spacing w:after="0"/>
        <w:ind w:left="720"/>
        <w:contextualSpacing w:val="0"/>
        <w:jc w:val="right"/>
        <w:rPr>
          <w:color w:val="B7B7B7"/>
          <w:sz w:val="48"/>
          <w:szCs w:val="48"/>
        </w:rPr>
      </w:pPr>
      <w:bookmarkStart w:id="1" w:name="_26sbew8fa0gp" w:colFirst="0" w:colLast="0"/>
      <w:bookmarkEnd w:id="1"/>
    </w:p>
    <w:p w:rsidR="008E2116" w:rsidRDefault="008E2116">
      <w:pPr>
        <w:pStyle w:val="Title"/>
        <w:contextualSpacing w:val="0"/>
        <w:jc w:val="right"/>
        <w:rPr>
          <w:sz w:val="48"/>
          <w:szCs w:val="48"/>
        </w:rPr>
      </w:pPr>
      <w:bookmarkStart w:id="2" w:name="_1v0rwb789wl3" w:colFirst="0" w:colLast="0"/>
      <w:bookmarkEnd w:id="2"/>
    </w:p>
    <w:p w:rsidR="008E2116" w:rsidRDefault="008E2116">
      <w:pPr>
        <w:pStyle w:val="Title"/>
        <w:contextualSpacing w:val="0"/>
        <w:rPr>
          <w:sz w:val="48"/>
          <w:szCs w:val="48"/>
        </w:rPr>
      </w:pPr>
      <w:bookmarkStart w:id="3" w:name="_2468oyeg0eef" w:colFirst="0" w:colLast="0"/>
      <w:bookmarkEnd w:id="3"/>
    </w:p>
    <w:p w:rsidR="008E2116" w:rsidRDefault="008E2116"/>
    <w:p w:rsidR="008E2116" w:rsidRDefault="008E2116"/>
    <w:p w:rsidR="008E2116" w:rsidRDefault="00334FDC">
      <w:pPr>
        <w:pStyle w:val="Title"/>
        <w:contextualSpacing w:val="0"/>
        <w:jc w:val="right"/>
      </w:pPr>
      <w:bookmarkStart w:id="4" w:name="_ug35toubx59n" w:colFirst="0" w:colLast="0"/>
      <w:bookmarkEnd w:id="4"/>
      <w:r>
        <w:rPr>
          <w:sz w:val="48"/>
          <w:szCs w:val="48"/>
        </w:rPr>
        <w:t>Safety Plan Lane Assistance</w:t>
      </w:r>
    </w:p>
    <w:p w:rsidR="008E2116" w:rsidRDefault="00334FDC">
      <w:pPr>
        <w:jc w:val="right"/>
        <w:rPr>
          <w:b/>
          <w:color w:val="B7B7B7"/>
        </w:rPr>
      </w:pPr>
      <w:r>
        <w:rPr>
          <w:b/>
        </w:rPr>
        <w:t xml:space="preserve">Document Version: </w:t>
      </w:r>
      <w:bookmarkStart w:id="5" w:name="_GoBack"/>
      <w:r w:rsidR="00586E20" w:rsidRPr="00BD4188">
        <w:rPr>
          <w:b/>
          <w:color w:val="auto"/>
        </w:rPr>
        <w:t>1.0</w:t>
      </w:r>
      <w:bookmarkEnd w:id="5"/>
    </w:p>
    <w:p w:rsidR="008E2116" w:rsidRDefault="00586E20">
      <w:pPr>
        <w:jc w:val="right"/>
        <w:rPr>
          <w:b/>
          <w:color w:val="999999"/>
        </w:rPr>
      </w:pPr>
      <w:r>
        <w:rPr>
          <w:b/>
          <w:color w:val="999999"/>
        </w:rPr>
        <w:t>Version 1.0, Released on 2018-04-25</w:t>
      </w:r>
    </w:p>
    <w:p w:rsidR="008E2116" w:rsidRDefault="008E2116"/>
    <w:p w:rsidR="008E2116" w:rsidRDefault="00334FDC">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E2116" w:rsidRDefault="008E2116"/>
    <w:p w:rsidR="008E2116" w:rsidRDefault="008E2116"/>
    <w:p w:rsidR="008E2116" w:rsidRDefault="008E2116">
      <w:pPr>
        <w:ind w:left="720"/>
        <w:jc w:val="right"/>
      </w:pPr>
    </w:p>
    <w:p w:rsidR="008E2116" w:rsidRDefault="008E2116">
      <w:pPr>
        <w:ind w:left="720"/>
        <w:jc w:val="right"/>
      </w:pPr>
    </w:p>
    <w:p w:rsidR="008E2116" w:rsidRDefault="008E2116">
      <w:pPr>
        <w:ind w:left="720"/>
        <w:jc w:val="right"/>
      </w:pPr>
    </w:p>
    <w:p w:rsidR="008E2116" w:rsidRDefault="008E2116">
      <w:pPr>
        <w:ind w:left="720"/>
        <w:jc w:val="right"/>
      </w:pPr>
    </w:p>
    <w:p w:rsidR="008E2116" w:rsidRDefault="008E2116">
      <w:pPr>
        <w:ind w:left="720"/>
        <w:jc w:val="right"/>
      </w:pPr>
    </w:p>
    <w:p w:rsidR="008E2116" w:rsidRPr="003E4845" w:rsidRDefault="00334FDC" w:rsidP="003E4845">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E2116">
        <w:trPr>
          <w:cnfStyle w:val="100000000000" w:firstRow="1" w:lastRow="0" w:firstColumn="0" w:lastColumn="0" w:oddVBand="0" w:evenVBand="0" w:oddHBand="0" w:evenHBand="0" w:firstRowFirstColumn="0" w:firstRowLastColumn="0" w:lastRowFirstColumn="0" w:lastRowLastColumn="0"/>
        </w:trPr>
        <w:tc>
          <w:tcPr>
            <w:tcW w:w="1470" w:type="dxa"/>
          </w:tcPr>
          <w:p w:rsidR="008E2116" w:rsidRDefault="00334F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E2116" w:rsidRDefault="00334F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E2116" w:rsidRDefault="00334F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E2116" w:rsidRDefault="00334F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E2116">
        <w:tc>
          <w:tcPr>
            <w:tcW w:w="1470" w:type="dxa"/>
          </w:tcPr>
          <w:p w:rsidR="008E2116" w:rsidRDefault="00A401E1">
            <w:pPr>
              <w:widowControl w:val="0"/>
              <w:contextualSpacing w:val="0"/>
              <w:rPr>
                <w:rFonts w:ascii="Calibri" w:eastAsia="Calibri" w:hAnsi="Calibri" w:cs="Calibri"/>
                <w:sz w:val="22"/>
                <w:szCs w:val="22"/>
              </w:rPr>
            </w:pPr>
            <w:r>
              <w:rPr>
                <w:rFonts w:ascii="Calibri" w:eastAsia="Calibri" w:hAnsi="Calibri" w:cs="Calibri"/>
                <w:sz w:val="22"/>
                <w:szCs w:val="22"/>
              </w:rPr>
              <w:t>04/25/2018</w:t>
            </w:r>
          </w:p>
        </w:tc>
        <w:tc>
          <w:tcPr>
            <w:tcW w:w="1275" w:type="dxa"/>
          </w:tcPr>
          <w:p w:rsidR="00A401E1" w:rsidRDefault="00A401E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E2116" w:rsidRDefault="00A401E1">
            <w:pPr>
              <w:widowControl w:val="0"/>
              <w:contextualSpacing w:val="0"/>
              <w:rPr>
                <w:rFonts w:ascii="Calibri" w:eastAsia="Calibri" w:hAnsi="Calibri" w:cs="Calibri"/>
                <w:sz w:val="22"/>
                <w:szCs w:val="22"/>
              </w:rPr>
            </w:pPr>
            <w:r>
              <w:rPr>
                <w:rFonts w:ascii="Calibri" w:eastAsia="Calibri" w:hAnsi="Calibri" w:cs="Calibri"/>
                <w:sz w:val="22"/>
                <w:szCs w:val="22"/>
              </w:rPr>
              <w:t>Ninad Ghike</w:t>
            </w:r>
          </w:p>
        </w:tc>
        <w:tc>
          <w:tcPr>
            <w:tcW w:w="4785" w:type="dxa"/>
          </w:tcPr>
          <w:p w:rsidR="008E2116" w:rsidRDefault="00A401E1">
            <w:pPr>
              <w:widowControl w:val="0"/>
              <w:contextualSpacing w:val="0"/>
              <w:rPr>
                <w:rFonts w:ascii="Calibri" w:eastAsia="Calibri" w:hAnsi="Calibri" w:cs="Calibri"/>
                <w:sz w:val="22"/>
                <w:szCs w:val="22"/>
              </w:rPr>
            </w:pPr>
            <w:r>
              <w:rPr>
                <w:rFonts w:ascii="Calibri" w:eastAsia="Calibri" w:hAnsi="Calibri" w:cs="Calibri"/>
                <w:sz w:val="22"/>
                <w:szCs w:val="22"/>
              </w:rPr>
              <w:t>Initial Creation</w:t>
            </w:r>
          </w:p>
        </w:tc>
      </w:tr>
      <w:tr w:rsidR="008E2116">
        <w:tc>
          <w:tcPr>
            <w:tcW w:w="1470" w:type="dxa"/>
          </w:tcPr>
          <w:p w:rsidR="008E2116" w:rsidRDefault="008E2116">
            <w:pPr>
              <w:widowControl w:val="0"/>
              <w:contextualSpacing w:val="0"/>
              <w:rPr>
                <w:rFonts w:ascii="Calibri" w:eastAsia="Calibri" w:hAnsi="Calibri" w:cs="Calibri"/>
                <w:sz w:val="22"/>
                <w:szCs w:val="22"/>
              </w:rPr>
            </w:pPr>
          </w:p>
        </w:tc>
        <w:tc>
          <w:tcPr>
            <w:tcW w:w="1275" w:type="dxa"/>
          </w:tcPr>
          <w:p w:rsidR="008E2116" w:rsidRDefault="008E2116">
            <w:pPr>
              <w:widowControl w:val="0"/>
              <w:contextualSpacing w:val="0"/>
              <w:rPr>
                <w:rFonts w:ascii="Calibri" w:eastAsia="Calibri" w:hAnsi="Calibri" w:cs="Calibri"/>
                <w:sz w:val="22"/>
                <w:szCs w:val="22"/>
              </w:rPr>
            </w:pPr>
          </w:p>
        </w:tc>
        <w:tc>
          <w:tcPr>
            <w:tcW w:w="2100" w:type="dxa"/>
          </w:tcPr>
          <w:p w:rsidR="008E2116" w:rsidRDefault="008E2116">
            <w:pPr>
              <w:widowControl w:val="0"/>
              <w:contextualSpacing w:val="0"/>
              <w:rPr>
                <w:rFonts w:ascii="Calibri" w:eastAsia="Calibri" w:hAnsi="Calibri" w:cs="Calibri"/>
                <w:sz w:val="22"/>
                <w:szCs w:val="22"/>
              </w:rPr>
            </w:pPr>
          </w:p>
        </w:tc>
        <w:tc>
          <w:tcPr>
            <w:tcW w:w="4785" w:type="dxa"/>
          </w:tcPr>
          <w:p w:rsidR="008E2116" w:rsidRDefault="008E2116">
            <w:pPr>
              <w:widowControl w:val="0"/>
              <w:contextualSpacing w:val="0"/>
              <w:rPr>
                <w:rFonts w:ascii="Calibri" w:eastAsia="Calibri" w:hAnsi="Calibri" w:cs="Calibri"/>
                <w:sz w:val="22"/>
                <w:szCs w:val="22"/>
              </w:rPr>
            </w:pPr>
          </w:p>
        </w:tc>
      </w:tr>
      <w:tr w:rsidR="008E2116">
        <w:tc>
          <w:tcPr>
            <w:tcW w:w="1470" w:type="dxa"/>
          </w:tcPr>
          <w:p w:rsidR="008E2116" w:rsidRDefault="008E2116">
            <w:pPr>
              <w:widowControl w:val="0"/>
              <w:contextualSpacing w:val="0"/>
              <w:rPr>
                <w:rFonts w:ascii="Calibri" w:eastAsia="Calibri" w:hAnsi="Calibri" w:cs="Calibri"/>
                <w:sz w:val="22"/>
                <w:szCs w:val="22"/>
              </w:rPr>
            </w:pPr>
          </w:p>
        </w:tc>
        <w:tc>
          <w:tcPr>
            <w:tcW w:w="1275" w:type="dxa"/>
          </w:tcPr>
          <w:p w:rsidR="008E2116" w:rsidRDefault="008E2116">
            <w:pPr>
              <w:widowControl w:val="0"/>
              <w:contextualSpacing w:val="0"/>
              <w:rPr>
                <w:rFonts w:ascii="Calibri" w:eastAsia="Calibri" w:hAnsi="Calibri" w:cs="Calibri"/>
                <w:sz w:val="22"/>
                <w:szCs w:val="22"/>
              </w:rPr>
            </w:pPr>
          </w:p>
        </w:tc>
        <w:tc>
          <w:tcPr>
            <w:tcW w:w="2100" w:type="dxa"/>
          </w:tcPr>
          <w:p w:rsidR="008E2116" w:rsidRDefault="008E2116">
            <w:pPr>
              <w:widowControl w:val="0"/>
              <w:contextualSpacing w:val="0"/>
              <w:rPr>
                <w:rFonts w:ascii="Calibri" w:eastAsia="Calibri" w:hAnsi="Calibri" w:cs="Calibri"/>
                <w:sz w:val="22"/>
                <w:szCs w:val="22"/>
              </w:rPr>
            </w:pPr>
          </w:p>
        </w:tc>
        <w:tc>
          <w:tcPr>
            <w:tcW w:w="4785" w:type="dxa"/>
          </w:tcPr>
          <w:p w:rsidR="008E2116" w:rsidRDefault="008E2116">
            <w:pPr>
              <w:widowControl w:val="0"/>
              <w:contextualSpacing w:val="0"/>
              <w:rPr>
                <w:rFonts w:ascii="Calibri" w:eastAsia="Calibri" w:hAnsi="Calibri" w:cs="Calibri"/>
                <w:sz w:val="22"/>
                <w:szCs w:val="22"/>
              </w:rPr>
            </w:pPr>
          </w:p>
        </w:tc>
      </w:tr>
      <w:tr w:rsidR="008E2116">
        <w:tc>
          <w:tcPr>
            <w:tcW w:w="1470" w:type="dxa"/>
          </w:tcPr>
          <w:p w:rsidR="008E2116" w:rsidRDefault="008E2116">
            <w:pPr>
              <w:widowControl w:val="0"/>
              <w:contextualSpacing w:val="0"/>
              <w:rPr>
                <w:rFonts w:ascii="Calibri" w:eastAsia="Calibri" w:hAnsi="Calibri" w:cs="Calibri"/>
                <w:sz w:val="22"/>
                <w:szCs w:val="22"/>
              </w:rPr>
            </w:pPr>
          </w:p>
        </w:tc>
        <w:tc>
          <w:tcPr>
            <w:tcW w:w="1275" w:type="dxa"/>
          </w:tcPr>
          <w:p w:rsidR="008E2116" w:rsidRDefault="008E2116">
            <w:pPr>
              <w:widowControl w:val="0"/>
              <w:contextualSpacing w:val="0"/>
              <w:rPr>
                <w:rFonts w:ascii="Calibri" w:eastAsia="Calibri" w:hAnsi="Calibri" w:cs="Calibri"/>
                <w:sz w:val="22"/>
                <w:szCs w:val="22"/>
              </w:rPr>
            </w:pPr>
          </w:p>
        </w:tc>
        <w:tc>
          <w:tcPr>
            <w:tcW w:w="2100" w:type="dxa"/>
          </w:tcPr>
          <w:p w:rsidR="008E2116" w:rsidRDefault="008E2116">
            <w:pPr>
              <w:widowControl w:val="0"/>
              <w:contextualSpacing w:val="0"/>
              <w:rPr>
                <w:rFonts w:ascii="Calibri" w:eastAsia="Calibri" w:hAnsi="Calibri" w:cs="Calibri"/>
                <w:sz w:val="22"/>
                <w:szCs w:val="22"/>
              </w:rPr>
            </w:pPr>
          </w:p>
        </w:tc>
        <w:tc>
          <w:tcPr>
            <w:tcW w:w="4785" w:type="dxa"/>
          </w:tcPr>
          <w:p w:rsidR="008E2116" w:rsidRDefault="008E2116">
            <w:pPr>
              <w:widowControl w:val="0"/>
              <w:contextualSpacing w:val="0"/>
              <w:rPr>
                <w:rFonts w:ascii="Calibri" w:eastAsia="Calibri" w:hAnsi="Calibri" w:cs="Calibri"/>
                <w:sz w:val="22"/>
                <w:szCs w:val="22"/>
              </w:rPr>
            </w:pPr>
          </w:p>
        </w:tc>
      </w:tr>
      <w:tr w:rsidR="008E2116">
        <w:tc>
          <w:tcPr>
            <w:tcW w:w="1470" w:type="dxa"/>
          </w:tcPr>
          <w:p w:rsidR="008E2116" w:rsidRDefault="008E2116">
            <w:pPr>
              <w:widowControl w:val="0"/>
              <w:contextualSpacing w:val="0"/>
              <w:rPr>
                <w:rFonts w:ascii="Calibri" w:eastAsia="Calibri" w:hAnsi="Calibri" w:cs="Calibri"/>
                <w:sz w:val="22"/>
                <w:szCs w:val="22"/>
              </w:rPr>
            </w:pPr>
          </w:p>
        </w:tc>
        <w:tc>
          <w:tcPr>
            <w:tcW w:w="1275" w:type="dxa"/>
          </w:tcPr>
          <w:p w:rsidR="008E2116" w:rsidRDefault="008E211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8E2116" w:rsidRDefault="008E2116">
            <w:pPr>
              <w:widowControl w:val="0"/>
              <w:contextualSpacing w:val="0"/>
              <w:rPr>
                <w:rFonts w:ascii="Calibri" w:eastAsia="Calibri" w:hAnsi="Calibri" w:cs="Calibri"/>
                <w:sz w:val="22"/>
                <w:szCs w:val="22"/>
              </w:rPr>
            </w:pPr>
          </w:p>
        </w:tc>
        <w:tc>
          <w:tcPr>
            <w:tcW w:w="4785" w:type="dxa"/>
          </w:tcPr>
          <w:p w:rsidR="008E2116" w:rsidRDefault="008E2116">
            <w:pPr>
              <w:widowControl w:val="0"/>
              <w:contextualSpacing w:val="0"/>
              <w:rPr>
                <w:rFonts w:ascii="Calibri" w:eastAsia="Calibri" w:hAnsi="Calibri" w:cs="Calibri"/>
                <w:sz w:val="22"/>
                <w:szCs w:val="22"/>
              </w:rPr>
            </w:pPr>
          </w:p>
        </w:tc>
      </w:tr>
    </w:tbl>
    <w:p w:rsidR="008E2116" w:rsidRDefault="00334FDC" w:rsidP="001C5CAA">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8E2116" w:rsidRDefault="008E2116">
      <w:pPr>
        <w:rPr>
          <w:b/>
          <w:color w:val="B7B7B7"/>
        </w:rPr>
      </w:pPr>
    </w:p>
    <w:sdt>
      <w:sdtPr>
        <w:id w:val="568388045"/>
        <w:docPartObj>
          <w:docPartGallery w:val="Table of Contents"/>
          <w:docPartUnique/>
        </w:docPartObj>
      </w:sdtPr>
      <w:sdtEndPr/>
      <w:sdtContent>
        <w:p w:rsidR="008E2116" w:rsidRDefault="00334F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E2116" w:rsidRDefault="007D681F">
          <w:pPr>
            <w:spacing w:before="200" w:line="240" w:lineRule="auto"/>
            <w:rPr>
              <w:color w:val="1155CC"/>
              <w:u w:val="single"/>
            </w:rPr>
          </w:pPr>
          <w:hyperlink w:anchor="_ktt3lgighckp">
            <w:r w:rsidR="00334FDC">
              <w:rPr>
                <w:color w:val="1155CC"/>
                <w:u w:val="single"/>
              </w:rPr>
              <w:t>Table of Contents</w:t>
            </w:r>
          </w:hyperlink>
        </w:p>
        <w:p w:rsidR="008E2116" w:rsidRDefault="007D681F">
          <w:pPr>
            <w:spacing w:before="200" w:line="240" w:lineRule="auto"/>
            <w:rPr>
              <w:color w:val="1155CC"/>
              <w:u w:val="single"/>
            </w:rPr>
          </w:pPr>
          <w:hyperlink w:anchor="_zakt536q9xt3">
            <w:r w:rsidR="00334FDC">
              <w:rPr>
                <w:color w:val="1155CC"/>
                <w:u w:val="single"/>
              </w:rPr>
              <w:t>Introduction</w:t>
            </w:r>
          </w:hyperlink>
        </w:p>
        <w:p w:rsidR="008E2116" w:rsidRDefault="007D681F">
          <w:pPr>
            <w:spacing w:before="60" w:line="240" w:lineRule="auto"/>
            <w:ind w:left="360"/>
            <w:rPr>
              <w:color w:val="1155CC"/>
              <w:u w:val="single"/>
            </w:rPr>
          </w:pPr>
          <w:hyperlink w:anchor="_52ybytyytfvs">
            <w:r w:rsidR="00334FDC">
              <w:rPr>
                <w:color w:val="1155CC"/>
                <w:u w:val="single"/>
              </w:rPr>
              <w:t>Purpose of the Safety Plan</w:t>
            </w:r>
          </w:hyperlink>
        </w:p>
        <w:p w:rsidR="008E2116" w:rsidRDefault="007D681F">
          <w:pPr>
            <w:spacing w:before="60" w:line="240" w:lineRule="auto"/>
            <w:ind w:left="360"/>
            <w:rPr>
              <w:color w:val="1155CC"/>
              <w:u w:val="single"/>
            </w:rPr>
          </w:pPr>
          <w:hyperlink w:anchor="_sh22j99mm02k">
            <w:r w:rsidR="00334FDC">
              <w:rPr>
                <w:color w:val="1155CC"/>
                <w:u w:val="single"/>
              </w:rPr>
              <w:t>Scope of the Project</w:t>
            </w:r>
          </w:hyperlink>
        </w:p>
        <w:p w:rsidR="008E2116" w:rsidRDefault="007D681F">
          <w:pPr>
            <w:spacing w:before="60" w:line="240" w:lineRule="auto"/>
            <w:ind w:left="360"/>
            <w:rPr>
              <w:color w:val="1155CC"/>
              <w:u w:val="single"/>
            </w:rPr>
          </w:pPr>
          <w:hyperlink w:anchor="_fzzlhwsfq6ys">
            <w:r w:rsidR="00334FDC">
              <w:rPr>
                <w:color w:val="1155CC"/>
                <w:u w:val="single"/>
              </w:rPr>
              <w:t>Deliverables of the Project</w:t>
            </w:r>
          </w:hyperlink>
        </w:p>
        <w:p w:rsidR="008E2116" w:rsidRDefault="007D681F">
          <w:pPr>
            <w:spacing w:before="200" w:line="240" w:lineRule="auto"/>
            <w:rPr>
              <w:color w:val="1155CC"/>
              <w:u w:val="single"/>
            </w:rPr>
          </w:pPr>
          <w:hyperlink w:anchor="_t6m96u2v69wo">
            <w:r w:rsidR="00334FDC">
              <w:rPr>
                <w:color w:val="1155CC"/>
                <w:u w:val="single"/>
              </w:rPr>
              <w:t>Item Definition</w:t>
            </w:r>
          </w:hyperlink>
        </w:p>
        <w:p w:rsidR="008E2116" w:rsidRDefault="007D681F">
          <w:pPr>
            <w:spacing w:before="200" w:line="240" w:lineRule="auto"/>
            <w:rPr>
              <w:color w:val="1155CC"/>
              <w:u w:val="single"/>
            </w:rPr>
          </w:pPr>
          <w:hyperlink w:anchor="_km1cu1hyl182">
            <w:r w:rsidR="00334FDC">
              <w:rPr>
                <w:color w:val="1155CC"/>
                <w:u w:val="single"/>
              </w:rPr>
              <w:t>Goals and Measures</w:t>
            </w:r>
          </w:hyperlink>
        </w:p>
        <w:p w:rsidR="008E2116" w:rsidRDefault="007D681F">
          <w:pPr>
            <w:spacing w:before="60" w:line="240" w:lineRule="auto"/>
            <w:ind w:left="360"/>
            <w:rPr>
              <w:color w:val="1155CC"/>
              <w:u w:val="single"/>
            </w:rPr>
          </w:pPr>
          <w:hyperlink w:anchor="_ww7fqc274i9y">
            <w:r w:rsidR="00334FDC">
              <w:rPr>
                <w:color w:val="1155CC"/>
                <w:u w:val="single"/>
              </w:rPr>
              <w:t>Goals</w:t>
            </w:r>
          </w:hyperlink>
        </w:p>
        <w:p w:rsidR="008E2116" w:rsidRDefault="007D681F">
          <w:pPr>
            <w:spacing w:before="60" w:line="240" w:lineRule="auto"/>
            <w:ind w:left="360"/>
            <w:rPr>
              <w:color w:val="1155CC"/>
              <w:u w:val="single"/>
            </w:rPr>
          </w:pPr>
          <w:hyperlink w:anchor="_v2rbrzjrkt9b">
            <w:r w:rsidR="00334FDC">
              <w:rPr>
                <w:color w:val="1155CC"/>
                <w:u w:val="single"/>
              </w:rPr>
              <w:t>Measures</w:t>
            </w:r>
          </w:hyperlink>
        </w:p>
        <w:p w:rsidR="008E2116" w:rsidRDefault="007D681F">
          <w:pPr>
            <w:spacing w:before="200" w:line="240" w:lineRule="auto"/>
            <w:rPr>
              <w:color w:val="1155CC"/>
              <w:u w:val="single"/>
            </w:rPr>
          </w:pPr>
          <w:hyperlink w:anchor="_b23s6orj91gm">
            <w:r w:rsidR="00334FDC">
              <w:rPr>
                <w:color w:val="1155CC"/>
                <w:u w:val="single"/>
              </w:rPr>
              <w:t>Safety Culture</w:t>
            </w:r>
          </w:hyperlink>
        </w:p>
        <w:p w:rsidR="008E2116" w:rsidRDefault="007D681F">
          <w:pPr>
            <w:spacing w:before="200" w:line="240" w:lineRule="auto"/>
            <w:rPr>
              <w:color w:val="1155CC"/>
              <w:u w:val="single"/>
            </w:rPr>
          </w:pPr>
          <w:hyperlink w:anchor="_pqn9poe0nvtc">
            <w:r w:rsidR="00334FDC">
              <w:rPr>
                <w:color w:val="1155CC"/>
                <w:u w:val="single"/>
              </w:rPr>
              <w:t>Safety Lifecycle Tailoring</w:t>
            </w:r>
          </w:hyperlink>
        </w:p>
        <w:p w:rsidR="008E2116" w:rsidRDefault="007D681F">
          <w:pPr>
            <w:spacing w:before="200" w:line="240" w:lineRule="auto"/>
            <w:rPr>
              <w:color w:val="1155CC"/>
              <w:u w:val="single"/>
            </w:rPr>
          </w:pPr>
          <w:hyperlink w:anchor="_xlicd1ijavb7">
            <w:r w:rsidR="00334FDC">
              <w:rPr>
                <w:color w:val="1155CC"/>
                <w:u w:val="single"/>
              </w:rPr>
              <w:t>Roles</w:t>
            </w:r>
          </w:hyperlink>
        </w:p>
        <w:p w:rsidR="008E2116" w:rsidRDefault="007D681F">
          <w:pPr>
            <w:spacing w:before="200" w:line="240" w:lineRule="auto"/>
            <w:rPr>
              <w:color w:val="1155CC"/>
              <w:u w:val="single"/>
            </w:rPr>
          </w:pPr>
          <w:hyperlink w:anchor="_swj0emygbhrm">
            <w:r w:rsidR="00334FDC">
              <w:rPr>
                <w:color w:val="1155CC"/>
                <w:u w:val="single"/>
              </w:rPr>
              <w:t>Development Interface Agreement</w:t>
            </w:r>
          </w:hyperlink>
        </w:p>
        <w:p w:rsidR="008E2116" w:rsidRDefault="007D681F">
          <w:pPr>
            <w:spacing w:before="200" w:after="80" w:line="240" w:lineRule="auto"/>
            <w:rPr>
              <w:color w:val="1155CC"/>
              <w:u w:val="single"/>
            </w:rPr>
          </w:pPr>
          <w:hyperlink w:anchor="_lllavvxrxrdy">
            <w:r w:rsidR="00334FDC">
              <w:rPr>
                <w:color w:val="1155CC"/>
                <w:u w:val="single"/>
              </w:rPr>
              <w:t>Confirmation Measures</w:t>
            </w:r>
          </w:hyperlink>
          <w:r w:rsidR="00334FDC">
            <w:fldChar w:fldCharType="end"/>
          </w:r>
        </w:p>
      </w:sdtContent>
    </w:sdt>
    <w:p w:rsidR="008E2116" w:rsidRDefault="008E2116">
      <w:pPr>
        <w:rPr>
          <w:b/>
          <w:color w:val="B7B7B7"/>
        </w:rPr>
      </w:pPr>
    </w:p>
    <w:p w:rsidR="008E2116" w:rsidRDefault="008E2116">
      <w:pPr>
        <w:rPr>
          <w:b/>
          <w:color w:val="B7B7B7"/>
        </w:rPr>
      </w:pPr>
    </w:p>
    <w:p w:rsidR="008E2116" w:rsidRDefault="00334FDC">
      <w:pPr>
        <w:rPr>
          <w:b/>
          <w:color w:val="B7B7B7"/>
        </w:rPr>
      </w:pPr>
      <w:r>
        <w:br w:type="page"/>
      </w:r>
    </w:p>
    <w:p w:rsidR="008E2116" w:rsidRDefault="008E2116">
      <w:pPr>
        <w:rPr>
          <w:b/>
          <w:color w:val="B7B7B7"/>
        </w:rPr>
      </w:pPr>
    </w:p>
    <w:p w:rsidR="008E2116" w:rsidRDefault="00334FDC">
      <w:pPr>
        <w:pStyle w:val="Heading1"/>
        <w:widowControl w:val="0"/>
        <w:spacing w:before="480" w:after="180" w:line="240" w:lineRule="auto"/>
        <w:contextualSpacing w:val="0"/>
      </w:pPr>
      <w:bookmarkStart w:id="10" w:name="_zakt536q9xt3" w:colFirst="0" w:colLast="0"/>
      <w:bookmarkEnd w:id="10"/>
      <w:r>
        <w:t>Introduction</w:t>
      </w:r>
    </w:p>
    <w:p w:rsidR="008E2116" w:rsidRDefault="008E2116"/>
    <w:p w:rsidR="008E2116" w:rsidRDefault="00334FDC">
      <w:pPr>
        <w:pStyle w:val="Heading2"/>
        <w:contextualSpacing w:val="0"/>
      </w:pPr>
      <w:bookmarkStart w:id="11" w:name="_52ybytyytfvs" w:colFirst="0" w:colLast="0"/>
      <w:bookmarkEnd w:id="11"/>
      <w:r>
        <w:t>Purpose of the Safety Plan</w:t>
      </w:r>
    </w:p>
    <w:p w:rsidR="008E2116" w:rsidRDefault="003E4845">
      <w:r>
        <w:rPr>
          <w:sz w:val="23"/>
          <w:szCs w:val="23"/>
        </w:rPr>
        <w:t>To provide an overall framework for the Lane Assistance System, and to assign roles and responsibilities for this item.</w:t>
      </w:r>
    </w:p>
    <w:p w:rsidR="008E2116" w:rsidRDefault="00334FDC" w:rsidP="003E4845">
      <w:pPr>
        <w:pStyle w:val="Heading2"/>
        <w:contextualSpacing w:val="0"/>
      </w:pPr>
      <w:bookmarkStart w:id="12" w:name="_sh22j99mm02k" w:colFirst="0" w:colLast="0"/>
      <w:bookmarkEnd w:id="12"/>
      <w:r>
        <w:t>Scope of the Project</w:t>
      </w:r>
    </w:p>
    <w:p w:rsidR="008E2116" w:rsidRDefault="00334FDC">
      <w:r>
        <w:t>For the lane assistance project, the following safety lifecycle phases are in scope:</w:t>
      </w:r>
    </w:p>
    <w:p w:rsidR="008E2116" w:rsidRDefault="008E2116">
      <w:pPr>
        <w:ind w:firstLine="720"/>
      </w:pPr>
    </w:p>
    <w:p w:rsidR="008E2116" w:rsidRDefault="00334FDC">
      <w:pPr>
        <w:ind w:firstLine="720"/>
      </w:pPr>
      <w:r>
        <w:t>Concept phase</w:t>
      </w:r>
    </w:p>
    <w:p w:rsidR="008E2116" w:rsidRDefault="00334FDC">
      <w:pPr>
        <w:ind w:firstLine="720"/>
      </w:pPr>
      <w:r>
        <w:t>Product Development at the System Level</w:t>
      </w:r>
    </w:p>
    <w:p w:rsidR="008E2116" w:rsidRDefault="00334FDC">
      <w:pPr>
        <w:ind w:firstLine="720"/>
      </w:pPr>
      <w:r>
        <w:t>Product Development at the Software Level</w:t>
      </w:r>
    </w:p>
    <w:p w:rsidR="008E2116" w:rsidRDefault="008E2116"/>
    <w:p w:rsidR="008E2116" w:rsidRDefault="00334FDC">
      <w:r>
        <w:t>The following phases are out of scope:</w:t>
      </w:r>
    </w:p>
    <w:p w:rsidR="008E2116" w:rsidRDefault="008E2116"/>
    <w:p w:rsidR="008E2116" w:rsidRDefault="00334FDC">
      <w:pPr>
        <w:ind w:firstLine="720"/>
      </w:pPr>
      <w:r>
        <w:t>Product Development at the Hardware Level</w:t>
      </w:r>
    </w:p>
    <w:p w:rsidR="008E2116" w:rsidRDefault="00334FDC">
      <w:pPr>
        <w:ind w:firstLine="720"/>
      </w:pPr>
      <w:r>
        <w:t>Production and Operation</w:t>
      </w:r>
    </w:p>
    <w:p w:rsidR="008E2116" w:rsidRDefault="008E2116"/>
    <w:p w:rsidR="008E2116" w:rsidRDefault="00334FDC" w:rsidP="00D96E84">
      <w:pPr>
        <w:pStyle w:val="Heading2"/>
        <w:contextualSpacing w:val="0"/>
      </w:pPr>
      <w:bookmarkStart w:id="13" w:name="_fzzlhwsfq6ys" w:colFirst="0" w:colLast="0"/>
      <w:bookmarkEnd w:id="13"/>
      <w:r>
        <w:t>Deliverables of the Project</w:t>
      </w:r>
    </w:p>
    <w:p w:rsidR="008E2116" w:rsidRDefault="00334FDC">
      <w:r>
        <w:t>The deliverables of the project are:</w:t>
      </w:r>
    </w:p>
    <w:p w:rsidR="008E2116" w:rsidRDefault="008E2116"/>
    <w:p w:rsidR="008E2116" w:rsidRDefault="00334FDC">
      <w:r>
        <w:tab/>
        <w:t>Safety Plan</w:t>
      </w:r>
    </w:p>
    <w:p w:rsidR="008E2116" w:rsidRDefault="00334FDC">
      <w:r>
        <w:tab/>
        <w:t>Hazard Analysis and Risk Assessment</w:t>
      </w:r>
    </w:p>
    <w:p w:rsidR="008E2116" w:rsidRDefault="00334FDC">
      <w:r>
        <w:tab/>
        <w:t>Functional Safety Concept</w:t>
      </w:r>
    </w:p>
    <w:p w:rsidR="008E2116" w:rsidRDefault="00334FDC">
      <w:r>
        <w:tab/>
        <w:t>Technical Safety Concept</w:t>
      </w:r>
    </w:p>
    <w:p w:rsidR="008E2116" w:rsidRDefault="00334FDC">
      <w:r>
        <w:tab/>
        <w:t>Software Safety Requirements and Architecture</w:t>
      </w:r>
    </w:p>
    <w:p w:rsidR="008E2116" w:rsidRDefault="008E2116"/>
    <w:p w:rsidR="008E2116" w:rsidRDefault="008E2116"/>
    <w:p w:rsidR="008E2116" w:rsidRDefault="00334FDC">
      <w:pPr>
        <w:pStyle w:val="Heading1"/>
        <w:contextualSpacing w:val="0"/>
      </w:pPr>
      <w:bookmarkStart w:id="14" w:name="_t6m96u2v69wo" w:colFirst="0" w:colLast="0"/>
      <w:bookmarkEnd w:id="14"/>
      <w:r>
        <w:t>Item Definition</w:t>
      </w:r>
    </w:p>
    <w:p w:rsidR="008E2116" w:rsidRDefault="008E2116"/>
    <w:p w:rsidR="00F118DE" w:rsidRDefault="00F118DE" w:rsidP="00F118DE">
      <w:pPr>
        <w:pStyle w:val="Default"/>
        <w:rPr>
          <w:sz w:val="22"/>
          <w:szCs w:val="22"/>
        </w:rPr>
      </w:pPr>
      <w:r>
        <w:rPr>
          <w:sz w:val="22"/>
          <w:szCs w:val="22"/>
        </w:rPr>
        <w:t xml:space="preserve">The Lane Assistance system will make sure that the steering wheel vibrates when a lane departure is detected and move the steering wheel towards the center of the lane. </w:t>
      </w:r>
    </w:p>
    <w:p w:rsidR="00F118DE" w:rsidRDefault="00F118DE" w:rsidP="00F118DE">
      <w:pPr>
        <w:pStyle w:val="Default"/>
        <w:pageBreakBefore/>
        <w:rPr>
          <w:sz w:val="22"/>
          <w:szCs w:val="22"/>
        </w:rPr>
      </w:pPr>
      <w:r>
        <w:rPr>
          <w:sz w:val="22"/>
          <w:szCs w:val="22"/>
        </w:rPr>
        <w:lastRenderedPageBreak/>
        <w:t xml:space="preserve">The two main functions are: </w:t>
      </w:r>
    </w:p>
    <w:p w:rsidR="00F118DE" w:rsidRDefault="00F118DE" w:rsidP="00F14A44">
      <w:pPr>
        <w:pStyle w:val="Default"/>
        <w:numPr>
          <w:ilvl w:val="0"/>
          <w:numId w:val="5"/>
        </w:numPr>
        <w:spacing w:after="10"/>
        <w:rPr>
          <w:sz w:val="22"/>
          <w:szCs w:val="22"/>
        </w:rPr>
      </w:pPr>
      <w:r>
        <w:rPr>
          <w:sz w:val="22"/>
          <w:szCs w:val="22"/>
        </w:rPr>
        <w:t xml:space="preserve">Lane Departure Warning – The lane departure warning function shall apply an oscillating steering torque to provide the driver a haptic feedback </w:t>
      </w:r>
    </w:p>
    <w:p w:rsidR="00F118DE" w:rsidRDefault="00F118DE" w:rsidP="00F14A44">
      <w:pPr>
        <w:pStyle w:val="Default"/>
        <w:numPr>
          <w:ilvl w:val="0"/>
          <w:numId w:val="5"/>
        </w:numPr>
        <w:rPr>
          <w:sz w:val="22"/>
          <w:szCs w:val="22"/>
        </w:rPr>
      </w:pPr>
      <w:r>
        <w:rPr>
          <w:sz w:val="22"/>
          <w:szCs w:val="22"/>
        </w:rPr>
        <w:t xml:space="preserve">Lane Keeping Assistance – the lane keeping assistance function shall apply the steering torque when active in order to stay in ego lane </w:t>
      </w:r>
    </w:p>
    <w:p w:rsidR="00F118DE" w:rsidRDefault="00F118DE" w:rsidP="00F118DE">
      <w:pPr>
        <w:pStyle w:val="Default"/>
        <w:rPr>
          <w:sz w:val="22"/>
          <w:szCs w:val="22"/>
        </w:rPr>
      </w:pPr>
    </w:p>
    <w:p w:rsidR="00F118DE" w:rsidRDefault="00F118DE" w:rsidP="00F118DE">
      <w:pPr>
        <w:pStyle w:val="Default"/>
        <w:rPr>
          <w:sz w:val="22"/>
          <w:szCs w:val="22"/>
        </w:rPr>
      </w:pPr>
      <w:r>
        <w:rPr>
          <w:sz w:val="22"/>
          <w:szCs w:val="22"/>
        </w:rPr>
        <w:t xml:space="preserve">There are three sub-systems that are responsible for this item: </w:t>
      </w:r>
    </w:p>
    <w:p w:rsidR="00F118DE" w:rsidRDefault="00F118DE" w:rsidP="00F14A44">
      <w:pPr>
        <w:pStyle w:val="Default"/>
        <w:numPr>
          <w:ilvl w:val="0"/>
          <w:numId w:val="7"/>
        </w:numPr>
        <w:spacing w:after="18"/>
        <w:rPr>
          <w:sz w:val="22"/>
          <w:szCs w:val="22"/>
        </w:rPr>
      </w:pPr>
      <w:r>
        <w:rPr>
          <w:sz w:val="22"/>
          <w:szCs w:val="22"/>
        </w:rPr>
        <w:t xml:space="preserve">Camera system – Responsible for detecting lane lines and determining when the vehicle leaves the lane by mistake </w:t>
      </w:r>
    </w:p>
    <w:p w:rsidR="00F118DE" w:rsidRDefault="00F118DE" w:rsidP="00F14A44">
      <w:pPr>
        <w:pStyle w:val="Default"/>
        <w:numPr>
          <w:ilvl w:val="0"/>
          <w:numId w:val="7"/>
        </w:numPr>
        <w:spacing w:after="18"/>
        <w:rPr>
          <w:sz w:val="22"/>
          <w:szCs w:val="22"/>
        </w:rPr>
      </w:pPr>
      <w:r>
        <w:rPr>
          <w:sz w:val="22"/>
          <w:szCs w:val="22"/>
        </w:rPr>
        <w:t xml:space="preserve">Electronic Power Steering system – Responsible for measuring the torque provided by the driver and then adding an appropriate amount of torque based on lane assistance system torque request </w:t>
      </w:r>
    </w:p>
    <w:p w:rsidR="00F118DE" w:rsidRDefault="00F118DE" w:rsidP="00F14A44">
      <w:pPr>
        <w:pStyle w:val="Default"/>
        <w:numPr>
          <w:ilvl w:val="0"/>
          <w:numId w:val="7"/>
        </w:numPr>
        <w:rPr>
          <w:sz w:val="22"/>
          <w:szCs w:val="22"/>
        </w:rPr>
      </w:pPr>
      <w:r>
        <w:rPr>
          <w:sz w:val="22"/>
          <w:szCs w:val="22"/>
        </w:rPr>
        <w:t xml:space="preserve">Car Display system – Display an icon in the vehicle dashboard when lane departure or lane assistance is activated </w:t>
      </w:r>
    </w:p>
    <w:p w:rsidR="00F118DE" w:rsidRDefault="00F118DE" w:rsidP="00F118DE">
      <w:pPr>
        <w:pStyle w:val="Default"/>
        <w:rPr>
          <w:sz w:val="22"/>
          <w:szCs w:val="22"/>
        </w:rPr>
      </w:pPr>
    </w:p>
    <w:p w:rsidR="008E2116" w:rsidRDefault="00F118DE" w:rsidP="00F118DE">
      <w:r>
        <w:t>The item boundary includes the three subsystems mentioned above. Any other sub-system that is part of the vehicle is not part of this item including the Steering system itself as shown inside the figure below.</w:t>
      </w:r>
    </w:p>
    <w:p w:rsidR="00F118DE" w:rsidRDefault="00F118DE" w:rsidP="00F118DE">
      <w:r w:rsidRPr="00F118DE">
        <w:rPr>
          <w:noProof/>
          <w:lang w:val="en-US"/>
        </w:rPr>
        <w:drawing>
          <wp:inline distT="0" distB="0" distL="0" distR="0">
            <wp:extent cx="5943600" cy="3341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547"/>
                    </a:xfrm>
                    <a:prstGeom prst="rect">
                      <a:avLst/>
                    </a:prstGeom>
                    <a:noFill/>
                    <a:ln>
                      <a:noFill/>
                    </a:ln>
                  </pic:spPr>
                </pic:pic>
              </a:graphicData>
            </a:graphic>
          </wp:inline>
        </w:drawing>
      </w:r>
    </w:p>
    <w:p w:rsidR="00F118DE" w:rsidRDefault="00F118DE" w:rsidP="00F118DE"/>
    <w:p w:rsidR="008E2116" w:rsidRDefault="00334FDC">
      <w:r>
        <w:br w:type="page"/>
      </w:r>
    </w:p>
    <w:p w:rsidR="008E2116" w:rsidRDefault="00334FDC">
      <w:pPr>
        <w:pStyle w:val="Heading1"/>
        <w:contextualSpacing w:val="0"/>
      </w:pPr>
      <w:bookmarkStart w:id="15" w:name="_km1cu1hyl182" w:colFirst="0" w:colLast="0"/>
      <w:bookmarkEnd w:id="15"/>
      <w:r>
        <w:lastRenderedPageBreak/>
        <w:t>Goals and Measures</w:t>
      </w:r>
    </w:p>
    <w:p w:rsidR="008E2116" w:rsidRDefault="00334FDC">
      <w:pPr>
        <w:pStyle w:val="Heading2"/>
        <w:contextualSpacing w:val="0"/>
      </w:pPr>
      <w:bookmarkStart w:id="16" w:name="_ww7fqc274i9y" w:colFirst="0" w:colLast="0"/>
      <w:bookmarkEnd w:id="16"/>
      <w:r>
        <w:t>Goals</w:t>
      </w:r>
    </w:p>
    <w:p w:rsidR="0014342E" w:rsidRDefault="0014342E" w:rsidP="0014342E">
      <w:pPr>
        <w:pStyle w:val="Default"/>
        <w:rPr>
          <w:sz w:val="23"/>
          <w:szCs w:val="23"/>
        </w:rPr>
      </w:pPr>
      <w:bookmarkStart w:id="17" w:name="_v2rbrzjrkt9b" w:colFirst="0" w:colLast="0"/>
      <w:bookmarkEnd w:id="17"/>
      <w:r>
        <w:rPr>
          <w:sz w:val="23"/>
          <w:szCs w:val="23"/>
        </w:rPr>
        <w:t xml:space="preserve">The major goal of this project is to present a system that conforms to ISO 26262 and the project really does make the vehicle safer. By analyzing the lane assistance functions with ISO 26262, we are trying to set a Development Interface Agreement (DIA) in place so that people who carry out confirmation measures are independent from the people who actually developed the project. </w:t>
      </w:r>
    </w:p>
    <w:p w:rsidR="0014342E" w:rsidRPr="00827280" w:rsidRDefault="0014342E" w:rsidP="0014342E">
      <w:pPr>
        <w:pStyle w:val="Heading2"/>
        <w:contextualSpacing w:val="0"/>
        <w:rPr>
          <w:sz w:val="23"/>
          <w:szCs w:val="23"/>
          <w:lang w:val="en-US"/>
        </w:rPr>
      </w:pPr>
      <w:r w:rsidRPr="00827280">
        <w:rPr>
          <w:sz w:val="23"/>
          <w:szCs w:val="23"/>
          <w:lang w:val="en-US"/>
        </w:rPr>
        <w:t>Also at the same time make sure that a clear delineation of roles are responsibilities are followed throughout the planning of this project.</w:t>
      </w:r>
    </w:p>
    <w:p w:rsidR="008E2116" w:rsidRPr="00CE5DDA" w:rsidRDefault="00334FDC" w:rsidP="00CE5DDA">
      <w:pPr>
        <w:pStyle w:val="Heading2"/>
        <w:contextualSpacing w:val="0"/>
      </w:pPr>
      <w:r>
        <w:t>Measures</w:t>
      </w:r>
    </w:p>
    <w:p w:rsidR="008E2116" w:rsidRDefault="008E211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E2116">
        <w:tc>
          <w:tcPr>
            <w:tcW w:w="3750" w:type="dxa"/>
            <w:shd w:val="clear" w:color="auto" w:fill="CCCCCC"/>
            <w:tcMar>
              <w:top w:w="100" w:type="dxa"/>
              <w:left w:w="100" w:type="dxa"/>
              <w:bottom w:w="100" w:type="dxa"/>
              <w:right w:w="100" w:type="dxa"/>
            </w:tcMar>
          </w:tcPr>
          <w:p w:rsidR="008E2116" w:rsidRDefault="00334FD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E2116" w:rsidRDefault="00334FD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E2116" w:rsidRDefault="00334FDC">
            <w:pPr>
              <w:widowControl w:val="0"/>
              <w:spacing w:line="240" w:lineRule="auto"/>
            </w:pPr>
            <w:r>
              <w:t>Timeline</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Follow safety processes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All Team Members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Constantly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Create and sustain a safety culture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Manager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Constantly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Coordinate and document the planned safety activities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Manager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Constantly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Allocate resources with adequate functional safety competency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Project Manager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Within 2 weeks of start of project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Tailor the safety lifecycle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Manager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Within 4 weeks of start of project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Plan the safety activities of the safety lifecycle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Manager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Within 4 weeks of start of project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Perform regular functional safety audits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Auditor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Once every 2 months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Perform functional safety pre-assessment prior to audit by external functional safety assessor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Manager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3 months prior to main assessment </w:t>
            </w:r>
          </w:p>
        </w:tc>
      </w:tr>
      <w:tr w:rsidR="00CE5DDA">
        <w:trPr>
          <w:trHeight w:val="420"/>
        </w:trPr>
        <w:tc>
          <w:tcPr>
            <w:tcW w:w="375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Perform functional safety assessment </w:t>
            </w:r>
          </w:p>
        </w:tc>
        <w:tc>
          <w:tcPr>
            <w:tcW w:w="1710"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Safety Assessor </w:t>
            </w:r>
          </w:p>
        </w:tc>
        <w:tc>
          <w:tcPr>
            <w:tcW w:w="3405" w:type="dxa"/>
            <w:tcMar>
              <w:top w:w="100" w:type="dxa"/>
              <w:left w:w="100" w:type="dxa"/>
              <w:bottom w:w="100" w:type="dxa"/>
              <w:right w:w="100" w:type="dxa"/>
            </w:tcMar>
          </w:tcPr>
          <w:p w:rsidR="00CE5DDA" w:rsidRDefault="00CE5DDA" w:rsidP="00CE5DDA">
            <w:pPr>
              <w:pStyle w:val="Default"/>
              <w:rPr>
                <w:sz w:val="23"/>
                <w:szCs w:val="23"/>
              </w:rPr>
            </w:pPr>
            <w:r>
              <w:rPr>
                <w:sz w:val="23"/>
                <w:szCs w:val="23"/>
              </w:rPr>
              <w:t xml:space="preserve">Conclusion of functional safety activities </w:t>
            </w:r>
          </w:p>
        </w:tc>
      </w:tr>
    </w:tbl>
    <w:p w:rsidR="008E2116" w:rsidRDefault="008E2116"/>
    <w:p w:rsidR="008E2116" w:rsidRDefault="00334FDC">
      <w:pPr>
        <w:pStyle w:val="Heading1"/>
        <w:contextualSpacing w:val="0"/>
      </w:pPr>
      <w:bookmarkStart w:id="18" w:name="_b23s6orj91gm" w:colFirst="0" w:colLast="0"/>
      <w:bookmarkEnd w:id="18"/>
      <w:r>
        <w:lastRenderedPageBreak/>
        <w:t>Safety Culture</w:t>
      </w:r>
    </w:p>
    <w:p w:rsidR="00404064" w:rsidRDefault="00404064" w:rsidP="00404064">
      <w:pPr>
        <w:rPr>
          <w:sz w:val="23"/>
          <w:szCs w:val="23"/>
          <w:lang w:val="en-US"/>
        </w:rPr>
      </w:pPr>
      <w:r w:rsidRPr="00404064">
        <w:rPr>
          <w:sz w:val="23"/>
          <w:szCs w:val="23"/>
          <w:lang w:val="en-US"/>
        </w:rPr>
        <w:t xml:space="preserve">Here are some of the characteristics of our company’s safety culture: </w:t>
      </w:r>
    </w:p>
    <w:p w:rsidR="00404064" w:rsidRPr="00404064" w:rsidRDefault="00404064" w:rsidP="00404064">
      <w:pPr>
        <w:pStyle w:val="ListParagraph"/>
        <w:numPr>
          <w:ilvl w:val="0"/>
          <w:numId w:val="9"/>
        </w:numPr>
        <w:rPr>
          <w:sz w:val="23"/>
          <w:szCs w:val="23"/>
          <w:lang w:val="en-US"/>
        </w:rPr>
      </w:pPr>
      <w:r w:rsidRPr="00404064">
        <w:rPr>
          <w:sz w:val="23"/>
          <w:szCs w:val="23"/>
          <w:lang w:val="en-US"/>
        </w:rPr>
        <w:t xml:space="preserve">High priority: safety has the highest priority among competing constraints like cost and productivity </w:t>
      </w:r>
    </w:p>
    <w:p w:rsidR="00404064" w:rsidRPr="00404064" w:rsidRDefault="00404064" w:rsidP="00404064">
      <w:pPr>
        <w:pStyle w:val="ListParagraph"/>
        <w:numPr>
          <w:ilvl w:val="0"/>
          <w:numId w:val="9"/>
        </w:numPr>
        <w:rPr>
          <w:sz w:val="23"/>
          <w:szCs w:val="23"/>
          <w:lang w:val="en-US"/>
        </w:rPr>
      </w:pPr>
      <w:r w:rsidRPr="00404064">
        <w:rPr>
          <w:sz w:val="23"/>
          <w:szCs w:val="23"/>
          <w:lang w:val="en-US"/>
        </w:rPr>
        <w:t xml:space="preserve">Accountability: processes ensure accountability such that design decisions are traceable back to the people and teams who made the decisions </w:t>
      </w:r>
    </w:p>
    <w:p w:rsidR="00404064" w:rsidRPr="00404064" w:rsidRDefault="00404064" w:rsidP="00404064">
      <w:pPr>
        <w:pStyle w:val="ListParagraph"/>
        <w:numPr>
          <w:ilvl w:val="0"/>
          <w:numId w:val="9"/>
        </w:numPr>
        <w:rPr>
          <w:sz w:val="23"/>
          <w:szCs w:val="23"/>
          <w:lang w:val="en-US"/>
        </w:rPr>
      </w:pPr>
      <w:r w:rsidRPr="00404064">
        <w:rPr>
          <w:sz w:val="23"/>
          <w:szCs w:val="23"/>
          <w:lang w:val="en-US"/>
        </w:rPr>
        <w:t xml:space="preserve">Rewards: organization motivates and supports the achievement of functional safety </w:t>
      </w:r>
    </w:p>
    <w:p w:rsidR="00404064" w:rsidRPr="00404064" w:rsidRDefault="00404064" w:rsidP="00404064">
      <w:pPr>
        <w:pStyle w:val="ListParagraph"/>
        <w:numPr>
          <w:ilvl w:val="0"/>
          <w:numId w:val="9"/>
        </w:numPr>
        <w:rPr>
          <w:sz w:val="23"/>
          <w:szCs w:val="23"/>
          <w:lang w:val="en-US"/>
        </w:rPr>
      </w:pPr>
      <w:r w:rsidRPr="00404064">
        <w:rPr>
          <w:sz w:val="23"/>
          <w:szCs w:val="23"/>
          <w:lang w:val="en-US"/>
        </w:rPr>
        <w:t>Penalties: organization penalizes shortcuts that jeopardize safety or quality</w:t>
      </w:r>
    </w:p>
    <w:p w:rsidR="00404064" w:rsidRPr="00404064" w:rsidRDefault="00404064" w:rsidP="00404064">
      <w:pPr>
        <w:pStyle w:val="ListParagraph"/>
        <w:numPr>
          <w:ilvl w:val="0"/>
          <w:numId w:val="9"/>
        </w:numPr>
        <w:rPr>
          <w:sz w:val="23"/>
          <w:szCs w:val="23"/>
          <w:lang w:val="en-US"/>
        </w:rPr>
      </w:pPr>
      <w:r w:rsidRPr="00404064">
        <w:rPr>
          <w:sz w:val="23"/>
          <w:szCs w:val="23"/>
          <w:lang w:val="en-US"/>
        </w:rPr>
        <w:t>Independence: teams who design and develop a product are independent from the teams who audit the work</w:t>
      </w:r>
    </w:p>
    <w:p w:rsidR="00404064" w:rsidRPr="00404064" w:rsidRDefault="00404064" w:rsidP="00404064">
      <w:pPr>
        <w:pStyle w:val="ListParagraph"/>
        <w:numPr>
          <w:ilvl w:val="0"/>
          <w:numId w:val="9"/>
        </w:numPr>
        <w:rPr>
          <w:sz w:val="23"/>
          <w:szCs w:val="23"/>
          <w:lang w:val="en-US"/>
        </w:rPr>
      </w:pPr>
      <w:r w:rsidRPr="00404064">
        <w:rPr>
          <w:sz w:val="23"/>
          <w:szCs w:val="23"/>
          <w:lang w:val="en-US"/>
        </w:rPr>
        <w:t>Well defined processes: company design and management processes are clearly defined - Resources: projects have necessary resources including people with appropriate skills</w:t>
      </w:r>
    </w:p>
    <w:p w:rsidR="00404064" w:rsidRPr="00404064" w:rsidRDefault="00404064" w:rsidP="00404064">
      <w:pPr>
        <w:pStyle w:val="ListParagraph"/>
        <w:numPr>
          <w:ilvl w:val="0"/>
          <w:numId w:val="9"/>
        </w:numPr>
        <w:rPr>
          <w:sz w:val="23"/>
          <w:szCs w:val="23"/>
          <w:lang w:val="en-US"/>
        </w:rPr>
      </w:pPr>
      <w:r w:rsidRPr="00404064">
        <w:rPr>
          <w:sz w:val="23"/>
          <w:szCs w:val="23"/>
          <w:lang w:val="en-US"/>
        </w:rPr>
        <w:t xml:space="preserve">Diversity: intellectual diversity is sought after, valued and integrated into processes </w:t>
      </w:r>
    </w:p>
    <w:p w:rsidR="008E2116" w:rsidRPr="00404064" w:rsidRDefault="00404064" w:rsidP="00404064">
      <w:pPr>
        <w:pStyle w:val="ListParagraph"/>
        <w:numPr>
          <w:ilvl w:val="0"/>
          <w:numId w:val="9"/>
        </w:numPr>
        <w:rPr>
          <w:sz w:val="23"/>
          <w:szCs w:val="23"/>
          <w:lang w:val="en-US"/>
        </w:rPr>
      </w:pPr>
      <w:r w:rsidRPr="00404064">
        <w:rPr>
          <w:sz w:val="23"/>
          <w:szCs w:val="23"/>
          <w:lang w:val="en-US"/>
        </w:rPr>
        <w:t>Communication: communication channels encourage disclosure of problems</w:t>
      </w:r>
    </w:p>
    <w:p w:rsidR="008E2116" w:rsidRDefault="00334FDC">
      <w:pPr>
        <w:pStyle w:val="Heading1"/>
        <w:contextualSpacing w:val="0"/>
      </w:pPr>
      <w:bookmarkStart w:id="19" w:name="_pqn9poe0nvtc" w:colFirst="0" w:colLast="0"/>
      <w:bookmarkEnd w:id="19"/>
      <w:r>
        <w:t>Safety Lifecycle Tailoring</w:t>
      </w:r>
    </w:p>
    <w:p w:rsidR="00404064" w:rsidRPr="00404064" w:rsidRDefault="00404064" w:rsidP="004040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bookmarkStart w:id="20" w:name="_xlicd1ijavb7" w:colFirst="0" w:colLast="0"/>
      <w:bookmarkEnd w:id="20"/>
      <w:r w:rsidRPr="00404064">
        <w:rPr>
          <w:sz w:val="23"/>
          <w:szCs w:val="23"/>
          <w:lang w:val="en-US"/>
        </w:rPr>
        <w:t xml:space="preserve">The following safety lifecycle phases are in scope for this project: </w:t>
      </w:r>
    </w:p>
    <w:p w:rsidR="00404064" w:rsidRPr="00404064" w:rsidRDefault="00404064" w:rsidP="0040406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 w:line="240" w:lineRule="auto"/>
        <w:rPr>
          <w:sz w:val="23"/>
          <w:szCs w:val="23"/>
          <w:lang w:val="en-US"/>
        </w:rPr>
      </w:pPr>
      <w:r w:rsidRPr="00404064">
        <w:rPr>
          <w:sz w:val="23"/>
          <w:szCs w:val="23"/>
          <w:lang w:val="en-US"/>
        </w:rPr>
        <w:t xml:space="preserve">Concept phase </w:t>
      </w:r>
    </w:p>
    <w:p w:rsidR="00404064" w:rsidRPr="00404064" w:rsidRDefault="00404064" w:rsidP="0040406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 w:line="240" w:lineRule="auto"/>
        <w:rPr>
          <w:sz w:val="23"/>
          <w:szCs w:val="23"/>
          <w:lang w:val="en-US"/>
        </w:rPr>
      </w:pPr>
      <w:r w:rsidRPr="00404064">
        <w:rPr>
          <w:sz w:val="23"/>
          <w:szCs w:val="23"/>
          <w:lang w:val="en-US"/>
        </w:rPr>
        <w:t xml:space="preserve">Product Development at the System Level </w:t>
      </w:r>
    </w:p>
    <w:p w:rsidR="00404064" w:rsidRPr="00404064" w:rsidRDefault="00404064" w:rsidP="0040406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404064">
        <w:rPr>
          <w:sz w:val="23"/>
          <w:szCs w:val="23"/>
          <w:lang w:val="en-US"/>
        </w:rPr>
        <w:t xml:space="preserve">Product Development at the Software Level </w:t>
      </w:r>
    </w:p>
    <w:p w:rsidR="00404064" w:rsidRPr="00404064" w:rsidRDefault="00404064" w:rsidP="004040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p>
    <w:p w:rsidR="00404064" w:rsidRPr="00404064" w:rsidRDefault="00404064" w:rsidP="0040406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404064">
        <w:rPr>
          <w:sz w:val="23"/>
          <w:szCs w:val="23"/>
          <w:lang w:val="en-US"/>
        </w:rPr>
        <w:t xml:space="preserve">The following phases are out of scope: </w:t>
      </w:r>
    </w:p>
    <w:p w:rsidR="00404064" w:rsidRPr="00404064" w:rsidRDefault="00404064" w:rsidP="0040406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3" w:line="240" w:lineRule="auto"/>
        <w:rPr>
          <w:sz w:val="23"/>
          <w:szCs w:val="23"/>
          <w:lang w:val="en-US"/>
        </w:rPr>
      </w:pPr>
      <w:r w:rsidRPr="00404064">
        <w:rPr>
          <w:sz w:val="23"/>
          <w:szCs w:val="23"/>
          <w:lang w:val="en-US"/>
        </w:rPr>
        <w:t xml:space="preserve">Product Development at the Hardware Level </w:t>
      </w:r>
    </w:p>
    <w:p w:rsidR="00404064" w:rsidRPr="00404064" w:rsidRDefault="00404064" w:rsidP="0040406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404064">
        <w:rPr>
          <w:sz w:val="23"/>
          <w:szCs w:val="23"/>
          <w:lang w:val="en-US"/>
        </w:rPr>
        <w:t xml:space="preserve">Production and Operation </w:t>
      </w:r>
    </w:p>
    <w:p w:rsidR="008E2116" w:rsidRPr="00581C9D" w:rsidRDefault="00334FDC" w:rsidP="00581C9D">
      <w:pPr>
        <w:pStyle w:val="Heading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E2116">
        <w:tc>
          <w:tcPr>
            <w:tcW w:w="5220" w:type="dxa"/>
            <w:shd w:val="clear" w:color="auto" w:fill="C0C0C0"/>
          </w:tcPr>
          <w:p w:rsidR="008E2116" w:rsidRDefault="00334FDC">
            <w:pPr>
              <w:widowControl w:val="0"/>
              <w:contextualSpacing w:val="0"/>
              <w:jc w:val="center"/>
              <w:rPr>
                <w:i/>
              </w:rPr>
            </w:pPr>
            <w:r>
              <w:t>Role</w:t>
            </w:r>
          </w:p>
        </w:tc>
        <w:tc>
          <w:tcPr>
            <w:tcW w:w="2025" w:type="dxa"/>
            <w:shd w:val="clear" w:color="auto" w:fill="C0C0C0"/>
          </w:tcPr>
          <w:p w:rsidR="008E2116" w:rsidRDefault="00334FDC">
            <w:pPr>
              <w:widowControl w:val="0"/>
              <w:contextualSpacing w:val="0"/>
              <w:jc w:val="center"/>
            </w:pPr>
            <w:r>
              <w:t>Org</w:t>
            </w:r>
          </w:p>
        </w:tc>
      </w:tr>
      <w:tr w:rsidR="008E2116">
        <w:tc>
          <w:tcPr>
            <w:tcW w:w="5220" w:type="dxa"/>
          </w:tcPr>
          <w:p w:rsidR="008E2116" w:rsidRDefault="00334FDC">
            <w:pPr>
              <w:widowControl w:val="0"/>
              <w:contextualSpacing w:val="0"/>
            </w:pPr>
            <w:r>
              <w:t>Functional Safety  Manager- Item Level</w:t>
            </w:r>
          </w:p>
        </w:tc>
        <w:tc>
          <w:tcPr>
            <w:tcW w:w="2025" w:type="dxa"/>
          </w:tcPr>
          <w:p w:rsidR="008E2116" w:rsidRDefault="00334FDC">
            <w:pPr>
              <w:widowControl w:val="0"/>
              <w:contextualSpacing w:val="0"/>
            </w:pPr>
            <w:r>
              <w:t>OEM</w:t>
            </w:r>
          </w:p>
        </w:tc>
      </w:tr>
      <w:tr w:rsidR="008E2116">
        <w:tc>
          <w:tcPr>
            <w:tcW w:w="5220" w:type="dxa"/>
          </w:tcPr>
          <w:p w:rsidR="008E2116" w:rsidRDefault="00334FDC">
            <w:pPr>
              <w:widowControl w:val="0"/>
              <w:contextualSpacing w:val="0"/>
            </w:pPr>
            <w:r>
              <w:t>Functional Safety  Engineer- Item Level</w:t>
            </w:r>
          </w:p>
        </w:tc>
        <w:tc>
          <w:tcPr>
            <w:tcW w:w="2025" w:type="dxa"/>
          </w:tcPr>
          <w:p w:rsidR="008E2116" w:rsidRDefault="00334FDC">
            <w:pPr>
              <w:widowControl w:val="0"/>
              <w:contextualSpacing w:val="0"/>
            </w:pPr>
            <w:r>
              <w:t>OEM</w:t>
            </w:r>
          </w:p>
        </w:tc>
      </w:tr>
      <w:tr w:rsidR="008E2116">
        <w:tc>
          <w:tcPr>
            <w:tcW w:w="5220" w:type="dxa"/>
          </w:tcPr>
          <w:p w:rsidR="008E2116" w:rsidRDefault="00334FDC">
            <w:pPr>
              <w:widowControl w:val="0"/>
              <w:contextualSpacing w:val="0"/>
            </w:pPr>
            <w:r>
              <w:t>Project Manager - Item Level</w:t>
            </w:r>
          </w:p>
        </w:tc>
        <w:tc>
          <w:tcPr>
            <w:tcW w:w="2025" w:type="dxa"/>
          </w:tcPr>
          <w:p w:rsidR="008E2116" w:rsidRDefault="00334FDC">
            <w:pPr>
              <w:widowControl w:val="0"/>
              <w:contextualSpacing w:val="0"/>
            </w:pPr>
            <w:r>
              <w:t>OEM</w:t>
            </w:r>
          </w:p>
        </w:tc>
      </w:tr>
      <w:tr w:rsidR="008E2116">
        <w:tc>
          <w:tcPr>
            <w:tcW w:w="5220" w:type="dxa"/>
          </w:tcPr>
          <w:p w:rsidR="008E2116" w:rsidRDefault="00334FDC">
            <w:pPr>
              <w:widowControl w:val="0"/>
              <w:contextualSpacing w:val="0"/>
            </w:pPr>
            <w:r>
              <w:t>Functional Safety  Manager- Component Level</w:t>
            </w:r>
          </w:p>
        </w:tc>
        <w:tc>
          <w:tcPr>
            <w:tcW w:w="2025" w:type="dxa"/>
          </w:tcPr>
          <w:p w:rsidR="008E2116" w:rsidRDefault="00334FDC">
            <w:pPr>
              <w:widowControl w:val="0"/>
              <w:contextualSpacing w:val="0"/>
            </w:pPr>
            <w:r>
              <w:t>Tier-1</w:t>
            </w:r>
          </w:p>
        </w:tc>
      </w:tr>
      <w:tr w:rsidR="008E2116">
        <w:tc>
          <w:tcPr>
            <w:tcW w:w="5220" w:type="dxa"/>
          </w:tcPr>
          <w:p w:rsidR="008E2116" w:rsidRDefault="00334FDC">
            <w:pPr>
              <w:widowControl w:val="0"/>
              <w:contextualSpacing w:val="0"/>
            </w:pPr>
            <w:r>
              <w:t>Functional Safety  Engineer- Component Level</w:t>
            </w:r>
          </w:p>
        </w:tc>
        <w:tc>
          <w:tcPr>
            <w:tcW w:w="2025" w:type="dxa"/>
          </w:tcPr>
          <w:p w:rsidR="008E2116" w:rsidRDefault="00334FDC">
            <w:pPr>
              <w:widowControl w:val="0"/>
              <w:contextualSpacing w:val="0"/>
            </w:pPr>
            <w:r>
              <w:t>Tier-1</w:t>
            </w:r>
          </w:p>
        </w:tc>
      </w:tr>
      <w:tr w:rsidR="008E2116">
        <w:tc>
          <w:tcPr>
            <w:tcW w:w="5220" w:type="dxa"/>
          </w:tcPr>
          <w:p w:rsidR="008E2116" w:rsidRDefault="00334FDC">
            <w:pPr>
              <w:widowControl w:val="0"/>
              <w:contextualSpacing w:val="0"/>
            </w:pPr>
            <w:r>
              <w:t>Functional Safety Auditor</w:t>
            </w:r>
          </w:p>
        </w:tc>
        <w:tc>
          <w:tcPr>
            <w:tcW w:w="2025" w:type="dxa"/>
          </w:tcPr>
          <w:p w:rsidR="008E2116" w:rsidRDefault="00334FDC">
            <w:pPr>
              <w:widowControl w:val="0"/>
              <w:contextualSpacing w:val="0"/>
            </w:pPr>
            <w:r>
              <w:t>OEM or external</w:t>
            </w:r>
          </w:p>
        </w:tc>
      </w:tr>
      <w:tr w:rsidR="008E2116">
        <w:tc>
          <w:tcPr>
            <w:tcW w:w="5220" w:type="dxa"/>
          </w:tcPr>
          <w:p w:rsidR="008E2116" w:rsidRDefault="00334FDC">
            <w:pPr>
              <w:widowControl w:val="0"/>
              <w:contextualSpacing w:val="0"/>
            </w:pPr>
            <w:r>
              <w:t>Functional Safety Assessor</w:t>
            </w:r>
          </w:p>
        </w:tc>
        <w:tc>
          <w:tcPr>
            <w:tcW w:w="2025" w:type="dxa"/>
          </w:tcPr>
          <w:p w:rsidR="008E2116" w:rsidRDefault="00334FDC">
            <w:pPr>
              <w:widowControl w:val="0"/>
              <w:contextualSpacing w:val="0"/>
            </w:pPr>
            <w:r>
              <w:t>OEM or external</w:t>
            </w:r>
          </w:p>
        </w:tc>
      </w:tr>
    </w:tbl>
    <w:p w:rsidR="008E2116" w:rsidRDefault="00334FDC">
      <w:pPr>
        <w:pStyle w:val="Heading1"/>
        <w:contextualSpacing w:val="0"/>
      </w:pPr>
      <w:bookmarkStart w:id="21" w:name="_swj0emygbhrm" w:colFirst="0" w:colLast="0"/>
      <w:bookmarkEnd w:id="21"/>
      <w:r>
        <w:lastRenderedPageBreak/>
        <w:t>Development Interface Agreement</w:t>
      </w:r>
    </w:p>
    <w:p w:rsidR="008E2116" w:rsidRDefault="008E2116"/>
    <w:p w:rsidR="00581C9D" w:rsidRPr="00581C9D" w:rsidRDefault="00581C9D" w:rsidP="00581C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581C9D">
        <w:rPr>
          <w:sz w:val="23"/>
          <w:szCs w:val="23"/>
          <w:lang w:val="en-US"/>
        </w:rPr>
        <w:t xml:space="preserve">A DIA (development interface agreement) defines the roles and responsibilities between companies involved in developing a product. All involved parties need to agree on the contents of the DIA before the project begins. </w:t>
      </w:r>
    </w:p>
    <w:p w:rsidR="00581C9D" w:rsidRPr="00581C9D" w:rsidRDefault="00581C9D" w:rsidP="00581C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581C9D">
        <w:rPr>
          <w:sz w:val="23"/>
          <w:szCs w:val="23"/>
          <w:lang w:val="en-US"/>
        </w:rPr>
        <w:t xml:space="preserve">Following are the responsibilities as a Functional Safety Manager and Engineer: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 w:line="240" w:lineRule="auto"/>
        <w:rPr>
          <w:sz w:val="23"/>
          <w:szCs w:val="23"/>
          <w:lang w:val="en-US"/>
        </w:rPr>
      </w:pPr>
      <w:r w:rsidRPr="000D7A59">
        <w:rPr>
          <w:sz w:val="23"/>
          <w:szCs w:val="23"/>
          <w:lang w:val="en-US"/>
        </w:rPr>
        <w:t xml:space="preserve">Planning, coordinating and documenting of the development phase of the safety lifecycle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 w:line="240" w:lineRule="auto"/>
        <w:rPr>
          <w:sz w:val="23"/>
          <w:szCs w:val="23"/>
          <w:lang w:val="en-US"/>
        </w:rPr>
      </w:pPr>
      <w:r w:rsidRPr="000D7A59">
        <w:rPr>
          <w:sz w:val="23"/>
          <w:szCs w:val="23"/>
          <w:lang w:val="en-US"/>
        </w:rPr>
        <w:t xml:space="preserve">Tailor the safety lifecycle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0D7A59">
        <w:rPr>
          <w:sz w:val="23"/>
          <w:szCs w:val="23"/>
          <w:lang w:val="en-US"/>
        </w:rPr>
        <w:t xml:space="preserve">Maintain the safety plan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3" w:line="240" w:lineRule="auto"/>
        <w:rPr>
          <w:sz w:val="23"/>
          <w:szCs w:val="23"/>
          <w:lang w:val="en-US"/>
        </w:rPr>
      </w:pPr>
      <w:r w:rsidRPr="000D7A59">
        <w:rPr>
          <w:sz w:val="23"/>
          <w:szCs w:val="23"/>
          <w:lang w:val="en-US"/>
        </w:rPr>
        <w:t xml:space="preserve">Monitor progress against the safety plan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3" w:line="240" w:lineRule="auto"/>
        <w:rPr>
          <w:sz w:val="23"/>
          <w:szCs w:val="23"/>
          <w:lang w:val="en-US"/>
        </w:rPr>
      </w:pPr>
      <w:r w:rsidRPr="000D7A59">
        <w:rPr>
          <w:sz w:val="23"/>
          <w:szCs w:val="23"/>
          <w:lang w:val="en-US"/>
        </w:rPr>
        <w:t xml:space="preserve">Perform pre-audits before the safety auditor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3" w:line="240" w:lineRule="auto"/>
        <w:rPr>
          <w:sz w:val="23"/>
          <w:szCs w:val="23"/>
          <w:lang w:val="en-US"/>
        </w:rPr>
      </w:pPr>
      <w:r w:rsidRPr="000D7A59">
        <w:rPr>
          <w:sz w:val="23"/>
          <w:szCs w:val="23"/>
          <w:lang w:val="en-US"/>
        </w:rPr>
        <w:t xml:space="preserve">Product development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3" w:line="240" w:lineRule="auto"/>
        <w:rPr>
          <w:sz w:val="23"/>
          <w:szCs w:val="23"/>
          <w:lang w:val="en-US"/>
        </w:rPr>
      </w:pPr>
      <w:r w:rsidRPr="000D7A59">
        <w:rPr>
          <w:sz w:val="23"/>
          <w:szCs w:val="23"/>
          <w:lang w:val="en-US"/>
        </w:rPr>
        <w:t xml:space="preserve">Integration </w:t>
      </w:r>
    </w:p>
    <w:p w:rsidR="00581C9D" w:rsidRPr="000D7A59" w:rsidRDefault="00581C9D" w:rsidP="00581C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0D7A59">
        <w:rPr>
          <w:sz w:val="23"/>
          <w:szCs w:val="23"/>
          <w:lang w:val="en-US"/>
        </w:rPr>
        <w:t xml:space="preserve">Testing at the hardware, software and system levels </w:t>
      </w:r>
    </w:p>
    <w:p w:rsidR="008E2116" w:rsidRDefault="008E2116">
      <w:pPr>
        <w:rPr>
          <w:b/>
          <w:color w:val="B7B7B7"/>
        </w:rPr>
      </w:pPr>
    </w:p>
    <w:p w:rsidR="008E2116" w:rsidRDefault="00334FDC">
      <w:pPr>
        <w:pStyle w:val="Heading1"/>
        <w:contextualSpacing w:val="0"/>
      </w:pPr>
      <w:bookmarkStart w:id="22" w:name="_lllavvxrxrdy" w:colFirst="0" w:colLast="0"/>
      <w:bookmarkEnd w:id="22"/>
      <w:r>
        <w:t>Confirmation Measures</w:t>
      </w:r>
    </w:p>
    <w:p w:rsidR="00581C9D" w:rsidRPr="00581C9D" w:rsidRDefault="00581C9D" w:rsidP="00581C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581C9D">
        <w:rPr>
          <w:sz w:val="23"/>
          <w:szCs w:val="23"/>
          <w:lang w:val="en-US"/>
        </w:rPr>
        <w:t xml:space="preserve">Confirmation Measures serve two purposes: </w:t>
      </w:r>
    </w:p>
    <w:p w:rsidR="00581C9D" w:rsidRPr="000D7A59" w:rsidRDefault="00581C9D" w:rsidP="00581C9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 w:line="240" w:lineRule="auto"/>
        <w:rPr>
          <w:sz w:val="23"/>
          <w:szCs w:val="23"/>
          <w:lang w:val="en-US"/>
        </w:rPr>
      </w:pPr>
      <w:r w:rsidRPr="000D7A59">
        <w:rPr>
          <w:sz w:val="23"/>
          <w:szCs w:val="23"/>
          <w:lang w:val="en-US"/>
        </w:rPr>
        <w:t xml:space="preserve">a functional safety project conforms to ISO 26262, and </w:t>
      </w:r>
    </w:p>
    <w:p w:rsidR="00581C9D" w:rsidRPr="000D7A59" w:rsidRDefault="00581C9D" w:rsidP="00581C9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0D7A59">
        <w:rPr>
          <w:sz w:val="23"/>
          <w:szCs w:val="23"/>
          <w:lang w:val="en-US"/>
        </w:rPr>
        <w:t xml:space="preserve">the project really does make the vehicle safer </w:t>
      </w:r>
    </w:p>
    <w:p w:rsidR="00581C9D" w:rsidRPr="00581C9D" w:rsidRDefault="00581C9D" w:rsidP="00581C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p>
    <w:p w:rsidR="00581C9D" w:rsidRPr="00581C9D" w:rsidRDefault="00581C9D" w:rsidP="00581C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581C9D">
        <w:rPr>
          <w:sz w:val="23"/>
          <w:szCs w:val="23"/>
          <w:lang w:val="en-US"/>
        </w:rPr>
        <w:t xml:space="preserve">Confirmation review ensures that the project complies with ISO 26262. As the product is designed and developed, an independent person would review the work to make sure ISO 26262 is being followed. </w:t>
      </w:r>
    </w:p>
    <w:p w:rsidR="00581C9D" w:rsidRPr="00581C9D" w:rsidRDefault="00581C9D" w:rsidP="00581C9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lang w:val="en-US"/>
        </w:rPr>
      </w:pPr>
      <w:r w:rsidRPr="00581C9D">
        <w:rPr>
          <w:sz w:val="23"/>
          <w:szCs w:val="23"/>
          <w:lang w:val="en-US"/>
        </w:rPr>
        <w:t xml:space="preserve">Functional Safety Audit - Checking to make sure that the actual implementation of the project conforms to the safety plan is called a functional safety audit. </w:t>
      </w:r>
    </w:p>
    <w:p w:rsidR="008E2116" w:rsidRPr="000D7A59" w:rsidRDefault="00581C9D" w:rsidP="00581C9D">
      <w:pPr>
        <w:rPr>
          <w:sz w:val="23"/>
          <w:szCs w:val="23"/>
          <w:lang w:val="en-US"/>
        </w:rPr>
      </w:pPr>
      <w:r w:rsidRPr="000D7A59">
        <w:rPr>
          <w:sz w:val="23"/>
          <w:szCs w:val="23"/>
          <w:lang w:val="en-US"/>
        </w:rPr>
        <w:t>Functional safety assessment confirms that plans, designs and developed products actually achieve functional safety is called a functional safety assessment.</w:t>
      </w:r>
    </w:p>
    <w:sectPr w:rsidR="008E2116" w:rsidRPr="000D7A59">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81F" w:rsidRDefault="007D681F">
      <w:pPr>
        <w:spacing w:line="240" w:lineRule="auto"/>
      </w:pPr>
      <w:r>
        <w:separator/>
      </w:r>
    </w:p>
  </w:endnote>
  <w:endnote w:type="continuationSeparator" w:id="0">
    <w:p w:rsidR="007D681F" w:rsidRDefault="007D6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116" w:rsidRDefault="008E21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81F" w:rsidRDefault="007D681F">
      <w:pPr>
        <w:spacing w:line="240" w:lineRule="auto"/>
      </w:pPr>
      <w:r>
        <w:separator/>
      </w:r>
    </w:p>
  </w:footnote>
  <w:footnote w:type="continuationSeparator" w:id="0">
    <w:p w:rsidR="007D681F" w:rsidRDefault="007D68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399A"/>
    <w:multiLevelType w:val="hybridMultilevel"/>
    <w:tmpl w:val="29BC920E"/>
    <w:lvl w:ilvl="0" w:tplc="04090001">
      <w:start w:val="1"/>
      <w:numFmt w:val="bullet"/>
      <w:lvlText w:val=""/>
      <w:lvlJc w:val="left"/>
      <w:pPr>
        <w:ind w:left="720" w:hanging="360"/>
      </w:pPr>
      <w:rPr>
        <w:rFonts w:ascii="Symbol" w:hAnsi="Symbol" w:hint="default"/>
      </w:rPr>
    </w:lvl>
    <w:lvl w:ilvl="1" w:tplc="E50E0E06">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559FF"/>
    <w:multiLevelType w:val="hybridMultilevel"/>
    <w:tmpl w:val="AAC0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0910"/>
    <w:multiLevelType w:val="hybridMultilevel"/>
    <w:tmpl w:val="A81A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4180D"/>
    <w:multiLevelType w:val="hybridMultilevel"/>
    <w:tmpl w:val="D49294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9D9"/>
    <w:multiLevelType w:val="multilevel"/>
    <w:tmpl w:val="FDF8C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7F0E70"/>
    <w:multiLevelType w:val="hybridMultilevel"/>
    <w:tmpl w:val="1174DB82"/>
    <w:lvl w:ilvl="0" w:tplc="04090001">
      <w:start w:val="1"/>
      <w:numFmt w:val="bullet"/>
      <w:lvlText w:val=""/>
      <w:lvlJc w:val="left"/>
      <w:pPr>
        <w:ind w:left="720" w:hanging="360"/>
      </w:pPr>
      <w:rPr>
        <w:rFonts w:ascii="Symbol" w:hAnsi="Symbol" w:hint="default"/>
      </w:rPr>
    </w:lvl>
    <w:lvl w:ilvl="1" w:tplc="E50E0E06">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306DB"/>
    <w:multiLevelType w:val="multilevel"/>
    <w:tmpl w:val="6C0EB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B3D6BC3"/>
    <w:multiLevelType w:val="hybridMultilevel"/>
    <w:tmpl w:val="EB62B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07877"/>
    <w:multiLevelType w:val="hybridMultilevel"/>
    <w:tmpl w:val="7A569AA4"/>
    <w:lvl w:ilvl="0" w:tplc="04090001">
      <w:start w:val="1"/>
      <w:numFmt w:val="bullet"/>
      <w:lvlText w:val=""/>
      <w:lvlJc w:val="left"/>
      <w:pPr>
        <w:ind w:left="720" w:hanging="360"/>
      </w:pPr>
      <w:rPr>
        <w:rFonts w:ascii="Symbol" w:hAnsi="Symbol" w:hint="default"/>
      </w:rPr>
    </w:lvl>
    <w:lvl w:ilvl="1" w:tplc="E50E0E06">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64461"/>
    <w:multiLevelType w:val="hybridMultilevel"/>
    <w:tmpl w:val="EC4A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22E49"/>
    <w:multiLevelType w:val="hybridMultilevel"/>
    <w:tmpl w:val="B65A26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34C28"/>
    <w:multiLevelType w:val="hybridMultilevel"/>
    <w:tmpl w:val="A7ACF180"/>
    <w:lvl w:ilvl="0" w:tplc="04090001">
      <w:start w:val="1"/>
      <w:numFmt w:val="bullet"/>
      <w:lvlText w:val=""/>
      <w:lvlJc w:val="left"/>
      <w:pPr>
        <w:ind w:left="720" w:hanging="360"/>
      </w:pPr>
      <w:rPr>
        <w:rFonts w:ascii="Symbol" w:hAnsi="Symbol" w:hint="default"/>
      </w:rPr>
    </w:lvl>
    <w:lvl w:ilvl="1" w:tplc="E50E0E06">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01EC6"/>
    <w:multiLevelType w:val="multilevel"/>
    <w:tmpl w:val="90BE2F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0D64526"/>
    <w:multiLevelType w:val="hybridMultilevel"/>
    <w:tmpl w:val="1F62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A74B0"/>
    <w:multiLevelType w:val="hybridMultilevel"/>
    <w:tmpl w:val="BDE6BD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13CC5"/>
    <w:multiLevelType w:val="hybridMultilevel"/>
    <w:tmpl w:val="18AC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C1B58"/>
    <w:multiLevelType w:val="hybridMultilevel"/>
    <w:tmpl w:val="28F6D3FC"/>
    <w:lvl w:ilvl="0" w:tplc="04090011">
      <w:start w:val="1"/>
      <w:numFmt w:val="decimal"/>
      <w:lvlText w:val="%1)"/>
      <w:lvlJc w:val="left"/>
      <w:pPr>
        <w:ind w:left="720" w:hanging="360"/>
      </w:pPr>
      <w:rPr>
        <w:rFonts w:hint="default"/>
      </w:rPr>
    </w:lvl>
    <w:lvl w:ilvl="1" w:tplc="E50E0E06">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3"/>
  </w:num>
  <w:num w:numId="5">
    <w:abstractNumId w:val="16"/>
  </w:num>
  <w:num w:numId="6">
    <w:abstractNumId w:val="10"/>
  </w:num>
  <w:num w:numId="7">
    <w:abstractNumId w:val="7"/>
  </w:num>
  <w:num w:numId="8">
    <w:abstractNumId w:val="9"/>
  </w:num>
  <w:num w:numId="9">
    <w:abstractNumId w:val="11"/>
  </w:num>
  <w:num w:numId="10">
    <w:abstractNumId w:val="1"/>
  </w:num>
  <w:num w:numId="11">
    <w:abstractNumId w:val="5"/>
  </w:num>
  <w:num w:numId="12">
    <w:abstractNumId w:val="14"/>
  </w:num>
  <w:num w:numId="13">
    <w:abstractNumId w:val="3"/>
  </w:num>
  <w:num w:numId="14">
    <w:abstractNumId w:val="15"/>
  </w:num>
  <w:num w:numId="15">
    <w:abstractNumId w:val="8"/>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2116"/>
    <w:rsid w:val="000D7A59"/>
    <w:rsid w:val="0014342E"/>
    <w:rsid w:val="001C5CAA"/>
    <w:rsid w:val="00334FDC"/>
    <w:rsid w:val="003E4845"/>
    <w:rsid w:val="00404064"/>
    <w:rsid w:val="00581C9D"/>
    <w:rsid w:val="00586E20"/>
    <w:rsid w:val="007D681F"/>
    <w:rsid w:val="00827280"/>
    <w:rsid w:val="008E2116"/>
    <w:rsid w:val="00A15156"/>
    <w:rsid w:val="00A401E1"/>
    <w:rsid w:val="00BD4188"/>
    <w:rsid w:val="00C724BE"/>
    <w:rsid w:val="00CE5DDA"/>
    <w:rsid w:val="00D96E84"/>
    <w:rsid w:val="00EE54C7"/>
    <w:rsid w:val="00F118DE"/>
    <w:rsid w:val="00F1374B"/>
    <w:rsid w:val="00F14A44"/>
    <w:rsid w:val="00FE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BFD21-9787-449F-890C-EC1424CA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customStyle="1" w:styleId="Default">
    <w:name w:val="Default"/>
    <w:rsid w:val="00F118D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 w:type="paragraph" w:styleId="ListParagraph">
    <w:name w:val="List Paragraph"/>
    <w:basedOn w:val="Normal"/>
    <w:uiPriority w:val="34"/>
    <w:qFormat/>
    <w:rsid w:val="0040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Ghike</dc:creator>
  <cp:lastModifiedBy>Ninad Ghike</cp:lastModifiedBy>
  <cp:revision>17</cp:revision>
  <cp:lastPrinted>2018-05-06T14:29:00Z</cp:lastPrinted>
  <dcterms:created xsi:type="dcterms:W3CDTF">2018-05-04T18:41:00Z</dcterms:created>
  <dcterms:modified xsi:type="dcterms:W3CDTF">2018-05-06T14:55:00Z</dcterms:modified>
</cp:coreProperties>
</file>