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Arial" w:hAnsi="Arial"/>
        </w:rPr>
      </w:pPr>
      <w:r>
        <w:rPr>
          <w:rFonts w:ascii="Arial" w:hAnsi="Arial"/>
        </w:rPr>
        <w:t xml:space="preserve">1. </w:t>
      </w:r>
      <w:r>
        <w:rPr>
          <w:rFonts w:ascii="Arial" w:hAnsi="Arial"/>
          <w:b/>
          <w:bCs/>
        </w:rPr>
        <w:t>TΑ ΟΥΣΙΑΣΤΙΚΑ – İSİMLER</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1.1. </w:t>
      </w:r>
      <w:r>
        <w:rPr>
          <w:rFonts w:ascii="Arial" w:hAnsi="Arial"/>
          <w:b/>
          <w:bCs/>
        </w:rPr>
        <w:t>Ορισμός – Λειτουργία – Χρήση – Είδη</w:t>
      </w:r>
      <w:r>
        <w:rPr>
          <w:rFonts w:ascii="Arial" w:hAnsi="Arial"/>
        </w:rPr>
        <w:t xml:space="preserve"> </w:t>
      </w:r>
    </w:p>
    <w:p>
      <w:pPr>
        <w:pStyle w:val="Normal"/>
        <w:bidi w:val="0"/>
        <w:jc w:val="start"/>
        <w:rPr>
          <w:rFonts w:ascii="Arial" w:hAnsi="Arial"/>
          <w:i/>
          <w:iCs/>
        </w:rPr>
      </w:pPr>
      <w:r>
        <w:rPr>
          <w:rFonts w:ascii="Arial" w:hAnsi="Arial"/>
          <w:i/>
          <w:iCs/>
        </w:rPr>
        <w:t>Tanım – İşlev – Kullanım – Türler</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Το ουσιαστικό είναι ένα μέρος του λόγου που αναφέρεται κατά κανόνα σε πρόσωπα, ζώα, πράγματα, τόπους και σε έννοιες που δηλώνουν ιδιότητα, ενέργεια και κατάσταση, π.χ. ο άνθρωπος, η αλεπού, η καλοσύνη. Αποτελεί τον πυρήνα μιας ονοματικής φράσης, ενώ η θέση του μέσα σε αυτήν ή και μέσα στην πρόταση εξαρτάται τόσο από τη συντακτική λειτουργία που επιτελεί όσο και από το ύφος που χρησιμοποιεί ο ομιλητής. Το ουσιαστικό συμπληρώνει κατά κάποιον τρόπο σε μια πρόταση το ρήμα είτε ως υποκείμενο ή ως αντικείμενο είτε γενικότερα ως προσδιορισμός.</w:t>
      </w:r>
    </w:p>
    <w:p>
      <w:pPr>
        <w:pStyle w:val="Normal"/>
        <w:bidi w:val="0"/>
        <w:jc w:val="start"/>
        <w:rPr>
          <w:rFonts w:ascii="Arial" w:hAnsi="Arial"/>
          <w:i/>
          <w:iCs/>
        </w:rPr>
      </w:pPr>
      <w:r>
        <w:rPr>
          <w:rFonts w:ascii="Arial" w:hAnsi="Arial"/>
          <w:i/>
          <w:iCs/>
        </w:rPr>
        <w:t xml:space="preserve">İsim (ad), kural olarak kişileri, hayvanları, eşyaları, yerleri ve bir özelliği, eylemi veya durumu ifade eden kavramları belirten bir sözcük türüdür; örneğin: insan (ο άνθρωπος), tilki (η αλεπού), iyilik (η καλοσύνη). Bir isim tamlamasının (ad öbeğinin) çekirdeğini oluşturur; tamlamanın içindeki veya cümle içindeki konumu ise hem üstlendiği sözdizimsel işleve hem de konuşmacının kullandığı üsluba bağlıdır. İsim, bir cümlede fiili şu şekillerde tamamlar: özne olarak, nesne olarak veya daha genel bir ifadeyle niteleyici/belirleyici (tümleç) olarak.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Τα ουσιαστικά ανάλογα με το τι δηλώνουν διακρίνονται:</w:t>
      </w:r>
    </w:p>
    <w:p>
      <w:pPr>
        <w:pStyle w:val="Normal"/>
        <w:bidi w:val="0"/>
        <w:jc w:val="start"/>
        <w:rPr>
          <w:rFonts w:ascii="Arial" w:hAnsi="Arial"/>
          <w:i/>
          <w:iCs/>
        </w:rPr>
      </w:pPr>
      <w:r>
        <w:rPr>
          <w:rFonts w:ascii="Arial" w:hAnsi="Arial"/>
          <w:i/>
          <w:iCs/>
        </w:rPr>
        <w:t>İsimler, ifade ettikleri anlama göre ayırt edilirler.</w:t>
      </w:r>
    </w:p>
    <w:p>
      <w:pPr>
        <w:pStyle w:val="Normal"/>
        <w:bidi w:val="0"/>
        <w:jc w:val="start"/>
        <w:rPr>
          <w:rFonts w:ascii="Arial" w:hAnsi="Arial"/>
          <w:i/>
          <w:iCs/>
        </w:rPr>
      </w:pPr>
      <w:r>
        <w:rPr>
          <w:rFonts w:ascii="Arial" w:hAnsi="Arial"/>
          <w:i/>
          <w:iCs/>
        </w:rPr>
      </w:r>
    </w:p>
    <w:p>
      <w:pPr>
        <w:pStyle w:val="Normal"/>
        <w:bidi w:val="0"/>
        <w:jc w:val="start"/>
        <w:rPr>
          <w:rFonts w:ascii="Arial" w:hAnsi="Arial"/>
        </w:rPr>
      </w:pPr>
      <w:r>
        <w:rPr>
          <w:rFonts w:ascii="Arial" w:hAnsi="Arial"/>
          <w:b/>
          <w:bCs/>
        </w:rPr>
        <w:t>α)</w:t>
      </w:r>
      <w:r>
        <w:rPr>
          <w:rFonts w:ascii="Arial" w:hAnsi="Arial"/>
        </w:rPr>
        <w:t xml:space="preserve"> Σε </w:t>
      </w:r>
      <w:r>
        <w:rPr>
          <w:rFonts w:ascii="Arial" w:hAnsi="Arial"/>
          <w:b/>
          <w:bCs/>
        </w:rPr>
        <w:t>κύρια</w:t>
      </w:r>
      <w:r>
        <w:rPr>
          <w:rFonts w:ascii="Arial" w:hAnsi="Arial"/>
        </w:rPr>
        <w:t>: όσα δηλώνουν ορισμένο πρόσωπο ή ζώο, π.χ. ο Στάθης, ο Αζόρ. Ως κύρια χρησιμοποιούνται και τα ονόματα των ημερών της εβδομάδας, των μηνών, των εορτών, των πλοίων, των λογοτεχνικών έργων, των έργων τέχνης κ.ά., π.χ. Τετάρτη, Ιούνιος, Ναυτίλος.</w:t>
      </w:r>
    </w:p>
    <w:p>
      <w:pPr>
        <w:pStyle w:val="Normal"/>
        <w:bidi w:val="0"/>
        <w:jc w:val="start"/>
        <w:rPr>
          <w:rFonts w:ascii="Arial" w:hAnsi="Arial"/>
          <w:i/>
          <w:iCs/>
        </w:rPr>
      </w:pPr>
      <w:r>
        <w:rPr>
          <w:rFonts w:ascii="Arial" w:hAnsi="Arial"/>
          <w:i/>
          <w:iCs/>
        </w:rPr>
        <w:t>a) Ana durumda: belirli bir kişiyi veya hayvanı belirten isimler, örneğin Stathis, Azor. Haftanın günlerinin, ayların, tatillerin, gemilerin, edebi eserlerin, sanat eserlerinin vb. isimleri de ana durum olarak kullanılır, örneğin Çarşamba, Haziran, Nautilus</w:t>
      </w:r>
    </w:p>
    <w:p>
      <w:pPr>
        <w:pStyle w:val="Normal"/>
        <w:bidi w:val="0"/>
        <w:jc w:val="start"/>
        <w:rPr>
          <w:rFonts w:ascii="Arial" w:hAnsi="Arial"/>
          <w:i/>
          <w:iCs/>
        </w:rPr>
      </w:pPr>
      <w:r>
        <w:rPr>
          <w:rFonts w:ascii="Arial" w:hAnsi="Arial"/>
          <w:i/>
          <w:iCs/>
        </w:rPr>
      </w:r>
    </w:p>
    <w:p>
      <w:pPr>
        <w:pStyle w:val="Normal"/>
        <w:bidi w:val="0"/>
        <w:jc w:val="start"/>
        <w:rPr>
          <w:rFonts w:ascii="Arial" w:hAnsi="Arial"/>
          <w:b/>
          <w:bCs/>
        </w:rPr>
      </w:pPr>
      <w:r>
        <w:rPr>
          <w:rFonts w:ascii="Arial" w:hAnsi="Arial"/>
          <w:b/>
          <w:bCs/>
        </w:rPr>
        <w:t>ΟΡΘΟΓΡΑΦΙΑ</w:t>
      </w:r>
    </w:p>
    <w:p>
      <w:pPr>
        <w:pStyle w:val="Normal"/>
        <w:bidi w:val="0"/>
        <w:jc w:val="start"/>
        <w:rPr>
          <w:rFonts w:ascii="Arial" w:hAnsi="Arial"/>
          <w:b/>
          <w:bCs/>
        </w:rPr>
      </w:pPr>
      <w:r>
        <w:rPr>
          <w:rFonts w:ascii="Arial" w:hAnsi="Arial"/>
          <w:b/>
          <w:bCs/>
        </w:rPr>
        <w:t>το αρχικό γράμμα των κύριων ονομάτων γράφεται με κεφαλαίο. Με κεφαλαίο γράφεται επίσης και το αρχικό γράμμα των εθνικών ονομάτων (π.χ. Σουηδός), των τιμητικών τίτλων (π.χ. Σεβασμιότατος), η λέξη Θεός και σχετικές επωνυμίες (Κύριος, Παναγία, Εσταυρωμένος κτλ.), των εκκλησιαστικών θεσμών (π.χ. Ιερά Σύνοδος), των ναών (π.χ. Άγιος Γεώργιος), των εφημερίδων (π.χ. Είδηση), των περιοδικών (π.χ. Αίολος), των πόλεων και των κρατών (π.χ. Τρίπολη, Αλβανία), των οδών (π.χ. οδός Βενιζέλου), των πλατειών (π.χ. πλατεία Συντάγματος),των νομών (π.χ. νομός Ροδόπης),των τοποθεσιών (π.χ. Λιβάδια),των ποταμών (π.χ. Πηνειός), των βουνών (π.χ. Όλυμπος), των λιμνών (π.χ. Μικρή Βόλβη), των ιστορικών όρων (π.χ. αναγέννηση), των επιστημών ως επίσημων όρων (π.χ. Φιλοσοφία), των επιστημονικών, διοικητικών, εκπαιδευτικών, πολιτικών ιδρυμάτων, οργανισμών και φορέων (π.χ. Ακαδημία Αθηνών, Ευρωπαϊκή Ένωση, Β’ Λύκειο Βόλου, Υπουργείο Οικονομικών), θεσμικά κατοχυρωμένων αθλητικών αγώνων (π.χ. Ολυμπιακοί Αγώνες) και των ουράνιων σωμάτων (π.χ. Ήλιος, Γη). Η χρήση του αρχικού κεφαλαίου ή πεζού γράμματος δεν υπόκειται σε απόλυτους κανόνες. εξαρτάται και από παράγοντες που σχετίζονται με τα συμφραζόμενα αλλά και τη χρήση που γίνεται στα έντυπα ευρείας κυκλοφορίας.</w:t>
      </w:r>
    </w:p>
    <w:p>
      <w:pPr>
        <w:pStyle w:val="BodyText"/>
        <w:bidi w:val="0"/>
        <w:jc w:val="start"/>
        <w:rPr>
          <w:rFonts w:ascii="Arial" w:hAnsi="Arial"/>
          <w:b/>
          <w:bCs/>
        </w:rPr>
      </w:pPr>
      <w:r>
        <w:rPr>
          <w:rFonts w:ascii="Arial" w:hAnsi="Arial"/>
          <w:b/>
          <w:bCs/>
        </w:rPr>
        <w:t>Bu metnin Türkçe çevirisi şu şekildedir:</w:t>
      </w:r>
    </w:p>
    <w:p>
      <w:pPr>
        <w:pStyle w:val="BodyText"/>
        <w:bidi w:val="0"/>
        <w:jc w:val="start"/>
        <w:rPr>
          <w:rFonts w:ascii="Arial" w:hAnsi="Arial"/>
          <w:b/>
          <w:bCs/>
          <w:i/>
          <w:iCs/>
        </w:rPr>
      </w:pPr>
      <w:r>
        <w:rPr>
          <w:rFonts w:ascii="Arial" w:hAnsi="Arial"/>
          <w:b/>
          <w:bCs/>
          <w:i/>
          <w:iCs/>
        </w:rPr>
        <w:t>Özel isimlerin ilk harfi büyük yazılır. Ayrıca aşağıdakilerin ilk harfi de büyük yazılır:</w:t>
      </w:r>
    </w:p>
    <w:p>
      <w:pPr>
        <w:pStyle w:val="BodyText"/>
        <w:numPr>
          <w:ilvl w:val="0"/>
          <w:numId w:val="1"/>
        </w:numPr>
        <w:tabs>
          <w:tab w:val="clear" w:pos="709"/>
          <w:tab w:val="left" w:pos="709" w:leader="none"/>
        </w:tabs>
        <w:bidi w:val="0"/>
        <w:ind w:hanging="283" w:start="709"/>
        <w:jc w:val="start"/>
        <w:rPr>
          <w:rFonts w:ascii="Arial" w:hAnsi="Arial"/>
          <w:b/>
          <w:bCs/>
          <w:i/>
          <w:iCs/>
        </w:rPr>
      </w:pPr>
      <w:r>
        <w:rPr>
          <w:rFonts w:ascii="Arial" w:hAnsi="Arial"/>
          <w:b/>
          <w:bCs/>
          <w:i/>
          <w:iCs/>
        </w:rPr>
        <w:t>Ulus isimleri (örn. İsveçli)</w:t>
      </w:r>
    </w:p>
    <w:p>
      <w:pPr>
        <w:pStyle w:val="BodyText"/>
        <w:numPr>
          <w:ilvl w:val="0"/>
          <w:numId w:val="1"/>
        </w:numPr>
        <w:tabs>
          <w:tab w:val="clear" w:pos="709"/>
          <w:tab w:val="left" w:pos="709" w:leader="none"/>
        </w:tabs>
        <w:bidi w:val="0"/>
        <w:ind w:hanging="283" w:start="709"/>
        <w:jc w:val="start"/>
        <w:rPr>
          <w:rFonts w:ascii="Arial" w:hAnsi="Arial"/>
          <w:b/>
          <w:bCs/>
          <w:i/>
          <w:iCs/>
        </w:rPr>
      </w:pPr>
      <w:r>
        <w:rPr>
          <w:rFonts w:ascii="Arial" w:hAnsi="Arial"/>
          <w:b/>
          <w:bCs/>
          <w:i/>
          <w:iCs/>
        </w:rPr>
        <w:t>Onur unvanları (örn. Saygıdeğer/Ekselansları)</w:t>
      </w:r>
    </w:p>
    <w:p>
      <w:pPr>
        <w:pStyle w:val="BodyText"/>
        <w:numPr>
          <w:ilvl w:val="0"/>
          <w:numId w:val="1"/>
        </w:numPr>
        <w:tabs>
          <w:tab w:val="clear" w:pos="709"/>
          <w:tab w:val="left" w:pos="709" w:leader="none"/>
        </w:tabs>
        <w:bidi w:val="0"/>
        <w:ind w:hanging="283" w:start="709"/>
        <w:jc w:val="start"/>
        <w:rPr>
          <w:rFonts w:ascii="Arial" w:hAnsi="Arial"/>
          <w:b/>
          <w:bCs/>
          <w:i/>
          <w:iCs/>
        </w:rPr>
      </w:pPr>
      <w:r>
        <w:rPr>
          <w:rFonts w:ascii="Arial" w:hAnsi="Arial"/>
          <w:b/>
          <w:bCs/>
          <w:i/>
          <w:iCs/>
        </w:rPr>
        <w:t>Tanrı kelimesi ve dini adlandırmalar (Rab, Meryem Ana, Çarmıhtaki İsa vb.)</w:t>
      </w:r>
    </w:p>
    <w:p>
      <w:pPr>
        <w:pStyle w:val="BodyText"/>
        <w:numPr>
          <w:ilvl w:val="0"/>
          <w:numId w:val="1"/>
        </w:numPr>
        <w:tabs>
          <w:tab w:val="clear" w:pos="709"/>
          <w:tab w:val="left" w:pos="709" w:leader="none"/>
        </w:tabs>
        <w:bidi w:val="0"/>
        <w:ind w:hanging="283" w:start="709"/>
        <w:jc w:val="start"/>
        <w:rPr>
          <w:rFonts w:ascii="Arial" w:hAnsi="Arial"/>
          <w:b/>
          <w:bCs/>
          <w:i/>
          <w:iCs/>
        </w:rPr>
      </w:pPr>
      <w:r>
        <w:rPr>
          <w:rFonts w:ascii="Arial" w:hAnsi="Arial"/>
          <w:b/>
          <w:bCs/>
          <w:i/>
          <w:iCs/>
        </w:rPr>
        <w:t>Kilise kurumları (örn. Kutsal Sinod)</w:t>
      </w:r>
    </w:p>
    <w:p>
      <w:pPr>
        <w:pStyle w:val="BodyText"/>
        <w:numPr>
          <w:ilvl w:val="0"/>
          <w:numId w:val="1"/>
        </w:numPr>
        <w:tabs>
          <w:tab w:val="clear" w:pos="709"/>
          <w:tab w:val="left" w:pos="709" w:leader="none"/>
        </w:tabs>
        <w:bidi w:val="0"/>
        <w:ind w:hanging="283" w:start="709"/>
        <w:jc w:val="start"/>
        <w:rPr>
          <w:rFonts w:ascii="Arial" w:hAnsi="Arial"/>
          <w:b/>
          <w:bCs/>
          <w:i/>
          <w:iCs/>
        </w:rPr>
      </w:pPr>
      <w:r>
        <w:rPr>
          <w:rFonts w:ascii="Arial" w:hAnsi="Arial"/>
          <w:b/>
          <w:bCs/>
          <w:i/>
          <w:iCs/>
        </w:rPr>
        <w:t>İbadethaneler/Kiliseler (örn. Aya Yorgi)</w:t>
      </w:r>
    </w:p>
    <w:p>
      <w:pPr>
        <w:pStyle w:val="BodyText"/>
        <w:numPr>
          <w:ilvl w:val="0"/>
          <w:numId w:val="1"/>
        </w:numPr>
        <w:tabs>
          <w:tab w:val="clear" w:pos="709"/>
          <w:tab w:val="left" w:pos="709" w:leader="none"/>
        </w:tabs>
        <w:bidi w:val="0"/>
        <w:ind w:hanging="283" w:start="709"/>
        <w:jc w:val="start"/>
        <w:rPr>
          <w:rFonts w:ascii="Arial" w:hAnsi="Arial"/>
          <w:b/>
          <w:bCs/>
          <w:i/>
          <w:iCs/>
        </w:rPr>
      </w:pPr>
      <w:r>
        <w:rPr>
          <w:rFonts w:ascii="Arial" w:hAnsi="Arial"/>
          <w:b/>
          <w:bCs/>
          <w:i/>
          <w:iCs/>
        </w:rPr>
        <w:t>Gazeteler (örn. Eidisi)</w:t>
      </w:r>
    </w:p>
    <w:p>
      <w:pPr>
        <w:pStyle w:val="BodyText"/>
        <w:numPr>
          <w:ilvl w:val="0"/>
          <w:numId w:val="1"/>
        </w:numPr>
        <w:tabs>
          <w:tab w:val="clear" w:pos="709"/>
          <w:tab w:val="left" w:pos="709" w:leader="none"/>
        </w:tabs>
        <w:bidi w:val="0"/>
        <w:ind w:hanging="283" w:start="709"/>
        <w:jc w:val="start"/>
        <w:rPr>
          <w:rFonts w:ascii="Arial" w:hAnsi="Arial"/>
          <w:b/>
          <w:bCs/>
          <w:i/>
          <w:iCs/>
        </w:rPr>
      </w:pPr>
      <w:r>
        <w:rPr>
          <w:rFonts w:ascii="Arial" w:hAnsi="Arial"/>
          <w:b/>
          <w:bCs/>
          <w:i/>
          <w:iCs/>
        </w:rPr>
        <w:t>Dergiler (örn. Aiolos)</w:t>
      </w:r>
    </w:p>
    <w:p>
      <w:pPr>
        <w:pStyle w:val="BodyText"/>
        <w:numPr>
          <w:ilvl w:val="0"/>
          <w:numId w:val="1"/>
        </w:numPr>
        <w:tabs>
          <w:tab w:val="clear" w:pos="709"/>
          <w:tab w:val="left" w:pos="709" w:leader="none"/>
        </w:tabs>
        <w:bidi w:val="0"/>
        <w:ind w:hanging="283" w:start="709"/>
        <w:jc w:val="start"/>
        <w:rPr>
          <w:rFonts w:ascii="Arial" w:hAnsi="Arial"/>
          <w:b/>
          <w:bCs/>
          <w:i/>
          <w:iCs/>
        </w:rPr>
      </w:pPr>
      <w:r>
        <w:rPr>
          <w:rFonts w:ascii="Arial" w:hAnsi="Arial"/>
          <w:b/>
          <w:bCs/>
          <w:i/>
          <w:iCs/>
        </w:rPr>
        <w:t>Şehirler ve ülkeler (örn. Tripoli, Arnavutluk)</w:t>
      </w:r>
    </w:p>
    <w:p>
      <w:pPr>
        <w:pStyle w:val="BodyText"/>
        <w:numPr>
          <w:ilvl w:val="0"/>
          <w:numId w:val="1"/>
        </w:numPr>
        <w:tabs>
          <w:tab w:val="clear" w:pos="709"/>
          <w:tab w:val="left" w:pos="709" w:leader="none"/>
        </w:tabs>
        <w:bidi w:val="0"/>
        <w:ind w:hanging="283" w:start="709"/>
        <w:jc w:val="start"/>
        <w:rPr>
          <w:rFonts w:ascii="Arial" w:hAnsi="Arial"/>
          <w:b/>
          <w:bCs/>
          <w:i/>
          <w:iCs/>
        </w:rPr>
      </w:pPr>
      <w:r>
        <w:rPr>
          <w:rFonts w:ascii="Arial" w:hAnsi="Arial"/>
          <w:b/>
          <w:bCs/>
          <w:i/>
          <w:iCs/>
        </w:rPr>
        <w:t>Caddeler (örn. Venizelos Caddesi)</w:t>
      </w:r>
    </w:p>
    <w:p>
      <w:pPr>
        <w:pStyle w:val="BodyText"/>
        <w:numPr>
          <w:ilvl w:val="0"/>
          <w:numId w:val="1"/>
        </w:numPr>
        <w:tabs>
          <w:tab w:val="clear" w:pos="709"/>
          <w:tab w:val="left" w:pos="709" w:leader="none"/>
        </w:tabs>
        <w:bidi w:val="0"/>
        <w:ind w:hanging="283" w:start="709"/>
        <w:jc w:val="start"/>
        <w:rPr>
          <w:rFonts w:ascii="Arial" w:hAnsi="Arial"/>
          <w:b/>
          <w:bCs/>
          <w:i/>
          <w:iCs/>
        </w:rPr>
      </w:pPr>
      <w:r>
        <w:rPr>
          <w:rFonts w:ascii="Arial" w:hAnsi="Arial"/>
          <w:b/>
          <w:bCs/>
          <w:i/>
          <w:iCs/>
        </w:rPr>
        <w:t>Meydanlar (örn. Sintagma Meydanı)</w:t>
      </w:r>
    </w:p>
    <w:p>
      <w:pPr>
        <w:pStyle w:val="BodyText"/>
        <w:numPr>
          <w:ilvl w:val="0"/>
          <w:numId w:val="1"/>
        </w:numPr>
        <w:tabs>
          <w:tab w:val="clear" w:pos="709"/>
          <w:tab w:val="left" w:pos="709" w:leader="none"/>
        </w:tabs>
        <w:bidi w:val="0"/>
        <w:ind w:hanging="283" w:start="709"/>
        <w:jc w:val="start"/>
        <w:rPr>
          <w:rFonts w:ascii="Arial" w:hAnsi="Arial"/>
          <w:b/>
          <w:bCs/>
          <w:i/>
          <w:iCs/>
        </w:rPr>
      </w:pPr>
      <w:r>
        <w:rPr>
          <w:rFonts w:ascii="Arial" w:hAnsi="Arial"/>
          <w:b/>
          <w:bCs/>
          <w:i/>
          <w:iCs/>
        </w:rPr>
        <w:t>İller (örn. Rodop ili)</w:t>
      </w:r>
    </w:p>
    <w:p>
      <w:pPr>
        <w:pStyle w:val="BodyText"/>
        <w:numPr>
          <w:ilvl w:val="0"/>
          <w:numId w:val="1"/>
        </w:numPr>
        <w:tabs>
          <w:tab w:val="clear" w:pos="709"/>
          <w:tab w:val="left" w:pos="709" w:leader="none"/>
        </w:tabs>
        <w:bidi w:val="0"/>
        <w:ind w:hanging="283" w:start="709"/>
        <w:jc w:val="start"/>
        <w:rPr>
          <w:rFonts w:ascii="Arial" w:hAnsi="Arial"/>
          <w:b/>
          <w:bCs/>
          <w:i/>
          <w:iCs/>
        </w:rPr>
      </w:pPr>
      <w:r>
        <w:rPr>
          <w:rFonts w:ascii="Arial" w:hAnsi="Arial"/>
          <w:b/>
          <w:bCs/>
          <w:i/>
          <w:iCs/>
        </w:rPr>
        <w:t>Yer/Bölge adları (örn. Livadia)</w:t>
      </w:r>
    </w:p>
    <w:p>
      <w:pPr>
        <w:pStyle w:val="BodyText"/>
        <w:numPr>
          <w:ilvl w:val="0"/>
          <w:numId w:val="1"/>
        </w:numPr>
        <w:tabs>
          <w:tab w:val="clear" w:pos="709"/>
          <w:tab w:val="left" w:pos="709" w:leader="none"/>
        </w:tabs>
        <w:bidi w:val="0"/>
        <w:ind w:hanging="283" w:start="709"/>
        <w:jc w:val="start"/>
        <w:rPr>
          <w:rFonts w:ascii="Arial" w:hAnsi="Arial"/>
          <w:b/>
          <w:bCs/>
          <w:i/>
          <w:iCs/>
        </w:rPr>
      </w:pPr>
      <w:r>
        <w:rPr>
          <w:rFonts w:ascii="Arial" w:hAnsi="Arial"/>
          <w:b/>
          <w:bCs/>
          <w:i/>
          <w:iCs/>
        </w:rPr>
        <w:t>Nehirler (örn. Pinios)</w:t>
      </w:r>
    </w:p>
    <w:p>
      <w:pPr>
        <w:pStyle w:val="BodyText"/>
        <w:numPr>
          <w:ilvl w:val="0"/>
          <w:numId w:val="1"/>
        </w:numPr>
        <w:tabs>
          <w:tab w:val="clear" w:pos="709"/>
          <w:tab w:val="left" w:pos="709" w:leader="none"/>
        </w:tabs>
        <w:bidi w:val="0"/>
        <w:ind w:hanging="283" w:start="709"/>
        <w:jc w:val="start"/>
        <w:rPr>
          <w:rFonts w:ascii="Arial" w:hAnsi="Arial"/>
          <w:b/>
          <w:bCs/>
          <w:i/>
          <w:iCs/>
        </w:rPr>
      </w:pPr>
      <w:r>
        <w:rPr>
          <w:rFonts w:ascii="Arial" w:hAnsi="Arial"/>
          <w:b/>
          <w:bCs/>
          <w:i/>
          <w:iCs/>
        </w:rPr>
        <w:t>Dağlar (örn. Olimpos)</w:t>
      </w:r>
    </w:p>
    <w:p>
      <w:pPr>
        <w:pStyle w:val="BodyText"/>
        <w:numPr>
          <w:ilvl w:val="0"/>
          <w:numId w:val="1"/>
        </w:numPr>
        <w:tabs>
          <w:tab w:val="clear" w:pos="709"/>
          <w:tab w:val="left" w:pos="709" w:leader="none"/>
        </w:tabs>
        <w:bidi w:val="0"/>
        <w:ind w:hanging="283" w:start="709"/>
        <w:jc w:val="start"/>
        <w:rPr>
          <w:rFonts w:ascii="Arial" w:hAnsi="Arial"/>
          <w:b/>
          <w:bCs/>
          <w:i/>
          <w:iCs/>
        </w:rPr>
      </w:pPr>
      <w:r>
        <w:rPr>
          <w:rFonts w:ascii="Arial" w:hAnsi="Arial"/>
          <w:b/>
          <w:bCs/>
          <w:i/>
          <w:iCs/>
        </w:rPr>
        <w:t>Göller (örn. Küçük Volvi)</w:t>
      </w:r>
    </w:p>
    <w:p>
      <w:pPr>
        <w:pStyle w:val="BodyText"/>
        <w:numPr>
          <w:ilvl w:val="0"/>
          <w:numId w:val="1"/>
        </w:numPr>
        <w:tabs>
          <w:tab w:val="clear" w:pos="709"/>
          <w:tab w:val="left" w:pos="709" w:leader="none"/>
        </w:tabs>
        <w:bidi w:val="0"/>
        <w:ind w:hanging="283" w:start="709"/>
        <w:jc w:val="start"/>
        <w:rPr>
          <w:rFonts w:ascii="Arial" w:hAnsi="Arial"/>
          <w:b/>
          <w:bCs/>
          <w:i/>
          <w:iCs/>
        </w:rPr>
      </w:pPr>
      <w:r>
        <w:rPr>
          <w:rFonts w:ascii="Arial" w:hAnsi="Arial"/>
          <w:b/>
          <w:bCs/>
          <w:i/>
          <w:iCs/>
        </w:rPr>
        <w:t>Tarihi terimler/dönemler (örn. Rönesans)</w:t>
      </w:r>
    </w:p>
    <w:p>
      <w:pPr>
        <w:pStyle w:val="BodyText"/>
        <w:numPr>
          <w:ilvl w:val="0"/>
          <w:numId w:val="1"/>
        </w:numPr>
        <w:tabs>
          <w:tab w:val="clear" w:pos="709"/>
          <w:tab w:val="left" w:pos="709" w:leader="none"/>
        </w:tabs>
        <w:bidi w:val="0"/>
        <w:ind w:hanging="283" w:start="709"/>
        <w:jc w:val="start"/>
        <w:rPr>
          <w:rFonts w:ascii="Arial" w:hAnsi="Arial"/>
          <w:b/>
          <w:bCs/>
          <w:i/>
          <w:iCs/>
        </w:rPr>
      </w:pPr>
      <w:r>
        <w:rPr>
          <w:rFonts w:ascii="Arial" w:hAnsi="Arial"/>
          <w:b/>
          <w:bCs/>
          <w:i/>
          <w:iCs/>
        </w:rPr>
        <w:t>Resmi bir terim olarak bilim dalları (örn. Felsefe)</w:t>
      </w:r>
    </w:p>
    <w:p>
      <w:pPr>
        <w:pStyle w:val="BodyText"/>
        <w:numPr>
          <w:ilvl w:val="0"/>
          <w:numId w:val="1"/>
        </w:numPr>
        <w:tabs>
          <w:tab w:val="clear" w:pos="709"/>
          <w:tab w:val="left" w:pos="709" w:leader="none"/>
        </w:tabs>
        <w:bidi w:val="0"/>
        <w:ind w:hanging="283" w:start="709"/>
        <w:jc w:val="start"/>
        <w:rPr>
          <w:rFonts w:ascii="Arial" w:hAnsi="Arial"/>
          <w:b/>
          <w:bCs/>
          <w:i/>
          <w:iCs/>
        </w:rPr>
      </w:pPr>
      <w:r>
        <w:rPr>
          <w:rFonts w:ascii="Arial" w:hAnsi="Arial"/>
          <w:b/>
          <w:bCs/>
          <w:i/>
          <w:iCs/>
        </w:rPr>
        <w:t>Bilimsel, idari, eğitim ve siyasi kurum, kuruluş ve organlar (örn. Atina Akademisi, Avrupa Birliği, 2. Volos Lisesi, Maliye Bakanlığı)</w:t>
      </w:r>
    </w:p>
    <w:p>
      <w:pPr>
        <w:pStyle w:val="BodyText"/>
        <w:numPr>
          <w:ilvl w:val="0"/>
          <w:numId w:val="1"/>
        </w:numPr>
        <w:tabs>
          <w:tab w:val="clear" w:pos="709"/>
          <w:tab w:val="left" w:pos="709" w:leader="none"/>
        </w:tabs>
        <w:bidi w:val="0"/>
        <w:ind w:hanging="283" w:start="709"/>
        <w:jc w:val="start"/>
        <w:rPr>
          <w:rFonts w:ascii="Arial" w:hAnsi="Arial"/>
          <w:b/>
          <w:bCs/>
          <w:i/>
          <w:iCs/>
        </w:rPr>
      </w:pPr>
      <w:r>
        <w:rPr>
          <w:rFonts w:ascii="Arial" w:hAnsi="Arial"/>
          <w:b/>
          <w:bCs/>
          <w:i/>
          <w:iCs/>
        </w:rPr>
        <w:t>Kurumsallaşmış spor müsabakaları (örn. Olimpiyat Oyunları)</w:t>
      </w:r>
    </w:p>
    <w:p>
      <w:pPr>
        <w:pStyle w:val="BodyText"/>
        <w:numPr>
          <w:ilvl w:val="0"/>
          <w:numId w:val="1"/>
        </w:numPr>
        <w:tabs>
          <w:tab w:val="clear" w:pos="709"/>
          <w:tab w:val="left" w:pos="709" w:leader="none"/>
        </w:tabs>
        <w:bidi w:val="0"/>
        <w:ind w:hanging="283" w:start="709"/>
        <w:jc w:val="start"/>
        <w:rPr>
          <w:rFonts w:ascii="Arial" w:hAnsi="Arial"/>
          <w:b/>
          <w:bCs/>
          <w:i/>
          <w:iCs/>
        </w:rPr>
      </w:pPr>
      <w:r>
        <w:rPr>
          <w:rFonts w:ascii="Arial" w:hAnsi="Arial"/>
          <w:b/>
          <w:bCs/>
          <w:i/>
          <w:iCs/>
        </w:rPr>
        <w:t>Gök cisimleri (örn. Güneş, Dünya)</w:t>
      </w:r>
    </w:p>
    <w:p>
      <w:pPr>
        <w:pStyle w:val="Normal"/>
        <w:bidi w:val="0"/>
        <w:jc w:val="start"/>
        <w:rPr>
          <w:rFonts w:ascii="Arial" w:hAnsi="Arial"/>
          <w:b/>
          <w:bCs/>
          <w:i/>
          <w:iCs/>
        </w:rPr>
      </w:pPr>
      <w:r>
        <w:rPr>
          <w:rFonts w:ascii="Arial" w:hAnsi="Arial"/>
          <w:b/>
          <w:bCs/>
          <w:i/>
          <w:iCs/>
        </w:rPr>
        <w:t>Büyük veya küçük harf kullanımı mutlak kurallara tabi değildir. Bağlam ve yaygın olarak kullanılan yayınlardaki kullanım biçimine bağlıdır.</w:t>
      </w:r>
    </w:p>
    <w:p>
      <w:pPr>
        <w:pStyle w:val="Normal"/>
        <w:bidi w:val="0"/>
        <w:jc w:val="start"/>
        <w:rPr>
          <w:rFonts w:ascii="Arial" w:hAnsi="Arial"/>
          <w:b/>
          <w:bCs/>
        </w:rPr>
      </w:pPr>
      <w:r>
        <w:rPr>
          <w:rFonts w:ascii="Arial" w:hAnsi="Arial"/>
          <w:b/>
          <w:bCs/>
        </w:rPr>
      </w:r>
    </w:p>
    <w:p>
      <w:pPr>
        <w:pStyle w:val="Normal"/>
        <w:bidi w:val="0"/>
        <w:jc w:val="start"/>
        <w:rPr>
          <w:rFonts w:ascii="Arial" w:hAnsi="Arial"/>
          <w:b w:val="false"/>
          <w:bCs w:val="false"/>
        </w:rPr>
      </w:pPr>
      <w:r>
        <w:rPr>
          <w:rFonts w:ascii="Arial" w:hAnsi="Arial"/>
          <w:b/>
          <w:bCs/>
        </w:rPr>
        <w:t>β)</w:t>
      </w:r>
      <w:r>
        <w:rPr>
          <w:rFonts w:ascii="Arial" w:hAnsi="Arial"/>
          <w:b w:val="false"/>
          <w:bCs w:val="false"/>
        </w:rPr>
        <w:t xml:space="preserve"> Σε </w:t>
      </w:r>
      <w:r>
        <w:rPr>
          <w:rFonts w:ascii="Arial" w:hAnsi="Arial"/>
          <w:b/>
          <w:bCs/>
        </w:rPr>
        <w:t>κοινά</w:t>
      </w:r>
      <w:r>
        <w:rPr>
          <w:rFonts w:ascii="Arial" w:hAnsi="Arial"/>
          <w:b w:val="false"/>
          <w:bCs w:val="false"/>
        </w:rPr>
        <w:t>: όσα δηλώνουν όλα τα πρόσωπα, ζώα ή πράγματα που ανήκουν στο ίδιο είδος ή που δηλώνουν κάποια κατάσταση ή ιδιότητα, π.χ. δρόμος, άνδρας, γάτα, ζωή, ελευθερία.</w:t>
      </w:r>
    </w:p>
    <w:p>
      <w:pPr>
        <w:pStyle w:val="Normal"/>
        <w:bidi w:val="0"/>
        <w:jc w:val="start"/>
        <w:rPr>
          <w:rFonts w:ascii="Arial" w:hAnsi="Arial"/>
          <w:b w:val="false"/>
          <w:bCs w:val="false"/>
          <w:i/>
          <w:iCs/>
        </w:rPr>
      </w:pPr>
      <w:r>
        <w:rPr>
          <w:rFonts w:ascii="Arial" w:hAnsi="Arial"/>
          <w:b w:val="false"/>
          <w:bCs w:val="false"/>
          <w:i/>
          <w:iCs/>
        </w:rPr>
        <w:t>b) Genel olarak: aynı türe ait tüm kişileri, hayvanları veya şeyleri ifade eden veya bir durumu veya özelliği belirten isimler; örneğin yol, insan, kedi, yaşam, özgürlük</w:t>
      </w:r>
    </w:p>
    <w:p>
      <w:pPr>
        <w:pStyle w:val="Normal"/>
        <w:bidi w:val="0"/>
        <w:jc w:val="start"/>
        <w:rPr>
          <w:rFonts w:ascii="Arial" w:hAnsi="Arial"/>
          <w:b w:val="false"/>
          <w:bCs w:val="false"/>
          <w:i/>
          <w:iCs/>
        </w:rPr>
      </w:pPr>
      <w:r>
        <w:rPr>
          <w:rFonts w:ascii="Arial" w:hAnsi="Arial"/>
          <w:b w:val="false"/>
          <w:bCs w:val="false"/>
          <w:i/>
          <w:iCs/>
        </w:rPr>
      </w:r>
    </w:p>
    <w:p>
      <w:pPr>
        <w:pStyle w:val="Normal"/>
        <w:bidi w:val="0"/>
        <w:jc w:val="start"/>
        <w:rPr>
          <w:rFonts w:ascii="Arial" w:hAnsi="Arial"/>
          <w:b w:val="false"/>
          <w:bCs w:val="false"/>
        </w:rPr>
      </w:pPr>
      <w:r>
        <w:rPr>
          <w:rFonts w:ascii="Arial" w:hAnsi="Arial"/>
          <w:b/>
          <w:bCs/>
        </w:rPr>
        <w:t>γ)</w:t>
      </w:r>
      <w:r>
        <w:rPr>
          <w:rFonts w:ascii="Arial" w:hAnsi="Arial"/>
          <w:b w:val="false"/>
          <w:bCs w:val="false"/>
        </w:rPr>
        <w:t xml:space="preserve"> Σε </w:t>
      </w:r>
      <w:r>
        <w:rPr>
          <w:rFonts w:ascii="Arial" w:hAnsi="Arial"/>
          <w:b/>
          <w:bCs/>
        </w:rPr>
        <w:t>περιληπτικά</w:t>
      </w:r>
      <w:r>
        <w:rPr>
          <w:rFonts w:ascii="Arial" w:hAnsi="Arial"/>
          <w:b w:val="false"/>
          <w:bCs w:val="false"/>
        </w:rPr>
        <w:t>: όσα δηλώνουν σύνολα προσώπων ή ζώων ή πραγμάτων, π.χ. κόσμος, κοπάδι.</w:t>
      </w:r>
    </w:p>
    <w:p>
      <w:pPr>
        <w:pStyle w:val="Normal"/>
        <w:bidi w:val="0"/>
        <w:jc w:val="start"/>
        <w:rPr>
          <w:rFonts w:ascii="Arial" w:hAnsi="Arial"/>
          <w:b w:val="false"/>
          <w:bCs w:val="false"/>
          <w:i/>
          <w:iCs/>
          <w:u w:val="none"/>
        </w:rPr>
      </w:pPr>
      <w:r>
        <w:rPr>
          <w:rFonts w:ascii="Arial" w:hAnsi="Arial"/>
          <w:b w:val="false"/>
          <w:bCs w:val="false"/>
          <w:i/>
          <w:iCs/>
          <w:u w:val="none"/>
        </w:rPr>
        <w:t>c) Özetlerde: kişi, hayvan veya nesne gruplarını belirtenler, örneğin insanlar, sürüler.</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bCs/>
        </w:rPr>
        <w:t>δ)</w:t>
      </w:r>
      <w:r>
        <w:rPr>
          <w:rFonts w:ascii="Arial" w:hAnsi="Arial"/>
          <w:b w:val="false"/>
          <w:bCs w:val="false"/>
        </w:rPr>
        <w:t xml:space="preserve"> Σε </w:t>
      </w:r>
      <w:r>
        <w:rPr>
          <w:rFonts w:ascii="Arial" w:hAnsi="Arial"/>
          <w:b/>
          <w:bCs/>
        </w:rPr>
        <w:t>συγκεκριμένα</w:t>
      </w:r>
      <w:r>
        <w:rPr>
          <w:rFonts w:ascii="Arial" w:hAnsi="Arial"/>
          <w:b w:val="false"/>
          <w:bCs w:val="false"/>
        </w:rPr>
        <w:t>: όσα κοινά ονόματα δηλώνουν πρόσωπα, ζώα ή πράγματα που είναι αντιληπτά από τις αισθήσεις, π.χ. το δέντρο, το βιβλίο.</w:t>
      </w:r>
    </w:p>
    <w:p>
      <w:pPr>
        <w:pStyle w:val="Normal"/>
        <w:bidi w:val="0"/>
        <w:jc w:val="start"/>
        <w:rPr>
          <w:rFonts w:ascii="Arial" w:hAnsi="Arial"/>
          <w:b w:val="false"/>
          <w:bCs w:val="false"/>
          <w:i/>
          <w:iCs/>
        </w:rPr>
      </w:pPr>
      <w:r>
        <w:rPr>
          <w:rFonts w:ascii="Arial" w:hAnsi="Arial"/>
          <w:b w:val="false"/>
          <w:bCs w:val="false"/>
          <w:i/>
          <w:iCs/>
        </w:rPr>
        <w:t>d) Somut olarak: Kişileri, hayvanları veya duyularla algılanan şeyleri ifade eden tüm genel isimler, örneğin ağaç, kitap</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bCs/>
        </w:rPr>
        <w:t>ε)</w:t>
      </w:r>
      <w:r>
        <w:rPr>
          <w:rFonts w:ascii="Arial" w:hAnsi="Arial"/>
          <w:b w:val="false"/>
          <w:bCs w:val="false"/>
        </w:rPr>
        <w:t xml:space="preserve"> Σε </w:t>
      </w:r>
      <w:r>
        <w:rPr>
          <w:rFonts w:ascii="Arial" w:hAnsi="Arial"/>
          <w:b/>
          <w:bCs/>
        </w:rPr>
        <w:t>αφηρημένα</w:t>
      </w:r>
      <w:r>
        <w:rPr>
          <w:rFonts w:ascii="Arial" w:hAnsi="Arial"/>
          <w:b w:val="false"/>
          <w:bCs w:val="false"/>
        </w:rPr>
        <w:t>: όσα κοινά ονόματα δηλώνουν ενέργεια, ιδιότητα ή κατάσταση και γενικά αναφέρονται σε όντα που τα αντιλαμβάνεται ο άνθρωπος μόνο με τη σκέψη του, π.χ. η ειρήνη, η χαρά.</w:t>
      </w:r>
    </w:p>
    <w:p>
      <w:pPr>
        <w:pStyle w:val="Normal"/>
        <w:bidi w:val="0"/>
        <w:jc w:val="start"/>
        <w:rPr>
          <w:rFonts w:ascii="Arial" w:hAnsi="Arial"/>
          <w:b w:val="false"/>
          <w:bCs w:val="false"/>
          <w:i/>
          <w:iCs/>
        </w:rPr>
      </w:pPr>
      <w:r>
        <w:rPr>
          <w:rFonts w:ascii="Arial" w:hAnsi="Arial"/>
          <w:b w:val="false"/>
          <w:bCs w:val="false"/>
          <w:i/>
          <w:iCs/>
        </w:rPr>
        <w:t>e) Soyut olarak: enerji, özellik veya durumu ifade eden ve genellikle insanın yalnızca düşüncesiyle algıladığı varlıklara atıfta bulunan tüm genel isimler, örneğin barış, neşe</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t xml:space="preserve">Πολλά από τα κοινά ονόματα είναι στον λόγο άλλοτε συγκεκριμένα και άλλοτε αφηρημένα, π.χ. Το </w:t>
      </w:r>
      <w:r>
        <w:rPr>
          <w:rFonts w:ascii="Arial" w:hAnsi="Arial"/>
          <w:b/>
          <w:bCs/>
        </w:rPr>
        <w:t>πλαίσιο</w:t>
      </w:r>
      <w:r>
        <w:rPr>
          <w:rFonts w:ascii="Arial" w:hAnsi="Arial"/>
          <w:b w:val="false"/>
          <w:bCs w:val="false"/>
        </w:rPr>
        <w:t xml:space="preserve"> που περιβάλλει τον πίνακα είναι βαμμένο πράσινο (συγκεκριμένο). Ο Στεφάνου έχει ένα ευρύ </w:t>
      </w:r>
      <w:r>
        <w:rPr>
          <w:rFonts w:ascii="Arial" w:hAnsi="Arial"/>
          <w:b/>
          <w:bCs/>
        </w:rPr>
        <w:t>πλαίσιο</w:t>
      </w:r>
      <w:r>
        <w:rPr>
          <w:rFonts w:ascii="Arial" w:hAnsi="Arial"/>
          <w:b w:val="false"/>
          <w:bCs w:val="false"/>
        </w:rPr>
        <w:t xml:space="preserve"> σχέσεων (αφηρημένο).</w:t>
      </w:r>
    </w:p>
    <w:p>
      <w:pPr>
        <w:pStyle w:val="Normal"/>
        <w:bidi w:val="0"/>
        <w:jc w:val="start"/>
        <w:rPr>
          <w:rFonts w:ascii="Arial" w:hAnsi="Arial"/>
          <w:b w:val="false"/>
          <w:bCs w:val="false"/>
          <w:i/>
          <w:iCs/>
        </w:rPr>
      </w:pPr>
      <w:r>
        <w:rPr>
          <w:rFonts w:ascii="Arial" w:hAnsi="Arial"/>
          <w:b w:val="false"/>
          <w:bCs w:val="false"/>
          <w:i/>
          <w:iCs/>
        </w:rPr>
        <w:t>Birçok yaygın isim, konuşmada bazen somut, bazen de soyut anlam taşır; örneğin: Tabloyu çevreleyen çerçeve yeşil renkte boyanmıştır (somut). Stefanou geniş bir ilişki çerçevesine sahiptir (soyut).</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bCs/>
        </w:rPr>
      </w:pPr>
      <w:r>
        <w:rPr>
          <w:rFonts w:ascii="Arial" w:hAnsi="Arial"/>
          <w:b/>
          <w:bCs/>
        </w:rPr>
        <w:t xml:space="preserve">1.2. </w:t>
      </w:r>
      <w:r>
        <w:rPr>
          <w:rFonts w:ascii="Arial" w:hAnsi="Arial"/>
          <w:b/>
          <w:bCs/>
        </w:rPr>
        <w:t xml:space="preserve">Γένος – αριθμός </w:t>
      </w:r>
    </w:p>
    <w:p>
      <w:pPr>
        <w:pStyle w:val="Normal"/>
        <w:bidi w:val="0"/>
        <w:jc w:val="start"/>
        <w:rPr>
          <w:rFonts w:ascii="Arial" w:hAnsi="Arial"/>
          <w:b/>
          <w:bCs/>
          <w:i/>
          <w:iCs/>
        </w:rPr>
      </w:pPr>
      <w:r>
        <w:rPr>
          <w:rFonts w:ascii="Arial" w:hAnsi="Arial"/>
          <w:b/>
          <w:bCs/>
          <w:i/>
          <w:iCs/>
        </w:rPr>
        <w:t>Cinsiyet – sayı</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Κάθε ουσιαστικό ανήκει σε ένα γένος. Τα γένη στα οποία μπορούν να ανήκουν τα ουσιαστικά είναι τρία: το </w:t>
      </w:r>
      <w:r>
        <w:rPr>
          <w:rFonts w:ascii="Arial" w:hAnsi="Arial"/>
          <w:b/>
          <w:bCs/>
        </w:rPr>
        <w:t>αρσενικό</w:t>
      </w:r>
      <w:r>
        <w:rPr>
          <w:rFonts w:ascii="Arial" w:hAnsi="Arial"/>
        </w:rPr>
        <w:t xml:space="preserve">, το </w:t>
      </w:r>
      <w:r>
        <w:rPr>
          <w:rFonts w:ascii="Arial" w:hAnsi="Arial"/>
          <w:b/>
          <w:bCs/>
        </w:rPr>
        <w:t>θηλυκό</w:t>
      </w:r>
      <w:r>
        <w:rPr>
          <w:rFonts w:ascii="Arial" w:hAnsi="Arial"/>
        </w:rPr>
        <w:t xml:space="preserve"> και το </w:t>
      </w:r>
      <w:r>
        <w:rPr>
          <w:rFonts w:ascii="Arial" w:hAnsi="Arial"/>
          <w:b/>
          <w:bCs/>
        </w:rPr>
        <w:t>ουδέτερο</w:t>
      </w:r>
      <w:r>
        <w:rPr>
          <w:rFonts w:ascii="Arial" w:hAnsi="Arial"/>
        </w:rPr>
        <w:t>. Τα γένη των ουσιαστικών δε συνδέονται απαραίτητα με το φυσικό γένος ούτε και με άλλα σημασιολογικά χαρακτηριστικά. Υφίστανται όμως στα νέα ελληνικά ορισμένες τάσεις που συσχετίζουν το γένος με ορισμένα σημασιολογικά χαρακτηριστικά. Οι κυριότερες από αυτές τις τάσεις είναι οι εξής:</w:t>
      </w:r>
    </w:p>
    <w:p>
      <w:pPr>
        <w:pStyle w:val="Normal"/>
        <w:bidi w:val="0"/>
        <w:jc w:val="start"/>
        <w:rPr>
          <w:rFonts w:ascii="Arial" w:hAnsi="Arial"/>
          <w:i/>
          <w:iCs/>
        </w:rPr>
      </w:pPr>
      <w:r>
        <w:rPr>
          <w:rFonts w:ascii="Arial" w:hAnsi="Arial"/>
          <w:i/>
          <w:iCs/>
        </w:rPr>
        <w:t>Her isim bir cinsiyete aittir. İsimlerin ait olabileceği üç cinsiyet vardır: eril, dişil ve nötr. İsimlerin cinsiyetleri, doğal cinsiyetle veya diğer anlamsal özelliklerle mutlaka bağlantılı değildir. Bununla birlikte, Modern Yunancada cinsiyeti belirli anlamsal özelliklerle ilişkilendiren bazı eğilimler vardır. Bu eğilimlerin en önemlileri şunlardır:</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α)</w:t>
      </w:r>
      <w:r>
        <w:rPr>
          <w:rFonts w:ascii="Arial" w:hAnsi="Arial"/>
        </w:rPr>
        <w:t xml:space="preserve"> Τα ουσιαστικά που δηλώνουν ανθρώπινα όντα συνήθως ανήκουν στο φύλο του προσώπου στο οποίο αναφέρονται, π.χ. άντρας, γυναίκα, αλλά αγόρι, κορίτσι (ουδ.).</w:t>
      </w:r>
    </w:p>
    <w:p>
      <w:pPr>
        <w:pStyle w:val="Normal"/>
        <w:bidi w:val="0"/>
        <w:jc w:val="start"/>
        <w:rPr>
          <w:rFonts w:ascii="Arial" w:hAnsi="Arial"/>
          <w:i/>
          <w:iCs/>
        </w:rPr>
      </w:pPr>
      <w:r>
        <w:rPr>
          <w:rFonts w:ascii="Arial" w:hAnsi="Arial"/>
          <w:i/>
          <w:iCs/>
        </w:rPr>
        <w:t>a) İnsanları ifade eden isimler genellikle bahsettikleri kişinin cinsiyetine aittir, örneğin erkek, kadın; ancak oğlan, kız (ne erkek ne de kız)</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 xml:space="preserve">β) </w:t>
      </w:r>
      <w:r>
        <w:rPr>
          <w:rFonts w:ascii="Arial" w:hAnsi="Arial"/>
        </w:rPr>
        <w:t>Τα περισσότερα ουσιαστικά που δηλώνουν ζώα έχουν μόνο μία λέξη για όλα τα γένη, π.χ. το ελάφι, ο βόας. Σε αυτές τις περιπτώσεις το φύλο του ζώου δηλώνεται είτε με την προσθήκη των επιθέτων αρσενικός-ή-ό και θηλυκός-ή-ό αντίστοιχα είτε, συνήθως στον προφορικό λόγο, με καταληκτικό μόρφημα που δηλώνει το γένος του ζώου, π.χ. η αρσενική αλεπού, η ελεφαντίνα.</w:t>
      </w:r>
    </w:p>
    <w:p>
      <w:pPr>
        <w:pStyle w:val="Normal"/>
        <w:bidi w:val="0"/>
        <w:jc w:val="start"/>
        <w:rPr>
          <w:rFonts w:ascii="Arial" w:hAnsi="Arial"/>
          <w:i/>
          <w:iCs/>
        </w:rPr>
      </w:pPr>
      <w:r>
        <w:rPr>
          <w:rFonts w:ascii="Arial" w:hAnsi="Arial"/>
          <w:i/>
          <w:iCs/>
        </w:rPr>
        <w:t>b) Hayvanları belirten isimlerin çoğunda tüm cinsiyetler için tek bir kelime bulunur, örneğin geyik, boa yılanı. Bu durumlarda hayvanın cinsiyeti ya sırasıyla erkek-veya-o ve dişi-veya-o sıfatları eklenerek ya da genellikle konuşma dilinde hayvanın cinsiyetini belirten bir sonek kullanılarak belirtilir, örneğin erkek tilki, dişi fil.</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Τα ουσιαστικά έχουν κανονικά δύο αριθμούς, τον </w:t>
      </w:r>
      <w:r>
        <w:rPr>
          <w:rFonts w:ascii="Arial" w:hAnsi="Arial"/>
          <w:b/>
          <w:bCs/>
        </w:rPr>
        <w:t>ενικό</w:t>
      </w:r>
      <w:r>
        <w:rPr>
          <w:rFonts w:ascii="Arial" w:hAnsi="Arial"/>
        </w:rPr>
        <w:t xml:space="preserve"> και τον </w:t>
      </w:r>
      <w:r>
        <w:rPr>
          <w:rFonts w:ascii="Arial" w:hAnsi="Arial"/>
          <w:b/>
          <w:bCs/>
        </w:rPr>
        <w:t>πληθυντικό</w:t>
      </w:r>
      <w:r>
        <w:rPr>
          <w:rFonts w:ascii="Arial" w:hAnsi="Arial"/>
        </w:rPr>
        <w:t>. Υπάρχουν όμως ουσιαστικά που εμφανίζονται μόνο στον ενικό ή μόνο στον πληθυντικό αριθμό, χωρίς και αυτό να είναι πάντοτε απόλυτο.</w:t>
      </w:r>
    </w:p>
    <w:p>
      <w:pPr>
        <w:pStyle w:val="Normal"/>
        <w:bidi w:val="0"/>
        <w:jc w:val="start"/>
        <w:rPr>
          <w:rFonts w:ascii="Arial" w:hAnsi="Arial"/>
          <w:i/>
          <w:iCs/>
        </w:rPr>
      </w:pPr>
      <w:r>
        <w:rPr>
          <w:rFonts w:ascii="Arial" w:hAnsi="Arial"/>
          <w:i/>
          <w:iCs/>
        </w:rPr>
        <w:t>İsimlerin normalde tekil ve çoğul olmak üzere iki sayısı vardır. Ancak, bu her zaman mutlak olmasa da, yalnızca tekil veya yalnızca çoğul halde bulunan isimler de vardır.</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Οι κατηγορίες των ουσιαστικών που συνηθίζονται στον ενικό αριθμό είναι:</w:t>
      </w:r>
    </w:p>
    <w:p>
      <w:pPr>
        <w:pStyle w:val="Normal"/>
        <w:bidi w:val="0"/>
        <w:jc w:val="start"/>
        <w:rPr>
          <w:rFonts w:ascii="Arial" w:hAnsi="Arial"/>
          <w:i/>
          <w:iCs/>
        </w:rPr>
      </w:pPr>
      <w:r>
        <w:rPr>
          <w:rFonts w:ascii="Arial" w:hAnsi="Arial"/>
          <w:i/>
          <w:iCs/>
        </w:rPr>
        <w:t>Genellikle tekil olarak kullanılan isim kategorileri şunlardır:</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α)</w:t>
      </w:r>
      <w:r>
        <w:rPr>
          <w:rFonts w:ascii="Arial" w:hAnsi="Arial"/>
        </w:rPr>
        <w:t xml:space="preserve"> Ουσιαστικά που δηλώνουν έννοιες οι οποίες δεν είναι δυνατό να αριθμηθούν, π.χ. το χάος, η κούραση.</w:t>
      </w:r>
    </w:p>
    <w:p>
      <w:pPr>
        <w:pStyle w:val="Normal"/>
        <w:bidi w:val="0"/>
        <w:jc w:val="start"/>
        <w:rPr>
          <w:rFonts w:ascii="Arial" w:hAnsi="Arial"/>
          <w:i/>
          <w:iCs/>
        </w:rPr>
      </w:pPr>
      <w:r>
        <w:rPr>
          <w:rFonts w:ascii="Arial" w:hAnsi="Arial"/>
          <w:i/>
          <w:iCs/>
        </w:rPr>
        <w:t>a) Sayılamayan kavramları ifade eden isimler, örneğin kaos, yorgunluk</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β)</w:t>
      </w:r>
      <w:r>
        <w:rPr>
          <w:rFonts w:ascii="Arial" w:hAnsi="Arial"/>
        </w:rPr>
        <w:t xml:space="preserve"> Ουσιαστικά που δηλώνουν έννοιες οι οποίες σχετίζονται με τις επιστήμες και τις τέχνες, π.χ. η Γεωγραφία, η Κοινωνιολογία, η γλυπτική.</w:t>
      </w:r>
    </w:p>
    <w:p>
      <w:pPr>
        <w:pStyle w:val="Normal"/>
        <w:bidi w:val="0"/>
        <w:jc w:val="start"/>
        <w:rPr>
          <w:rFonts w:ascii="Arial" w:hAnsi="Arial"/>
          <w:i/>
          <w:iCs/>
        </w:rPr>
      </w:pPr>
      <w:r>
        <w:rPr>
          <w:rFonts w:ascii="Arial" w:hAnsi="Arial"/>
          <w:i/>
          <w:iCs/>
        </w:rPr>
        <w:t>b) Bilim ve sanatla ilgili kavramları ifade eden isimler, örneğin Coğrafya, Sosyoloji, Heykel</w:t>
      </w:r>
    </w:p>
    <w:p>
      <w:pPr>
        <w:pStyle w:val="Normal"/>
        <w:bidi w:val="0"/>
        <w:jc w:val="start"/>
        <w:rPr>
          <w:rFonts w:ascii="Arial" w:hAnsi="Arial"/>
        </w:rPr>
      </w:pPr>
      <w:r>
        <w:rPr>
          <w:rFonts w:ascii="Arial" w:hAnsi="Arial"/>
          <w:b/>
          <w:bCs/>
        </w:rPr>
        <w:t>γ)</w:t>
      </w:r>
      <w:r>
        <w:rPr>
          <w:rFonts w:ascii="Arial" w:hAnsi="Arial"/>
        </w:rPr>
        <w:t xml:space="preserve"> Oυσιαστικά που δηλώνουν οντότητες οι οποίες είναι μοναδικές, π.χ. το Βυζάντιο, ο Θανάσης ο Καλογήρου</w:t>
      </w:r>
    </w:p>
    <w:p>
      <w:pPr>
        <w:pStyle w:val="Normal"/>
        <w:bidi w:val="0"/>
        <w:jc w:val="start"/>
        <w:rPr>
          <w:rFonts w:ascii="Arial" w:hAnsi="Arial"/>
          <w:i/>
          <w:iCs/>
        </w:rPr>
      </w:pPr>
      <w:r>
        <w:rPr>
          <w:rFonts w:ascii="Arial" w:hAnsi="Arial"/>
          <w:i/>
          <w:iCs/>
        </w:rPr>
        <w:t>c) Benzersiz varlıkları ifade eden isimler, örneğin Bizans, Keşiş Thanasis</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δ)</w:t>
      </w:r>
      <w:r>
        <w:rPr>
          <w:rFonts w:ascii="Arial" w:hAnsi="Arial"/>
        </w:rPr>
        <w:t xml:space="preserve"> Oυσιαστικά που δηλώνουν σύνολα προσώπων ή πραγμάτων (ανήκουν στα περιληπτικά ουσιαστικά), π.χ. η εργατιά, ο όχλος.</w:t>
      </w:r>
    </w:p>
    <w:p>
      <w:pPr>
        <w:pStyle w:val="Normal"/>
        <w:bidi w:val="0"/>
        <w:jc w:val="start"/>
        <w:rPr>
          <w:rFonts w:ascii="Arial" w:hAnsi="Arial"/>
          <w:i/>
          <w:iCs/>
        </w:rPr>
      </w:pPr>
      <w:r>
        <w:rPr>
          <w:rFonts w:ascii="Arial" w:hAnsi="Arial"/>
          <w:i/>
          <w:iCs/>
        </w:rPr>
        <w:t>d) Kişi veya nesne gruplarını belirten isimler (topluluk isimlerine aittir), örneğin işçi, kalabalık</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ε)</w:t>
      </w:r>
      <w:r>
        <w:rPr>
          <w:rFonts w:ascii="Arial" w:hAnsi="Arial"/>
        </w:rPr>
        <w:t xml:space="preserve"> Ουσιαστικά που δηλώνουν γιορτές και τοπωνύμια, π.χ. η Ανάληψη, ο Ορχομενός, αλλά τα Χριστούγεννα, τα Τρίκαλα</w:t>
      </w:r>
    </w:p>
    <w:p>
      <w:pPr>
        <w:pStyle w:val="Normal"/>
        <w:bidi w:val="0"/>
        <w:jc w:val="start"/>
        <w:rPr>
          <w:rFonts w:ascii="Arial" w:hAnsi="Arial"/>
          <w:i/>
          <w:iCs/>
        </w:rPr>
      </w:pPr>
      <w:r>
        <w:rPr>
          <w:rFonts w:ascii="Arial" w:hAnsi="Arial"/>
          <w:i/>
          <w:iCs/>
        </w:rPr>
        <w:t>e) Tatilleri ve yer adlarını belirten isimler, örneğin Yükseliş Bayramı (Orchomenos), ama Noel (Trikala).</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Ορισμένα ονόματα που ανήκουν στις παραπάνω κατηγορίες εμφανίζονται στον λόγο και στον πληθυντικό είτε λόγω της σημασίας που θέλει να προσδώσει ο ομιλητής είτε λόγω του ύφους, π.χ. οι Γιάννηδες (όταν γίνεται λόγος για πολλούς με το ίδιο όνομα), Καθαρές Δευτέρες (στη φράση Όλες τις Καθαρές Δευτέρες εργάζομαι).</w:t>
      </w:r>
    </w:p>
    <w:p>
      <w:pPr>
        <w:pStyle w:val="Normal"/>
        <w:bidi w:val="0"/>
        <w:jc w:val="start"/>
        <w:rPr>
          <w:rFonts w:ascii="Arial" w:hAnsi="Arial"/>
          <w:i/>
          <w:iCs/>
        </w:rPr>
      </w:pPr>
      <w:r>
        <w:rPr>
          <w:rFonts w:ascii="Arial" w:hAnsi="Arial"/>
          <w:i/>
          <w:iCs/>
        </w:rPr>
        <w:t>Yukarıdaki kategorilere ait bazı isimler, konuşmacının vermek istediği anlam veya üslup nedeniyle fiil ve çoğul biçimde kullanılır; örneğin, Giannis (aynı adı taşıyan birçok kişiden bahsederken), Temiz Pazartesiler (çalıştığım tüm Pazartesi günleri temizdir ifadesinde).</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Οι κατηγορίες των ουσιαστικών που συνηθίζονται στον πληθυντικό αριθμό είναι:</w:t>
      </w:r>
    </w:p>
    <w:p>
      <w:pPr>
        <w:pStyle w:val="Normal"/>
        <w:bidi w:val="0"/>
        <w:jc w:val="start"/>
        <w:rPr>
          <w:rFonts w:ascii="Arial" w:hAnsi="Arial"/>
          <w:i/>
          <w:iCs/>
        </w:rPr>
      </w:pPr>
      <w:r>
        <w:rPr>
          <w:rFonts w:ascii="Arial" w:hAnsi="Arial"/>
          <w:i/>
          <w:iCs/>
        </w:rPr>
        <w:t>Çoğul halde yaygın olarak kullanılan isim kategorileri şunlardır:</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α)</w:t>
      </w:r>
      <w:r>
        <w:rPr>
          <w:rFonts w:ascii="Arial" w:hAnsi="Arial"/>
        </w:rPr>
        <w:t xml:space="preserve"> Ουσιαστικά που δηλώνουν γλώσσα, π.χ. βουλγαρικά, </w:t>
      </w:r>
      <w:r>
        <w:rPr>
          <w:rFonts w:ascii="Arial" w:hAnsi="Arial"/>
          <w:i/>
          <w:iCs/>
        </w:rPr>
        <w:t>ισπανικά</w:t>
      </w:r>
      <w:r>
        <w:rPr>
          <w:rFonts w:ascii="Arial" w:hAnsi="Arial"/>
        </w:rPr>
        <w:t>.</w:t>
      </w:r>
    </w:p>
    <w:p>
      <w:pPr>
        <w:pStyle w:val="Normal"/>
        <w:bidi w:val="0"/>
        <w:jc w:val="start"/>
        <w:rPr>
          <w:rFonts w:ascii="Arial" w:hAnsi="Arial"/>
          <w:i/>
          <w:iCs/>
        </w:rPr>
      </w:pPr>
      <w:r>
        <w:rPr>
          <w:rFonts w:ascii="Arial" w:hAnsi="Arial"/>
          <w:i/>
          <w:iCs/>
        </w:rPr>
        <w:t>a) Dil belirten isimler, örneğin Bulgarca, İspanyolca</w:t>
      </w:r>
    </w:p>
    <w:p>
      <w:pPr>
        <w:pStyle w:val="Normal"/>
        <w:bidi w:val="0"/>
        <w:jc w:val="start"/>
        <w:rPr>
          <w:rFonts w:ascii="Arial" w:hAnsi="Arial"/>
          <w:i/>
          <w:iCs/>
        </w:rPr>
      </w:pPr>
      <w:r>
        <w:rPr>
          <w:rFonts w:ascii="Arial" w:hAnsi="Arial"/>
          <w:i/>
          <w:iCs/>
        </w:rPr>
      </w:r>
    </w:p>
    <w:p>
      <w:pPr>
        <w:pStyle w:val="Normal"/>
        <w:bidi w:val="0"/>
        <w:jc w:val="start"/>
        <w:rPr>
          <w:rFonts w:ascii="Arial" w:hAnsi="Arial"/>
        </w:rPr>
      </w:pPr>
      <w:r>
        <w:rPr>
          <w:rFonts w:ascii="Arial" w:hAnsi="Arial"/>
          <w:b/>
          <w:bCs/>
        </w:rPr>
        <w:t>β)</w:t>
      </w:r>
      <w:r>
        <w:rPr>
          <w:rFonts w:ascii="Arial" w:hAnsi="Arial"/>
        </w:rPr>
        <w:t xml:space="preserve"> Ουσιαστικά που δηλώνουν διπλά αντικείμενα, π.χ. </w:t>
      </w:r>
      <w:r>
        <w:rPr>
          <w:rFonts w:ascii="Arial" w:hAnsi="Arial"/>
          <w:i/>
          <w:iCs/>
        </w:rPr>
        <w:t>γυαλιά</w:t>
      </w:r>
      <w:r>
        <w:rPr>
          <w:rFonts w:ascii="Arial" w:hAnsi="Arial"/>
        </w:rPr>
        <w:t>.</w:t>
      </w:r>
    </w:p>
    <w:p>
      <w:pPr>
        <w:pStyle w:val="Normal"/>
        <w:bidi w:val="0"/>
        <w:jc w:val="start"/>
        <w:rPr>
          <w:rFonts w:ascii="Arial" w:hAnsi="Arial"/>
          <w:i/>
          <w:iCs/>
        </w:rPr>
      </w:pPr>
      <w:r>
        <w:rPr>
          <w:rFonts w:ascii="Arial" w:hAnsi="Arial"/>
          <w:i/>
          <w:iCs/>
        </w:rPr>
        <w:t>b) Çift nesne belirten isimler, örneğin gözlük</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γ)</w:t>
      </w:r>
      <w:r>
        <w:rPr>
          <w:rFonts w:ascii="Arial" w:hAnsi="Arial"/>
        </w:rPr>
        <w:t xml:space="preserve"> Ουσιαστικά που δηλώνουν χρήματα ως αμοιβή για εργασία κ.ά., π.χ. </w:t>
      </w:r>
      <w:r>
        <w:rPr>
          <w:rFonts w:ascii="Arial" w:hAnsi="Arial"/>
          <w:i/>
          <w:iCs/>
        </w:rPr>
        <w:t>ρέστα, εύρετρα</w:t>
      </w:r>
    </w:p>
    <w:p>
      <w:pPr>
        <w:pStyle w:val="Normal"/>
        <w:bidi w:val="0"/>
        <w:jc w:val="start"/>
        <w:rPr>
          <w:rFonts w:ascii="Arial" w:hAnsi="Arial"/>
          <w:i/>
          <w:iCs/>
        </w:rPr>
      </w:pPr>
      <w:r>
        <w:rPr>
          <w:rFonts w:ascii="Arial" w:hAnsi="Arial"/>
          <w:i/>
          <w:iCs/>
        </w:rPr>
        <w:t>c) Çalışma karşılığı ödeme olarak parayı ifade eden isimler, örneğin para üstü, hata payı</w:t>
      </w:r>
    </w:p>
    <w:p>
      <w:pPr>
        <w:pStyle w:val="Normal"/>
        <w:bidi w:val="0"/>
        <w:jc w:val="start"/>
        <w:rPr>
          <w:rFonts w:ascii="Arial" w:hAnsi="Arial"/>
          <w:i/>
          <w:iCs/>
        </w:rPr>
      </w:pPr>
      <w:r>
        <w:rPr>
          <w:rFonts w:ascii="Arial" w:hAnsi="Arial"/>
          <w:i/>
          <w:iCs/>
        </w:rPr>
      </w:r>
    </w:p>
    <w:p>
      <w:pPr>
        <w:pStyle w:val="Normal"/>
        <w:bidi w:val="0"/>
        <w:jc w:val="start"/>
        <w:rPr>
          <w:rFonts w:ascii="Arial" w:hAnsi="Arial"/>
        </w:rPr>
      </w:pPr>
      <w:r>
        <w:rPr>
          <w:rFonts w:ascii="Arial" w:hAnsi="Arial"/>
          <w:b/>
          <w:bCs/>
        </w:rPr>
        <w:t>δ)</w:t>
      </w:r>
      <w:r>
        <w:rPr>
          <w:rFonts w:ascii="Arial" w:hAnsi="Arial"/>
        </w:rPr>
        <w:t xml:space="preserve"> Ορισμένα ουσιαστικά που δηλώνουν γιορτές, π.χ. </w:t>
      </w:r>
      <w:r>
        <w:rPr>
          <w:rFonts w:ascii="Arial" w:hAnsi="Arial"/>
          <w:i/>
          <w:iCs/>
        </w:rPr>
        <w:t>Χριστούγεννα, Φώτα.</w:t>
      </w:r>
    </w:p>
    <w:p>
      <w:pPr>
        <w:pStyle w:val="Normal"/>
        <w:bidi w:val="0"/>
        <w:jc w:val="start"/>
        <w:rPr>
          <w:rFonts w:ascii="Arial" w:hAnsi="Arial"/>
          <w:i/>
          <w:iCs/>
        </w:rPr>
      </w:pPr>
      <w:r>
        <w:rPr>
          <w:rFonts w:ascii="Arial" w:hAnsi="Arial"/>
          <w:i/>
          <w:iCs/>
        </w:rPr>
        <w:t>d) Bazı bayramları belirten isimler, örneğin Noel, Işıklar</w:t>
      </w:r>
    </w:p>
    <w:p>
      <w:pPr>
        <w:pStyle w:val="Normal"/>
        <w:bidi w:val="0"/>
        <w:jc w:val="start"/>
        <w:rPr>
          <w:rFonts w:ascii="Arial" w:hAnsi="Arial"/>
          <w:i/>
          <w:iCs/>
        </w:rPr>
      </w:pPr>
      <w:r>
        <w:rPr>
          <w:rFonts w:ascii="Arial" w:hAnsi="Arial"/>
          <w:i/>
          <w:iCs/>
        </w:rPr>
      </w:r>
    </w:p>
    <w:p>
      <w:pPr>
        <w:pStyle w:val="Normal"/>
        <w:bidi w:val="0"/>
        <w:jc w:val="start"/>
        <w:rPr>
          <w:rFonts w:ascii="Arial" w:hAnsi="Arial"/>
        </w:rPr>
      </w:pPr>
      <w:r>
        <w:rPr>
          <w:rFonts w:ascii="Arial" w:hAnsi="Arial"/>
          <w:b/>
          <w:bCs/>
        </w:rPr>
        <w:t>ε)</w:t>
      </w:r>
      <w:r>
        <w:rPr>
          <w:rFonts w:ascii="Arial" w:hAnsi="Arial"/>
        </w:rPr>
        <w:t xml:space="preserve"> Ορισμένα ουσιαστικά που δηλώνουν τοπωνύμια, π.χ. </w:t>
      </w:r>
      <w:r>
        <w:rPr>
          <w:rFonts w:ascii="Arial" w:hAnsi="Arial"/>
          <w:i/>
          <w:iCs/>
        </w:rPr>
        <w:t>Σέρρες, Γιάννενα.</w:t>
      </w:r>
    </w:p>
    <w:p>
      <w:pPr>
        <w:pStyle w:val="Normal"/>
        <w:bidi w:val="0"/>
        <w:jc w:val="start"/>
        <w:rPr>
          <w:rFonts w:ascii="Arial" w:hAnsi="Arial"/>
          <w:i/>
          <w:iCs/>
        </w:rPr>
      </w:pPr>
      <w:r>
        <w:rPr>
          <w:rFonts w:ascii="Arial" w:hAnsi="Arial"/>
          <w:i/>
          <w:iCs/>
        </w:rPr>
        <w:t>e) Yer adlarını belirten bazı isimler, örneğin Serres, Ioannina</w:t>
      </w:r>
    </w:p>
    <w:p>
      <w:pPr>
        <w:pStyle w:val="Normal"/>
        <w:bidi w:val="0"/>
        <w:jc w:val="start"/>
        <w:rPr>
          <w:rFonts w:ascii="Arial" w:hAnsi="Arial"/>
          <w:i/>
          <w:iCs/>
        </w:rPr>
      </w:pPr>
      <w:r>
        <w:rPr>
          <w:rFonts w:ascii="Arial" w:hAnsi="Arial"/>
          <w:i/>
          <w:iCs/>
        </w:rPr>
      </w:r>
    </w:p>
    <w:p>
      <w:pPr>
        <w:pStyle w:val="Normal"/>
        <w:bidi w:val="0"/>
        <w:jc w:val="start"/>
        <w:rPr>
          <w:rFonts w:ascii="Arial" w:hAnsi="Arial"/>
        </w:rPr>
      </w:pPr>
      <w:r>
        <w:rPr>
          <w:rFonts w:ascii="Arial" w:hAnsi="Arial"/>
        </w:rPr>
        <w:t>Tέλος, πολλά κοινά ονόματα, λαϊκής συνήθως προέλευσης, εμφανίζονται μόνο στον πληθυντικό, όπως: βαφτίσια, εγκαίνια, κάλαντα, σωθικά, τρεχάματα, χαιρετίσματα κ.ά.</w:t>
      </w:r>
    </w:p>
    <w:p>
      <w:pPr>
        <w:pStyle w:val="Normal"/>
        <w:bidi w:val="0"/>
        <w:jc w:val="start"/>
        <w:rPr>
          <w:rFonts w:ascii="Arial" w:hAnsi="Arial"/>
          <w:i/>
          <w:iCs/>
        </w:rPr>
      </w:pPr>
      <w:r>
        <w:rPr>
          <w:rFonts w:ascii="Arial" w:hAnsi="Arial"/>
          <w:i/>
          <w:iCs/>
        </w:rPr>
        <w:t>Son olarak, genellikle halk dilinden gelen birçok yaygın isim yalnızca çoğul halde kullanılır; örneğin: vaftizler, açılış törenleri, ilahiler, sothikalar, trehamatalar, hawairismatalar, vb.</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Τα ουσιαστικά ταξινομούνται ως προς τα συστήματα των καταλήξεων που παρουσιάζουν σε τρεις κατηγορίες, τις </w:t>
      </w:r>
      <w:r>
        <w:rPr>
          <w:rFonts w:ascii="Arial" w:hAnsi="Arial"/>
          <w:b/>
          <w:bCs/>
        </w:rPr>
        <w:t>κλίσεις</w:t>
      </w:r>
      <w:r>
        <w:rPr>
          <w:rFonts w:ascii="Arial" w:hAnsi="Arial"/>
        </w:rPr>
        <w:t>, οι οποίες συμπίπτουν με τα τρία διαφορετικά γένη. Έτσι, έχουμε την κλίση των αρσενικών, την κλίση των θηλυκών και την κλίση των ουδετέρων.</w:t>
      </w:r>
    </w:p>
    <w:p>
      <w:pPr>
        <w:pStyle w:val="Normal"/>
        <w:bidi w:val="0"/>
        <w:jc w:val="start"/>
        <w:rPr>
          <w:rFonts w:ascii="Arial" w:hAnsi="Arial"/>
          <w:i/>
          <w:iCs/>
        </w:rPr>
      </w:pPr>
      <w:r>
        <w:rPr>
          <w:rFonts w:ascii="Arial" w:hAnsi="Arial"/>
          <w:i/>
          <w:iCs/>
        </w:rPr>
        <w:t>İsimler, sahip oldukları son ek sistemlerine göre üç kategoriye, yani çekimlere ayrılır ve bu kategoriler üç farklı cinsiyetle örtüşür. Dolayısıyla, eril çekim, dişil çekim ve nötr çekim vardır.</w:t>
      </w:r>
    </w:p>
    <w:p>
      <w:pPr>
        <w:pStyle w:val="Normal"/>
        <w:bidi w:val="0"/>
        <w:jc w:val="start"/>
        <w:rPr>
          <w:rFonts w:ascii="Arial" w:hAnsi="Arial"/>
        </w:rPr>
      </w:pPr>
      <w:r>
        <w:rPr>
          <w:rFonts w:ascii="Arial" w:hAnsi="Arial"/>
        </w:rPr>
        <w:tab/>
      </w:r>
    </w:p>
    <w:p>
      <w:pPr>
        <w:pStyle w:val="Normal"/>
        <w:bidi w:val="0"/>
        <w:jc w:val="start"/>
        <w:rPr>
          <w:rFonts w:ascii="Arial" w:hAnsi="Arial"/>
          <w:b/>
          <w:bCs/>
        </w:rPr>
      </w:pPr>
      <w:r>
        <w:rPr>
          <w:rFonts w:ascii="Arial" w:hAnsi="Arial"/>
          <w:b/>
          <w:bCs/>
        </w:rPr>
        <w:t xml:space="preserve">1.3. </w:t>
      </w:r>
      <w:r>
        <w:rPr>
          <w:rFonts w:ascii="Arial" w:hAnsi="Arial"/>
          <w:b/>
          <w:bCs/>
        </w:rPr>
        <w:t xml:space="preserve">Μορφολογία </w:t>
      </w:r>
    </w:p>
    <w:p>
      <w:pPr>
        <w:pStyle w:val="Normal"/>
        <w:bidi w:val="0"/>
        <w:jc w:val="start"/>
        <w:rPr>
          <w:rFonts w:ascii="Arial" w:hAnsi="Arial"/>
          <w:i/>
          <w:iCs/>
        </w:rPr>
      </w:pPr>
      <w:r>
        <w:rPr>
          <w:rFonts w:ascii="Arial" w:hAnsi="Arial"/>
          <w:i/>
          <w:iCs/>
        </w:rPr>
        <w:t>Morfoloji</w:t>
      </w:r>
    </w:p>
    <w:p>
      <w:pPr>
        <w:pStyle w:val="Normal"/>
        <w:bidi w:val="0"/>
        <w:jc w:val="start"/>
        <w:rPr>
          <w:rFonts w:ascii="Arial" w:hAnsi="Arial"/>
        </w:rPr>
      </w:pPr>
      <w:r>
        <w:rPr>
          <w:rFonts w:ascii="Arial" w:hAnsi="Arial"/>
        </w:rPr>
        <w:t xml:space="preserve">Τα ουσιαστικά διακρίνονται σε σχέση με τον αριθμό των συλλαβών σε </w:t>
      </w:r>
      <w:r>
        <w:rPr>
          <w:rFonts w:ascii="Arial" w:hAnsi="Arial"/>
          <w:b/>
          <w:bCs/>
        </w:rPr>
        <w:t>ισοσύλλαβα</w:t>
      </w:r>
      <w:r>
        <w:rPr>
          <w:rFonts w:ascii="Arial" w:hAnsi="Arial"/>
        </w:rPr>
        <w:t xml:space="preserve"> και </w:t>
      </w:r>
      <w:r>
        <w:rPr>
          <w:rFonts w:ascii="Arial" w:hAnsi="Arial"/>
          <w:b/>
          <w:bCs/>
        </w:rPr>
        <w:t>ανισοσύλλαβα</w:t>
      </w:r>
      <w:r>
        <w:rPr>
          <w:rFonts w:ascii="Arial" w:hAnsi="Arial"/>
        </w:rPr>
        <w:t xml:space="preserve">. Ισοσύλλαβα είναι όσα έχουν τον ίδιο αριθμό συλλαβών σε όλες τις πτώσεις του ενικού και του πληθυντικού, ενώ ανισοσύλλαβα όσα δεν έχουν τον ίδιο αριθμό συλλαβών σε όλες τις πτώσεις. Σύμφωνα με ορισμένες αναλύσεις, τα ουσιαστικά κατατάσσονται σε </w:t>
      </w:r>
      <w:r>
        <w:rPr>
          <w:rFonts w:ascii="Arial" w:hAnsi="Arial"/>
          <w:b/>
          <w:bCs/>
        </w:rPr>
        <w:t>δικατάληκτα</w:t>
      </w:r>
      <w:r>
        <w:rPr>
          <w:rFonts w:ascii="Arial" w:hAnsi="Arial"/>
        </w:rPr>
        <w:t xml:space="preserve">, όταν έχουν δύο καταλήξεις στον ενικό και δύο στον πληθυντικό, και σε </w:t>
      </w:r>
      <w:r>
        <w:rPr>
          <w:rFonts w:ascii="Arial" w:hAnsi="Arial"/>
          <w:b/>
          <w:bCs/>
        </w:rPr>
        <w:t>τρικατάληκτα</w:t>
      </w:r>
      <w:r>
        <w:rPr>
          <w:rFonts w:ascii="Arial" w:hAnsi="Arial"/>
        </w:rPr>
        <w:t xml:space="preserve">, όταν έχουν τρεις καταλήξεις σε κάθε αριθμό. Τα ουσιαστικά διακρίνονται ακόμη σε </w:t>
      </w:r>
      <w:r>
        <w:rPr>
          <w:rFonts w:ascii="Arial" w:hAnsi="Arial"/>
          <w:b/>
          <w:bCs/>
        </w:rPr>
        <w:t>οξύτονα</w:t>
      </w:r>
      <w:r>
        <w:rPr>
          <w:rFonts w:ascii="Arial" w:hAnsi="Arial"/>
        </w:rPr>
        <w:t xml:space="preserve"> (όσα τονίζονται στη λήγουσα), </w:t>
      </w:r>
      <w:r>
        <w:rPr>
          <w:rFonts w:ascii="Arial" w:hAnsi="Arial"/>
          <w:b/>
          <w:bCs/>
        </w:rPr>
        <w:t>παροξύτονα</w:t>
      </w:r>
      <w:r>
        <w:rPr>
          <w:rFonts w:ascii="Arial" w:hAnsi="Arial"/>
        </w:rPr>
        <w:t xml:space="preserve"> (όσα τονίζονται στην παραλήγουσα) και </w:t>
      </w:r>
      <w:r>
        <w:rPr>
          <w:rFonts w:ascii="Arial" w:hAnsi="Arial"/>
          <w:b/>
          <w:bCs/>
        </w:rPr>
        <w:t>προπαροξύτονα</w:t>
      </w:r>
      <w:r>
        <w:rPr>
          <w:rFonts w:ascii="Arial" w:hAnsi="Arial"/>
        </w:rPr>
        <w:t xml:space="preserve"> (όσα τονίζονται στην προπαραλήγουσα).</w:t>
      </w:r>
    </w:p>
    <w:p>
      <w:pPr>
        <w:pStyle w:val="Normal"/>
        <w:bidi w:val="0"/>
        <w:jc w:val="start"/>
        <w:rPr>
          <w:rFonts w:ascii="Arial" w:hAnsi="Arial"/>
          <w:i/>
          <w:iCs/>
        </w:rPr>
      </w:pPr>
      <w:r>
        <w:rPr>
          <w:rFonts w:ascii="Arial" w:hAnsi="Arial"/>
          <w:i/>
          <w:iCs/>
        </w:rPr>
        <w:t>İsimler, hece sayılarına göre aynı hece sayısına sahip (izosillabik) ve farklı hece sayısına sahip (anisosillabik) olarak sınıflandırılır. Tekil ve çoğul hallerinde aynı hece sayısına sahip olan isimler aynı hece sayısına sahipken, farklı hece sayısına sahip olan isimler ise farklı hece sayılarına sahiptir. Bazı analizlere göre, isimler tekil ve çoğul hallerinde ikişer ek aldıklarında diftong, her hallerinde üç ek aldıklarında ise triftong olarak sınıflandırılır. İsimler ayrıca oksiton (son ekte vurgulananlar), paroksiton (son ekte vurgulananlar) ve preparoksiton (son ekten önce vurgulananlar) olarak da ayırt edilir.</w:t>
      </w:r>
    </w:p>
    <w:p>
      <w:pPr>
        <w:pStyle w:val="Normal"/>
        <w:bidi w:val="0"/>
        <w:jc w:val="start"/>
        <w:rPr>
          <w:rFonts w:ascii="Arial" w:hAnsi="Arial"/>
          <w:i/>
          <w:iCs/>
        </w:rPr>
      </w:pPr>
      <w:r>
        <w:rPr>
          <w:rFonts w:ascii="Arial" w:hAnsi="Arial"/>
          <w:i/>
          <w:iCs/>
        </w:rPr>
      </w:r>
    </w:p>
    <w:p>
      <w:pPr>
        <w:pStyle w:val="Normal"/>
        <w:bidi w:val="0"/>
        <w:jc w:val="start"/>
        <w:rPr>
          <w:rFonts w:ascii="Arial" w:hAnsi="Arial"/>
          <w:b/>
          <w:bCs/>
        </w:rPr>
      </w:pPr>
      <w:r>
        <w:rPr>
          <w:rFonts w:ascii="Arial" w:hAnsi="Arial"/>
          <w:b/>
          <w:bCs/>
        </w:rPr>
        <w:t>Κ λ ί σ η – Π α ρ α τ η ρ ή σ ε ι 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α. </w:t>
      </w:r>
      <w:r>
        <w:rPr>
          <w:rFonts w:ascii="Arial" w:hAnsi="Arial"/>
          <w:b/>
          <w:bCs/>
        </w:rPr>
        <w:t>Κλίση αρσενικών</w:t>
      </w:r>
    </w:p>
    <w:p>
      <w:pPr>
        <w:pStyle w:val="Normal"/>
        <w:bidi w:val="0"/>
        <w:jc w:val="start"/>
        <w:rPr>
          <w:rFonts w:ascii="Arial" w:hAnsi="Arial"/>
          <w:b/>
          <w:bCs/>
        </w:rPr>
      </w:pPr>
      <w:r>
        <w:rPr>
          <w:rFonts w:ascii="Arial" w:hAnsi="Arial"/>
          <w:b/>
          <w:bCs/>
          <w:i/>
          <w:iCs/>
        </w:rPr>
        <w:t>a.</w:t>
      </w:r>
      <w:r>
        <w:rPr>
          <w:rFonts w:ascii="Arial" w:hAnsi="Arial"/>
          <w:b/>
          <w:bCs/>
        </w:rPr>
        <w:t xml:space="preserve"> </w:t>
      </w:r>
      <w:r>
        <w:rPr>
          <w:rFonts w:ascii="Arial" w:hAnsi="Arial"/>
          <w:b/>
          <w:bCs/>
          <w:i/>
          <w:iCs/>
        </w:rPr>
        <w:t>Eril çekim</w:t>
      </w:r>
    </w:p>
    <w:p>
      <w:pPr>
        <w:pStyle w:val="Normal"/>
        <w:bidi w:val="0"/>
        <w:jc w:val="start"/>
        <w:rPr>
          <w:rFonts w:ascii="Arial" w:hAnsi="Arial"/>
        </w:rPr>
      </w:pPr>
      <w:r>
        <w:rPr>
          <w:rFonts w:ascii="Arial" w:hAnsi="Arial"/>
        </w:rPr>
      </w:r>
    </w:p>
    <w:p>
      <w:pPr>
        <w:pStyle w:val="Normal"/>
        <w:bidi w:val="0"/>
        <w:jc w:val="center"/>
        <w:rPr>
          <w:rFonts w:ascii="Arial" w:hAnsi="Arial"/>
          <w:b/>
          <w:bCs/>
        </w:rPr>
      </w:pPr>
      <w:r>
        <w:rPr>
          <w:rFonts w:ascii="Arial" w:hAnsi="Arial"/>
          <w:b/>
          <w:bCs/>
        </w:rPr>
        <w:t>Ουσιαστικά σε -ας (ισοσύλλαβα)</w:t>
      </w:r>
    </w:p>
    <w:tbl>
      <w:tblPr>
        <w:tblW w:w="5000" w:type="pct"/>
        <w:jc w:val="start"/>
        <w:tblInd w:w="-7" w:type="dxa"/>
        <w:tblLayout w:type="fixed"/>
        <w:tblCellMar>
          <w:top w:w="0" w:type="dxa"/>
          <w:start w:w="0" w:type="dxa"/>
          <w:bottom w:w="0" w:type="dxa"/>
          <w:end w:w="0" w:type="dxa"/>
        </w:tblCellMar>
      </w:tblPr>
      <w:tblGrid>
        <w:gridCol w:w="1927"/>
        <w:gridCol w:w="1928"/>
        <w:gridCol w:w="1927"/>
        <w:gridCol w:w="1928"/>
        <w:gridCol w:w="1928"/>
      </w:tblGrid>
      <w:tr>
        <w:trPr/>
        <w:tc>
          <w:tcPr>
            <w:tcW w:w="9638" w:type="dxa"/>
            <w:gridSpan w:val="5"/>
            <w:tcBorders>
              <w:top w:val="single" w:sz="6" w:space="0" w:color="666666"/>
              <w:start w:val="single" w:sz="6" w:space="0" w:color="666666"/>
              <w:bottom w:val="single" w:sz="6" w:space="0" w:color="666666"/>
              <w:end w:val="single" w:sz="6" w:space="0" w:color="666666"/>
            </w:tcBorders>
            <w:shd w:fill="B2B2B2" w:val="clear"/>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 ν ι κ ό ς  α ρ ι θ μ ό ς </w:t>
            </w:r>
          </w:p>
        </w:tc>
      </w:tr>
      <w:tr>
        <w:trPr/>
        <w:tc>
          <w:tcPr>
            <w:tcW w:w="1927"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928"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 </w:t>
            </w:r>
          </w:p>
        </w:tc>
        <w:tc>
          <w:tcPr>
            <w:tcW w:w="1927"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πατέρας </w:t>
            </w:r>
          </w:p>
        </w:tc>
        <w:tc>
          <w:tcPr>
            <w:tcW w:w="1928"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μήνας </w:t>
            </w:r>
          </w:p>
        </w:tc>
        <w:tc>
          <w:tcPr>
            <w:tcW w:w="1928"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κήρυκας</w:t>
            </w:r>
          </w:p>
        </w:tc>
      </w:tr>
      <w:tr>
        <w:trPr/>
        <w:tc>
          <w:tcPr>
            <w:tcW w:w="1927"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Γεν.</w:t>
            </w:r>
          </w:p>
        </w:tc>
        <w:tc>
          <w:tcPr>
            <w:tcW w:w="1928"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1927"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πατέρα </w:t>
            </w:r>
          </w:p>
        </w:tc>
        <w:tc>
          <w:tcPr>
            <w:tcW w:w="1928"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μήνα </w:t>
            </w:r>
          </w:p>
        </w:tc>
        <w:tc>
          <w:tcPr>
            <w:tcW w:w="1928"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κήρυκα </w:t>
            </w:r>
          </w:p>
        </w:tc>
      </w:tr>
      <w:tr>
        <w:trPr/>
        <w:tc>
          <w:tcPr>
            <w:tcW w:w="1927"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928"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τον </w:t>
            </w:r>
          </w:p>
        </w:tc>
        <w:tc>
          <w:tcPr>
            <w:tcW w:w="1927"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πατέρα </w:t>
            </w:r>
          </w:p>
        </w:tc>
        <w:tc>
          <w:tcPr>
            <w:tcW w:w="1928"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μήνα </w:t>
            </w:r>
          </w:p>
        </w:tc>
        <w:tc>
          <w:tcPr>
            <w:tcW w:w="1928"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κήρυκα</w:t>
            </w:r>
          </w:p>
        </w:tc>
      </w:tr>
      <w:tr>
        <w:trPr/>
        <w:tc>
          <w:tcPr>
            <w:tcW w:w="1927"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928"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1927"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πατέρα </w:t>
            </w:r>
          </w:p>
        </w:tc>
        <w:tc>
          <w:tcPr>
            <w:tcW w:w="1928"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μήνα </w:t>
            </w:r>
          </w:p>
        </w:tc>
        <w:tc>
          <w:tcPr>
            <w:tcW w:w="1928"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κήρυκα </w:t>
            </w:r>
          </w:p>
        </w:tc>
      </w:tr>
      <w:tr>
        <w:trPr/>
        <w:tc>
          <w:tcPr>
            <w:tcW w:w="9638" w:type="dxa"/>
            <w:gridSpan w:val="5"/>
            <w:tcBorders>
              <w:start w:val="single" w:sz="6" w:space="0" w:color="666666"/>
              <w:bottom w:val="single" w:sz="6" w:space="0" w:color="666666"/>
              <w:end w:val="single" w:sz="6" w:space="0" w:color="666666"/>
            </w:tcBorders>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 λ η θ υ ν τ ι κ ό ς  α ρ ι θ μ ό ς </w:t>
            </w:r>
          </w:p>
        </w:tc>
      </w:tr>
      <w:tr>
        <w:trPr/>
        <w:tc>
          <w:tcPr>
            <w:tcW w:w="1927"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928"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1927"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πατέρες </w:t>
            </w:r>
          </w:p>
        </w:tc>
        <w:tc>
          <w:tcPr>
            <w:tcW w:w="1928"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μήνες </w:t>
            </w:r>
          </w:p>
        </w:tc>
        <w:tc>
          <w:tcPr>
            <w:tcW w:w="1928"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κήρυκες </w:t>
            </w:r>
          </w:p>
        </w:tc>
      </w:tr>
      <w:tr>
        <w:trPr/>
        <w:tc>
          <w:tcPr>
            <w:tcW w:w="1927"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Γεν </w:t>
            </w:r>
          </w:p>
        </w:tc>
        <w:tc>
          <w:tcPr>
            <w:tcW w:w="1928"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1927"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πατέρων </w:t>
            </w:r>
          </w:p>
        </w:tc>
        <w:tc>
          <w:tcPr>
            <w:tcW w:w="1928"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μηνών </w:t>
            </w:r>
          </w:p>
        </w:tc>
        <w:tc>
          <w:tcPr>
            <w:tcW w:w="1928"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κηρύκων</w:t>
            </w:r>
          </w:p>
        </w:tc>
      </w:tr>
      <w:tr>
        <w:trPr/>
        <w:tc>
          <w:tcPr>
            <w:tcW w:w="1927"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928"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τους </w:t>
            </w:r>
          </w:p>
        </w:tc>
        <w:tc>
          <w:tcPr>
            <w:tcW w:w="1927"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πατέρες </w:t>
            </w:r>
          </w:p>
        </w:tc>
        <w:tc>
          <w:tcPr>
            <w:tcW w:w="1928"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μήνες </w:t>
            </w:r>
          </w:p>
        </w:tc>
        <w:tc>
          <w:tcPr>
            <w:tcW w:w="1928"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κήρυκες</w:t>
            </w:r>
          </w:p>
        </w:tc>
      </w:tr>
      <w:tr>
        <w:trPr/>
        <w:tc>
          <w:tcPr>
            <w:tcW w:w="1927"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928" w:type="dxa"/>
            <w:tcBorders>
              <w:top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1927" w:type="dxa"/>
            <w:tcBorders>
              <w:top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πατέρες </w:t>
            </w:r>
          </w:p>
        </w:tc>
        <w:tc>
          <w:tcPr>
            <w:tcW w:w="1928" w:type="dxa"/>
            <w:tcBorders>
              <w:top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μήνες </w:t>
            </w:r>
          </w:p>
        </w:tc>
        <w:tc>
          <w:tcPr>
            <w:tcW w:w="1928"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κήρυκες </w:t>
            </w:r>
          </w:p>
        </w:tc>
      </w:tr>
    </w:tbl>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Τα ουσιαστικά αυτής της κατηγορίας είναι παροξύτονα και προπαροξύτονα</w:t>
      </w:r>
    </w:p>
    <w:p>
      <w:pPr>
        <w:pStyle w:val="Normal"/>
        <w:bidi w:val="0"/>
        <w:jc w:val="start"/>
        <w:rPr>
          <w:rFonts w:ascii="Arial" w:hAnsi="Arial"/>
          <w:i/>
          <w:iCs/>
        </w:rPr>
      </w:pPr>
      <w:r>
        <w:rPr>
          <w:rFonts w:ascii="Arial" w:hAnsi="Arial"/>
          <w:i/>
          <w:iCs/>
        </w:rPr>
        <w:t xml:space="preserve">"- Bu kategorideki isimler oksitondur (vurgusu son hecede olan) ve paroksitondur (vurgusu sondan bir önceki hecede olan)." </w:t>
      </w:r>
    </w:p>
    <w:p>
      <w:pPr>
        <w:pStyle w:val="Normal"/>
        <w:bidi w:val="0"/>
        <w:jc w:val="start"/>
        <w:rPr>
          <w:rFonts w:ascii="Arial" w:hAnsi="Arial"/>
          <w:i/>
          <w:iCs/>
        </w:rPr>
      </w:pPr>
      <w:r>
        <w:rPr>
          <w:rFonts w:ascii="Arial" w:hAnsi="Arial"/>
          <w:i/>
          <w:iCs/>
        </w:rPr>
      </w:r>
    </w:p>
    <w:p>
      <w:pPr>
        <w:pStyle w:val="Normal"/>
        <w:bidi w:val="0"/>
        <w:jc w:val="start"/>
        <w:rPr>
          <w:rFonts w:ascii="Arial" w:hAnsi="Arial"/>
        </w:rPr>
      </w:pPr>
      <w:r>
        <w:rPr>
          <w:rFonts w:ascii="Arial" w:hAnsi="Arial"/>
        </w:rPr>
        <w:t xml:space="preserve">- Διακρίνονται σε δύο υποκατηγορίες: σε όσα στη γενική πληθυντικού τονίζονται στην παραλήγουσα και σε όσα τονίζονται στη λήγουσα. Στην πρώτη υποκατηγορία ανήκουν όλα τα ουσιαστικά που έχουν κατάληξη -ας, εκτός από τα δισύλλαβα, ενώ στη δεύτερη όλα τα δισύλλαβα σε -ας και όσα λήγουν σε -ίας και -ίστας. </w:t>
      </w:r>
    </w:p>
    <w:p>
      <w:pPr>
        <w:pStyle w:val="Normal"/>
        <w:bidi w:val="0"/>
        <w:jc w:val="start"/>
        <w:rPr>
          <w:rFonts w:ascii="Arial" w:hAnsi="Arial"/>
          <w:i/>
          <w:iCs/>
        </w:rPr>
      </w:pPr>
      <w:r>
        <w:rPr>
          <w:rFonts w:ascii="Arial" w:hAnsi="Arial"/>
          <w:i/>
          <w:iCs/>
        </w:rPr>
        <w:t>Bunlar iki alt kategoriye ayrılır: son ekinde vurgu bulunan genitif çoğul isimler ve son ekinde vurgu bulunan isimler. Birinci alt kategori, iki heceli isimler hariç, -as ile biten tüm isimleri içerirken, ikinci alt kategori ise -as ile biten tüm iki heceli isimleri ve -ias ile -istas ile biten isimleri içerir.</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Σύμφωνα με το πατέρας κλίνονται τα ουσιαστικά αγώνας, αιώνας, κανόνας, χαρακτήρας, χειμώνας κ.ά. </w:t>
      </w:r>
    </w:p>
    <w:p>
      <w:pPr>
        <w:pStyle w:val="Normal"/>
        <w:bidi w:val="0"/>
        <w:jc w:val="start"/>
        <w:rPr>
          <w:rFonts w:ascii="Arial" w:hAnsi="Arial"/>
          <w:i/>
          <w:iCs/>
        </w:rPr>
      </w:pPr>
      <w:r>
        <w:rPr>
          <w:rFonts w:ascii="Arial" w:hAnsi="Arial"/>
          <w:i/>
          <w:iCs/>
        </w:rPr>
        <w:t>Babaya göre, "mücadele", "yüzyıl", "kanon", "karakter", "kış" gibi isimler çekimlidir.</w:t>
      </w:r>
    </w:p>
    <w:p>
      <w:pPr>
        <w:pStyle w:val="Normal"/>
        <w:bidi w:val="0"/>
        <w:jc w:val="start"/>
        <w:rPr>
          <w:rFonts w:ascii="Arial" w:hAnsi="Arial"/>
          <w:i/>
          <w:iCs/>
        </w:rPr>
      </w:pPr>
      <w:r>
        <w:rPr>
          <w:rFonts w:ascii="Arial" w:hAnsi="Arial"/>
          <w:i/>
          <w:iCs/>
        </w:rPr>
      </w:r>
    </w:p>
    <w:p>
      <w:pPr>
        <w:pStyle w:val="Normal"/>
        <w:bidi w:val="0"/>
        <w:jc w:val="start"/>
        <w:rPr>
          <w:rFonts w:ascii="Arial" w:hAnsi="Arial"/>
        </w:rPr>
      </w:pPr>
      <w:r>
        <w:rPr>
          <w:rFonts w:ascii="Arial" w:hAnsi="Arial"/>
        </w:rPr>
        <w:t xml:space="preserve">- Σύμφωνα με το μήνας κλίνονται τα ουσιαστικά λοχίας, επαγγελματίας κ.ά. </w:t>
      </w:r>
    </w:p>
    <w:p>
      <w:pPr>
        <w:pStyle w:val="Normal"/>
        <w:bidi w:val="0"/>
        <w:jc w:val="start"/>
        <w:rPr>
          <w:rFonts w:ascii="Arial" w:hAnsi="Arial"/>
          <w:i/>
          <w:iCs/>
        </w:rPr>
      </w:pPr>
      <w:r>
        <w:rPr>
          <w:rFonts w:ascii="Arial" w:hAnsi="Arial"/>
          <w:i/>
          <w:iCs/>
        </w:rPr>
        <w:t>Çavuş, profesyonel vb. isimler aya göre çekimlenir.</w:t>
      </w:r>
    </w:p>
    <w:p>
      <w:pPr>
        <w:pStyle w:val="Normal"/>
        <w:bidi w:val="0"/>
        <w:jc w:val="start"/>
        <w:rPr>
          <w:rFonts w:ascii="Arial" w:hAnsi="Arial"/>
          <w:i/>
          <w:iCs/>
        </w:rPr>
      </w:pPr>
      <w:r>
        <w:rPr>
          <w:rFonts w:ascii="Arial" w:hAnsi="Arial"/>
          <w:i/>
          <w:iCs/>
        </w:rPr>
      </w:r>
    </w:p>
    <w:p>
      <w:pPr>
        <w:pStyle w:val="Normal"/>
        <w:bidi w:val="0"/>
        <w:jc w:val="start"/>
        <w:rPr>
          <w:rFonts w:ascii="Arial" w:hAnsi="Arial"/>
        </w:rPr>
      </w:pPr>
      <w:r>
        <w:rPr>
          <w:rFonts w:ascii="Arial" w:hAnsi="Arial"/>
        </w:rPr>
        <w:t xml:space="preserve">- Σύμφωνα με το κήρυκας κλίνονται τα ουσιαστικά άξονας, γείτονας, ελέφαντας, λέκτορας, πρόσφυγας, ρήτορας, φύλακας κ.ά. </w:t>
      </w:r>
    </w:p>
    <w:p>
      <w:pPr>
        <w:pStyle w:val="Normal"/>
        <w:bidi w:val="0"/>
        <w:jc w:val="start"/>
        <w:rPr>
          <w:rFonts w:ascii="Arial" w:hAnsi="Arial"/>
          <w:i/>
          <w:iCs/>
        </w:rPr>
      </w:pPr>
      <w:r>
        <w:rPr>
          <w:rFonts w:ascii="Arial" w:hAnsi="Arial"/>
          <w:i/>
          <w:iCs/>
        </w:rPr>
        <w:t>"Vaiz" fiiline göre "eksen", "komşu", "fil", "okuyucu", "sığınak", "hatip", "muhafız" vb. isimler çekimlenir.</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Mορφολογική ποικιλία</w:t>
      </w:r>
    </w:p>
    <w:p>
      <w:pPr>
        <w:pStyle w:val="Normal"/>
        <w:bidi w:val="0"/>
        <w:jc w:val="start"/>
        <w:rPr>
          <w:rFonts w:ascii="Arial" w:hAnsi="Arial"/>
          <w:b/>
          <w:bCs/>
          <w:i/>
          <w:iCs/>
        </w:rPr>
      </w:pPr>
      <w:r>
        <w:rPr>
          <w:rFonts w:ascii="Arial" w:hAnsi="Arial"/>
          <w:b/>
          <w:bCs/>
          <w:i/>
          <w:iCs/>
        </w:rPr>
        <w:t>Morfolojik çeşitlilik</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rPr>
      </w:pPr>
      <w:r>
        <w:rPr>
          <w:rFonts w:ascii="Arial" w:hAnsi="Arial"/>
          <w:b w:val="false"/>
          <w:bCs w:val="false"/>
        </w:rPr>
        <w:t xml:space="preserve">- </w:t>
      </w:r>
      <w:r>
        <w:rPr>
          <w:rFonts w:ascii="Arial" w:hAnsi="Arial"/>
        </w:rPr>
        <w:t xml:space="preserve">Ορισμένα ουσιαστικά αυτής της κατηγορίας παρουσιάζουν, σε περιπτώσεις τυπικού ή χιουμοριστικού ύφους, στη γενική του ενικού και κατάληξη -ος, π.χ. πρίγκιπος, μηνός, κηδεμόνος, μάρτυρος σε φράσεις όπως: Μένει στην (οδό) </w:t>
      </w:r>
      <w:r>
        <w:rPr>
          <w:rFonts w:ascii="Arial" w:hAnsi="Arial"/>
          <w:b/>
          <w:bCs/>
        </w:rPr>
        <w:t>Πρίγκιπος</w:t>
      </w:r>
      <w:r>
        <w:rPr>
          <w:rFonts w:ascii="Arial" w:hAnsi="Arial"/>
        </w:rPr>
        <w:t xml:space="preserve"> Νικολάου. Το συμβάν έγινε παρουσία </w:t>
      </w:r>
      <w:r>
        <w:rPr>
          <w:rFonts w:ascii="Arial" w:hAnsi="Arial"/>
          <w:b/>
          <w:bCs/>
        </w:rPr>
        <w:t>μάρτυρος</w:t>
      </w:r>
      <w:r>
        <w:rPr>
          <w:rFonts w:ascii="Arial" w:hAnsi="Arial"/>
        </w:rPr>
        <w:t xml:space="preserve">. </w:t>
      </w:r>
    </w:p>
    <w:p>
      <w:pPr>
        <w:pStyle w:val="Normal"/>
        <w:bidi w:val="0"/>
        <w:jc w:val="start"/>
        <w:rPr>
          <w:rFonts w:ascii="Arial" w:hAnsi="Arial"/>
        </w:rPr>
      </w:pPr>
      <w:r>
        <w:rPr>
          <w:rFonts w:ascii="Arial" w:hAnsi="Arial"/>
          <w:i/>
          <w:iCs/>
        </w:rPr>
        <w:t>Bu kategorideki bazı isimler, resmi veya mizahi üsluplarda, genitif tekil ve -os ekiyle birlikte kullanılır; örneğin, prens, ay, koruyucu, tanık gibi ifadelerde: "O, Prens Nikolaou (sokağında) yaşıyor." "Olay bir tanığın huzurunda gerçekleşti."</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Πολύ λίγα προπαροξύτονα ουσιαστικά παρουσιάζουν, κυρίως σε οικείο ύφος και κατά κανόνα στον προφορικό λόγο, στην ονομαστική και στην αιτιατική του πληθυντικού μορφολογικούς τύπους με καταλήξεις σε -οι και -ους αντίστοιχα, με παράλληλη μετακίνηση του τόνου στην παραλήγουσα (π.χ. οι γειτόνοι, τους γειτόνους, οι μαστόροι, τους μαστόρους), σε φράσεις όπως: Έχω πέντε έξι καλούς γειτόνους και πορεύομαι στη ζωή. </w:t>
      </w:r>
    </w:p>
    <w:p>
      <w:pPr>
        <w:pStyle w:val="Normal"/>
        <w:bidi w:val="0"/>
        <w:jc w:val="start"/>
        <w:rPr>
          <w:rFonts w:ascii="Arial" w:hAnsi="Arial"/>
          <w:i/>
          <w:iCs/>
        </w:rPr>
      </w:pPr>
      <w:r>
        <w:rPr>
          <w:rFonts w:ascii="Arial" w:hAnsi="Arial"/>
          <w:i/>
          <w:iCs/>
        </w:rPr>
        <w:t>Çok az sayıda, özellikle günlük dilde ve genellikle konuşma dilinde, yalın ve belirtme halindeki çoğul morfolojik tiplerde, sırasıyla οι ve ους ekleriyle ve sondaki vurgunun paralel kaymasıyla (örneğin, komşular, komşular, zanaatkarlar, zanaatkarlar) kullanılan, paroksiton öncesi isimler bulunur; örneğin: Beş altı iyi komşum var ve hayatta yürüyorum</w:t>
      </w:r>
    </w:p>
    <w:p>
      <w:pPr>
        <w:pStyle w:val="Normal"/>
        <w:bidi w:val="0"/>
        <w:jc w:val="start"/>
        <w:rPr>
          <w:rFonts w:ascii="Arial" w:hAnsi="Arial"/>
        </w:rPr>
      </w:pPr>
      <w:r>
        <w:rPr>
          <w:rFonts w:ascii="Arial" w:hAnsi="Arial"/>
        </w:rPr>
      </w:r>
    </w:p>
    <w:p>
      <w:pPr>
        <w:pStyle w:val="Normal"/>
        <w:bidi w:val="0"/>
        <w:jc w:val="center"/>
        <w:rPr>
          <w:rFonts w:ascii="Arial" w:hAnsi="Arial"/>
        </w:rPr>
      </w:pPr>
      <w:r>
        <w:rPr>
          <w:rFonts w:ascii="Arial" w:hAnsi="Arial"/>
          <w:b/>
          <w:bCs/>
        </w:rPr>
        <w:t>Ουσιαστικά σε -ης (ισοσύλλαβα)</w:t>
      </w:r>
    </w:p>
    <w:tbl>
      <w:tblPr>
        <w:tblW w:w="5000" w:type="pct"/>
        <w:jc w:val="start"/>
        <w:tblInd w:w="-7" w:type="dxa"/>
        <w:tblLayout w:type="fixed"/>
        <w:tblCellMar>
          <w:top w:w="0" w:type="dxa"/>
          <w:start w:w="0" w:type="dxa"/>
          <w:bottom w:w="0" w:type="dxa"/>
          <w:end w:w="0" w:type="dxa"/>
        </w:tblCellMar>
      </w:tblPr>
      <w:tblGrid>
        <w:gridCol w:w="1927"/>
        <w:gridCol w:w="1928"/>
        <w:gridCol w:w="1927"/>
        <w:gridCol w:w="3856"/>
      </w:tblGrid>
      <w:tr>
        <w:trPr/>
        <w:tc>
          <w:tcPr>
            <w:tcW w:w="9638" w:type="dxa"/>
            <w:gridSpan w:val="4"/>
            <w:tcBorders>
              <w:top w:val="single" w:sz="6" w:space="0" w:color="666666"/>
              <w:start w:val="single" w:sz="6" w:space="0" w:color="666666"/>
              <w:bottom w:val="single" w:sz="6" w:space="0" w:color="666666"/>
              <w:end w:val="single" w:sz="6" w:space="0" w:color="666666"/>
            </w:tcBorders>
            <w:shd w:fill="B2B2B2" w:val="clear"/>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 ν ι κ ό ς  α ρ ι θ μ ό ς </w:t>
            </w:r>
          </w:p>
        </w:tc>
      </w:tr>
      <w:tr>
        <w:trPr/>
        <w:tc>
          <w:tcPr>
            <w:tcW w:w="1927"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928"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 </w:t>
            </w:r>
          </w:p>
        </w:tc>
        <w:tc>
          <w:tcPr>
            <w:tcW w:w="1927"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μαθητής </w:t>
            </w:r>
          </w:p>
        </w:tc>
        <w:tc>
          <w:tcPr>
            <w:tcW w:w="3856"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επιβάτης</w:t>
            </w:r>
          </w:p>
        </w:tc>
      </w:tr>
      <w:tr>
        <w:trPr/>
        <w:tc>
          <w:tcPr>
            <w:tcW w:w="1927"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Γεν.</w:t>
            </w:r>
          </w:p>
        </w:tc>
        <w:tc>
          <w:tcPr>
            <w:tcW w:w="1928"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1927"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μαθητή </w:t>
            </w:r>
          </w:p>
        </w:tc>
        <w:tc>
          <w:tcPr>
            <w:tcW w:w="3856"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επιβάτη </w:t>
            </w:r>
          </w:p>
        </w:tc>
      </w:tr>
      <w:tr>
        <w:trPr/>
        <w:tc>
          <w:tcPr>
            <w:tcW w:w="1927"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928"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τον </w:t>
            </w:r>
          </w:p>
        </w:tc>
        <w:tc>
          <w:tcPr>
            <w:tcW w:w="1927"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μαθητή </w:t>
            </w:r>
          </w:p>
        </w:tc>
        <w:tc>
          <w:tcPr>
            <w:tcW w:w="3856"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επιβάτη </w:t>
            </w:r>
          </w:p>
        </w:tc>
      </w:tr>
      <w:tr>
        <w:trPr/>
        <w:tc>
          <w:tcPr>
            <w:tcW w:w="1927"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928"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1927"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μαθητή </w:t>
            </w:r>
          </w:p>
        </w:tc>
        <w:tc>
          <w:tcPr>
            <w:tcW w:w="3856"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επιβάτη</w:t>
            </w:r>
          </w:p>
        </w:tc>
      </w:tr>
      <w:tr>
        <w:trPr/>
        <w:tc>
          <w:tcPr>
            <w:tcW w:w="9638" w:type="dxa"/>
            <w:gridSpan w:val="4"/>
            <w:tcBorders>
              <w:start w:val="single" w:sz="6" w:space="0" w:color="666666"/>
              <w:bottom w:val="single" w:sz="6" w:space="0" w:color="666666"/>
              <w:end w:val="single" w:sz="6" w:space="0" w:color="666666"/>
            </w:tcBorders>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 λ η θ υ ν τ ι κ ό ς  α ρ ι θ μ ό ς </w:t>
            </w:r>
          </w:p>
        </w:tc>
      </w:tr>
      <w:tr>
        <w:trPr/>
        <w:tc>
          <w:tcPr>
            <w:tcW w:w="1927"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928"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1927"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μαθητές </w:t>
            </w:r>
          </w:p>
        </w:tc>
        <w:tc>
          <w:tcPr>
            <w:tcW w:w="3856"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επιβάτες</w:t>
            </w:r>
          </w:p>
        </w:tc>
      </w:tr>
      <w:tr>
        <w:trPr/>
        <w:tc>
          <w:tcPr>
            <w:tcW w:w="1927"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Γεν </w:t>
            </w:r>
          </w:p>
        </w:tc>
        <w:tc>
          <w:tcPr>
            <w:tcW w:w="1928"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1927"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μαθητών </w:t>
            </w:r>
          </w:p>
        </w:tc>
        <w:tc>
          <w:tcPr>
            <w:tcW w:w="3856"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επιβατών</w:t>
            </w:r>
          </w:p>
        </w:tc>
      </w:tr>
      <w:tr>
        <w:trPr/>
        <w:tc>
          <w:tcPr>
            <w:tcW w:w="1927"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928"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τους </w:t>
            </w:r>
          </w:p>
        </w:tc>
        <w:tc>
          <w:tcPr>
            <w:tcW w:w="1927"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μαθητές </w:t>
            </w:r>
          </w:p>
        </w:tc>
        <w:tc>
          <w:tcPr>
            <w:tcW w:w="3856"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επιβάτες</w:t>
            </w:r>
          </w:p>
        </w:tc>
      </w:tr>
      <w:tr>
        <w:trPr/>
        <w:tc>
          <w:tcPr>
            <w:tcW w:w="1927"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928" w:type="dxa"/>
            <w:tcBorders>
              <w:top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1927" w:type="dxa"/>
            <w:tcBorders>
              <w:top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μαθητές </w:t>
            </w:r>
          </w:p>
        </w:tc>
        <w:tc>
          <w:tcPr>
            <w:tcW w:w="3856"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επιβάτες</w:t>
            </w:r>
          </w:p>
        </w:tc>
      </w:tr>
    </w:tbl>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Τα ουσιαστικά αυτής της κατηγορίας είναι οξύτονα και παροξύτονα</w:t>
      </w:r>
    </w:p>
    <w:p>
      <w:pPr>
        <w:pStyle w:val="Normal"/>
        <w:bidi w:val="0"/>
        <w:jc w:val="start"/>
        <w:rPr>
          <w:rFonts w:ascii="Arial" w:hAnsi="Arial"/>
          <w:i/>
          <w:iCs/>
        </w:rPr>
      </w:pPr>
      <w:r>
        <w:rPr>
          <w:rFonts w:ascii="Arial" w:hAnsi="Arial"/>
          <w:i/>
          <w:iCs/>
        </w:rPr>
        <w:t>"- Bu kategorideki isimler oksitondur (vurgusu son hecede olan) ve paroksitondur (vurgusu sondan bir önceki hecede olan)."</w:t>
      </w:r>
    </w:p>
    <w:p>
      <w:pPr>
        <w:pStyle w:val="Normal"/>
        <w:bidi w:val="0"/>
        <w:jc w:val="start"/>
        <w:rPr>
          <w:rFonts w:ascii="Arial" w:hAnsi="Arial"/>
          <w:i/>
          <w:iCs/>
        </w:rPr>
      </w:pPr>
      <w:r>
        <w:rPr>
          <w:rFonts w:ascii="Arial" w:hAnsi="Arial"/>
          <w:i/>
          <w:iCs/>
        </w:rPr>
      </w:r>
    </w:p>
    <w:p>
      <w:pPr>
        <w:pStyle w:val="Normal"/>
        <w:bidi w:val="0"/>
        <w:jc w:val="start"/>
        <w:rPr>
          <w:rFonts w:ascii="Arial" w:hAnsi="Arial"/>
        </w:rPr>
      </w:pPr>
      <w:r>
        <w:rPr>
          <w:rFonts w:ascii="Arial" w:hAnsi="Arial"/>
        </w:rPr>
        <w:t>- Όλα τονίζονται στη γενική πληθυντικού στη λήγουσα.</w:t>
      </w:r>
    </w:p>
    <w:p>
      <w:pPr>
        <w:pStyle w:val="Normal"/>
        <w:bidi w:val="0"/>
        <w:jc w:val="start"/>
        <w:rPr>
          <w:rFonts w:ascii="Arial" w:hAnsi="Arial"/>
          <w:i/>
          <w:iCs/>
        </w:rPr>
      </w:pPr>
      <w:r>
        <w:rPr>
          <w:rFonts w:ascii="Arial" w:hAnsi="Arial"/>
          <w:i/>
          <w:iCs/>
        </w:rPr>
        <w:t>Hepsi de sondaki genitif çoğulda vurgulanır.</w:t>
      </w:r>
    </w:p>
    <w:p>
      <w:pPr>
        <w:pStyle w:val="Normal"/>
        <w:bidi w:val="0"/>
        <w:jc w:val="start"/>
        <w:rPr>
          <w:rFonts w:ascii="Arial" w:hAnsi="Arial"/>
          <w:i/>
          <w:iCs/>
        </w:rPr>
      </w:pPr>
      <w:r>
        <w:rPr>
          <w:rFonts w:ascii="Arial" w:hAnsi="Arial"/>
          <w:i/>
          <w:iCs/>
        </w:rPr>
      </w:r>
    </w:p>
    <w:p>
      <w:pPr>
        <w:pStyle w:val="Normal"/>
        <w:bidi w:val="0"/>
        <w:jc w:val="start"/>
        <w:rPr>
          <w:rFonts w:ascii="Arial" w:hAnsi="Arial"/>
        </w:rPr>
      </w:pPr>
      <w:r>
        <w:rPr>
          <w:rFonts w:ascii="Arial" w:hAnsi="Arial"/>
        </w:rPr>
        <w:t xml:space="preserve">- Ορισμένα ουσιαστικά σε -ης που δηλώνουν επάγγελμα σχηματίζουν, σε ύφος κατά κανόνα οικείο, και θηλυκό ουσιαστικό σε -ισσα και σε -ίνα, π.χ. η γυμνασιάρχης και η γυμνασιάρχισσα, η βουλευτής και η βουλευτίνα </w:t>
      </w:r>
    </w:p>
    <w:p>
      <w:pPr>
        <w:pStyle w:val="Normal"/>
        <w:bidi w:val="0"/>
        <w:jc w:val="start"/>
        <w:rPr>
          <w:rFonts w:ascii="Arial" w:hAnsi="Arial"/>
          <w:i/>
          <w:iCs/>
        </w:rPr>
      </w:pPr>
      <w:r>
        <w:rPr>
          <w:rFonts w:ascii="Arial" w:hAnsi="Arial"/>
          <w:i/>
          <w:iCs/>
        </w:rPr>
        <w:t>ης'da bir mesleği belirten bazı isimler aynı zamanda genel olarak tanıdık bir tarzda ησσα ve ηφα'da dişil bir isim oluşturur; ηγυμνασιάρχις ve ηγυμνασιάρχισσα, ημόλετις ve ημόλετινα</w:t>
      </w:r>
    </w:p>
    <w:p>
      <w:pPr>
        <w:pStyle w:val="Normal"/>
        <w:bidi w:val="0"/>
        <w:jc w:val="start"/>
        <w:rPr>
          <w:rFonts w:ascii="Arial" w:hAnsi="Arial"/>
          <w:i/>
          <w:iCs/>
        </w:rPr>
      </w:pPr>
      <w:r>
        <w:rPr>
          <w:rFonts w:ascii="Arial" w:hAnsi="Arial"/>
          <w:i/>
          <w:iCs/>
        </w:rPr>
      </w:r>
    </w:p>
    <w:p>
      <w:pPr>
        <w:pStyle w:val="Normal"/>
        <w:bidi w:val="0"/>
        <w:jc w:val="start"/>
        <w:rPr>
          <w:rFonts w:ascii="Arial" w:hAnsi="Arial"/>
        </w:rPr>
      </w:pPr>
      <w:r>
        <w:rPr>
          <w:rFonts w:ascii="Arial" w:hAnsi="Arial"/>
        </w:rPr>
        <w:t xml:space="preserve">- Σύμφωνα με το μαθητής κλίνονται τα ουσιαστικά βουλευτής, σπουδαστής κ.ά. </w:t>
      </w:r>
    </w:p>
    <w:p>
      <w:pPr>
        <w:pStyle w:val="Normal"/>
        <w:bidi w:val="0"/>
        <w:jc w:val="start"/>
        <w:rPr>
          <w:rFonts w:ascii="Arial" w:hAnsi="Arial"/>
          <w:i/>
          <w:iCs/>
        </w:rPr>
      </w:pPr>
      <w:r>
        <w:rPr>
          <w:rFonts w:ascii="Arial" w:hAnsi="Arial"/>
          <w:i/>
          <w:iCs/>
        </w:rPr>
        <w:t>"Öğrenci" fiiline göre "milletvekili", "öğrenci" vb. isimler çekimlenir.</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Σύμφωνα με το επιβάτης κλίνονται τα ουσιαστικά βιβλιοπώλης, στρατιώτης κ.ά. </w:t>
      </w:r>
    </w:p>
    <w:p>
      <w:pPr>
        <w:pStyle w:val="Normal"/>
        <w:bidi w:val="0"/>
        <w:jc w:val="start"/>
        <w:rPr>
          <w:rFonts w:ascii="Arial" w:hAnsi="Arial"/>
          <w:i/>
          <w:iCs/>
        </w:rPr>
      </w:pPr>
      <w:r>
        <w:rPr>
          <w:rFonts w:ascii="Arial" w:hAnsi="Arial"/>
          <w:i/>
          <w:iCs/>
        </w:rPr>
        <w:t>Kitapçı, asker vb. isimler yolcu kelimesine göre çekimlenir.</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Mορφολογική ποικιλία</w:t>
      </w:r>
    </w:p>
    <w:p>
      <w:pPr>
        <w:pStyle w:val="Normal"/>
        <w:bidi w:val="0"/>
        <w:jc w:val="start"/>
        <w:rPr>
          <w:rFonts w:ascii="Arial" w:hAnsi="Arial"/>
          <w:i/>
          <w:iCs/>
        </w:rPr>
      </w:pPr>
      <w:r>
        <w:rPr>
          <w:rFonts w:ascii="Arial" w:hAnsi="Arial"/>
          <w:i/>
          <w:iCs/>
        </w:rPr>
        <w:t>Morfolojik çeşitlilik</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Ορισμένα οξύτονα ουσιαστικά αυτής της κατηγορίας που δηλώνουν κατά κανόνα επαγγέλματα και δημόσια λειτουργήματα παρουσιάζουν στην κλητική του ενικού αριθμού, συνήθως μετά το κύριε και σπανιότερα χωρίς αυτό, την κατάληξη -ά, π.χ. κύριε δικαστά, κύριε διευθυντά (αντί κύριε δικαστή, κύριε διευθυντή, που χρησιμοποιούνται τις περισσότερες φορές σε πολύ οικείο ή και σε περιπαικτικό ύφος). Στον καθημερινό λόγο και κατά κανόνα σε χιουμοριστικό ή ειρωνικό ύφος ο τύπος αυτός επεκτείνεται και σε λέξεις που δηλώνουν απλώς ιδιότητες, π.χ. κύριε σπουδαστά, κύριε στρατιώτα. </w:t>
      </w:r>
    </w:p>
    <w:p>
      <w:pPr>
        <w:pStyle w:val="Normal"/>
        <w:bidi w:val="0"/>
        <w:jc w:val="start"/>
        <w:rPr>
          <w:rFonts w:ascii="Arial" w:hAnsi="Arial"/>
          <w:i/>
          <w:iCs/>
        </w:rPr>
      </w:pPr>
      <w:r>
        <w:rPr>
          <w:rFonts w:ascii="Arial" w:hAnsi="Arial"/>
          <w:i/>
          <w:iCs/>
        </w:rPr>
        <w:t>Bu kategorideki bazı vurgulu isimler genellikle meslekleri ve kamu görevlerini ifade eder ve hitap halinde tekil olarak, genellikle "lord" kelimesinden sonra ve daha nadiren de onsuz, "a" ekiyle kullanılır; örneğin "lord judge", "lord director" (çoğu zaman çok samimi veya hatta şaka yollu kullanılan "lord judge", "lord director" yerine).Günlük konuşmada ve genellikle mizahi veya ironik bir üslupla, bu tür ifadeler nitelikleri belirten kelimelere de uygulanır, örneğin Bay Öğrenci, Bay Asker.</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Ορισμένα παροξύτονα ουσιαστικά αυτής της κατηγορίας, σε ύφος κατά κανόνα οικείο ή χιουμοριστικό, παρουσιάζουν σε όλες τις πτώσεις του πληθυντικού μία συλλαβή παραπάνω με κατάληξη -άδες ή και -ηδες, π.χ. δεσπότες, δεσπότηδες και δεσποτάδες, ράφτες, ράφτηδες και ραφτάδες. </w:t>
      </w:r>
    </w:p>
    <w:p>
      <w:pPr>
        <w:pStyle w:val="Normal"/>
        <w:bidi w:val="0"/>
        <w:jc w:val="start"/>
        <w:rPr>
          <w:rFonts w:ascii="Arial" w:hAnsi="Arial"/>
          <w:i/>
          <w:iCs/>
        </w:rPr>
      </w:pPr>
      <w:r>
        <w:rPr>
          <w:rFonts w:ascii="Arial" w:hAnsi="Arial"/>
          <w:i/>
          <w:iCs/>
        </w:rPr>
        <w:t>Bu kategorideki bazı paroksiton isimler, genellikle samimi veya mizahi bir üslupla, çoğul hallerinin hepsinde άδες veya ηδες ekiyle birlikte bir hece daha fazla sunarlar; örneğin despotes, despotides ve despotades, raftes, raftides ve raftades.</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Ουσιαστικά σε -ος (ισοσύλλαβα)</w:t>
      </w:r>
    </w:p>
    <w:p>
      <w:pPr>
        <w:pStyle w:val="Normal"/>
        <w:bidi w:val="0"/>
        <w:jc w:val="start"/>
        <w:rPr>
          <w:rFonts w:ascii="Arial" w:hAnsi="Arial"/>
          <w:b w:val="false"/>
          <w:bCs w:val="false"/>
        </w:rPr>
      </w:pPr>
      <w:r>
        <w:rPr>
          <w:rFonts w:ascii="Arial" w:hAnsi="Arial"/>
          <w:b w:val="false"/>
          <w:bCs w:val="false"/>
        </w:rPr>
      </w:r>
    </w:p>
    <w:tbl>
      <w:tblPr>
        <w:tblW w:w="5000" w:type="pct"/>
        <w:jc w:val="start"/>
        <w:tblInd w:w="-7" w:type="dxa"/>
        <w:tblLayout w:type="fixed"/>
        <w:tblCellMar>
          <w:top w:w="0" w:type="dxa"/>
          <w:start w:w="0" w:type="dxa"/>
          <w:bottom w:w="0" w:type="dxa"/>
          <w:end w:w="0" w:type="dxa"/>
        </w:tblCellMar>
      </w:tblPr>
      <w:tblGrid>
        <w:gridCol w:w="1927"/>
        <w:gridCol w:w="1928"/>
        <w:gridCol w:w="1927"/>
        <w:gridCol w:w="1928"/>
        <w:gridCol w:w="1928"/>
      </w:tblGrid>
      <w:tr>
        <w:trPr/>
        <w:tc>
          <w:tcPr>
            <w:tcW w:w="9638" w:type="dxa"/>
            <w:gridSpan w:val="5"/>
            <w:tcBorders>
              <w:top w:val="single" w:sz="6" w:space="0" w:color="666666"/>
              <w:start w:val="single" w:sz="6" w:space="0" w:color="666666"/>
              <w:bottom w:val="single" w:sz="6" w:space="0" w:color="666666"/>
              <w:end w:val="single" w:sz="6" w:space="0" w:color="666666"/>
            </w:tcBorders>
            <w:shd w:fill="B2B2B2" w:val="clear"/>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 ν ι κ ό ς  α ρ ι θ μ ό ς </w:t>
            </w:r>
          </w:p>
        </w:tc>
      </w:tr>
      <w:tr>
        <w:trPr/>
        <w:tc>
          <w:tcPr>
            <w:tcW w:w="1927"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928"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 </w:t>
            </w:r>
          </w:p>
        </w:tc>
        <w:tc>
          <w:tcPr>
            <w:tcW w:w="1927"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βαθμός </w:t>
            </w:r>
          </w:p>
        </w:tc>
        <w:tc>
          <w:tcPr>
            <w:tcW w:w="1928"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δρόμος </w:t>
            </w:r>
          </w:p>
        </w:tc>
        <w:tc>
          <w:tcPr>
            <w:tcW w:w="1928"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ανήφορος</w:t>
            </w:r>
          </w:p>
        </w:tc>
      </w:tr>
      <w:tr>
        <w:trPr/>
        <w:tc>
          <w:tcPr>
            <w:tcW w:w="1927"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Γεν.</w:t>
            </w:r>
          </w:p>
        </w:tc>
        <w:tc>
          <w:tcPr>
            <w:tcW w:w="1928"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1927"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βαθμού </w:t>
            </w:r>
          </w:p>
        </w:tc>
        <w:tc>
          <w:tcPr>
            <w:tcW w:w="1928"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δρόμου </w:t>
            </w:r>
          </w:p>
        </w:tc>
        <w:tc>
          <w:tcPr>
            <w:tcW w:w="1928"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ανήφορου</w:t>
            </w:r>
          </w:p>
        </w:tc>
      </w:tr>
      <w:tr>
        <w:trPr/>
        <w:tc>
          <w:tcPr>
            <w:tcW w:w="1927"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928"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τον </w:t>
            </w:r>
          </w:p>
        </w:tc>
        <w:tc>
          <w:tcPr>
            <w:tcW w:w="1927"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βαθμό </w:t>
            </w:r>
          </w:p>
        </w:tc>
        <w:tc>
          <w:tcPr>
            <w:tcW w:w="1928"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δρόμο </w:t>
            </w:r>
          </w:p>
        </w:tc>
        <w:tc>
          <w:tcPr>
            <w:tcW w:w="1928"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ανήφορο</w:t>
            </w:r>
          </w:p>
        </w:tc>
      </w:tr>
      <w:tr>
        <w:trPr/>
        <w:tc>
          <w:tcPr>
            <w:tcW w:w="1927"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928"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1927"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βαθμέ </w:t>
            </w:r>
          </w:p>
        </w:tc>
        <w:tc>
          <w:tcPr>
            <w:tcW w:w="1928"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δρόμε </w:t>
            </w:r>
          </w:p>
        </w:tc>
        <w:tc>
          <w:tcPr>
            <w:tcW w:w="1928"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ανήφορε</w:t>
            </w:r>
          </w:p>
        </w:tc>
      </w:tr>
      <w:tr>
        <w:trPr/>
        <w:tc>
          <w:tcPr>
            <w:tcW w:w="9638" w:type="dxa"/>
            <w:gridSpan w:val="5"/>
            <w:tcBorders>
              <w:start w:val="single" w:sz="6" w:space="0" w:color="666666"/>
              <w:bottom w:val="single" w:sz="6" w:space="0" w:color="666666"/>
              <w:end w:val="single" w:sz="6" w:space="0" w:color="666666"/>
            </w:tcBorders>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 λ η θ υ ν τ ι κ ό ς  α ρ ι θ μ ό ς </w:t>
            </w:r>
          </w:p>
        </w:tc>
      </w:tr>
      <w:tr>
        <w:trPr/>
        <w:tc>
          <w:tcPr>
            <w:tcW w:w="1927"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928"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1927"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βαθμοί </w:t>
            </w:r>
          </w:p>
        </w:tc>
        <w:tc>
          <w:tcPr>
            <w:tcW w:w="1928"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δρόμοι </w:t>
            </w:r>
          </w:p>
        </w:tc>
        <w:tc>
          <w:tcPr>
            <w:tcW w:w="1928"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ανήφοροι</w:t>
            </w:r>
          </w:p>
        </w:tc>
      </w:tr>
      <w:tr>
        <w:trPr/>
        <w:tc>
          <w:tcPr>
            <w:tcW w:w="1927"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Γεν </w:t>
            </w:r>
          </w:p>
        </w:tc>
        <w:tc>
          <w:tcPr>
            <w:tcW w:w="1928"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1927"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βαθμών </w:t>
            </w:r>
          </w:p>
        </w:tc>
        <w:tc>
          <w:tcPr>
            <w:tcW w:w="1928"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δρόμων </w:t>
            </w:r>
          </w:p>
        </w:tc>
        <w:tc>
          <w:tcPr>
            <w:tcW w:w="1928"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ανήφορων</w:t>
            </w:r>
          </w:p>
        </w:tc>
      </w:tr>
      <w:tr>
        <w:trPr/>
        <w:tc>
          <w:tcPr>
            <w:tcW w:w="1927"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928"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τους </w:t>
            </w:r>
          </w:p>
        </w:tc>
        <w:tc>
          <w:tcPr>
            <w:tcW w:w="1927"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βαθμούς </w:t>
            </w:r>
          </w:p>
        </w:tc>
        <w:tc>
          <w:tcPr>
            <w:tcW w:w="1928"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δρόμους </w:t>
            </w:r>
          </w:p>
        </w:tc>
        <w:tc>
          <w:tcPr>
            <w:tcW w:w="1928"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ανήφορους</w:t>
            </w:r>
          </w:p>
        </w:tc>
      </w:tr>
      <w:tr>
        <w:trPr>
          <w:trHeight w:val="327" w:hRule="atLeast"/>
        </w:trPr>
        <w:tc>
          <w:tcPr>
            <w:tcW w:w="1927"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928" w:type="dxa"/>
            <w:tcBorders>
              <w:top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1927" w:type="dxa"/>
            <w:tcBorders>
              <w:top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βαθμοί </w:t>
            </w:r>
          </w:p>
        </w:tc>
        <w:tc>
          <w:tcPr>
            <w:tcW w:w="1928" w:type="dxa"/>
            <w:tcBorders>
              <w:top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δρόμοι </w:t>
            </w:r>
          </w:p>
        </w:tc>
        <w:tc>
          <w:tcPr>
            <w:tcW w:w="1928"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ανήφοροι</w:t>
            </w:r>
          </w:p>
        </w:tc>
      </w:tr>
    </w:tbl>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Τα ουσιαστικά αυτής της κατηγορίας είναι οξύτονα, παροξύτονα και προπαροξύτονα. </w:t>
      </w:r>
    </w:p>
    <w:p>
      <w:pPr>
        <w:pStyle w:val="Normal"/>
        <w:bidi w:val="0"/>
        <w:jc w:val="start"/>
        <w:rPr>
          <w:rFonts w:ascii="Arial" w:hAnsi="Arial"/>
          <w:i/>
          <w:iCs/>
        </w:rPr>
      </w:pPr>
      <w:r>
        <w:rPr>
          <w:rFonts w:ascii="Arial" w:hAnsi="Arial"/>
          <w:i/>
          <w:iCs/>
        </w:rPr>
        <w:t>Bu kategorideki isimler oksiton, paroksiton ve proparoksitondur.</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Τα οξύτονα και παροξύτονα τονίζονται σε όλες τις πτώσεις στην ίδια συλλαβή. Από τα προπαροξύτονα σε άλλα παραμένει ο τόνος στην ίδια θέση, ενώ σε άλλα μετακινείται στην παραλήγουσα, π.χ. ο ανήφορος, του ανήφορου, ενώ ο άνεμος, του ανέμου </w:t>
      </w:r>
    </w:p>
    <w:p>
      <w:pPr>
        <w:pStyle w:val="Normal"/>
        <w:bidi w:val="0"/>
        <w:jc w:val="start"/>
        <w:rPr>
          <w:rFonts w:ascii="Arial" w:hAnsi="Arial"/>
          <w:i/>
          <w:iCs/>
        </w:rPr>
      </w:pPr>
      <w:r>
        <w:rPr>
          <w:rFonts w:ascii="Arial" w:hAnsi="Arial"/>
          <w:i/>
          <w:iCs/>
        </w:rPr>
        <w:t>Oksitonlar ve paroksitonlar her durumda aynı hecede vurgulanır. Ön paroksitonlardan bazılarında vurgu aynı konumda kalırken, bazılarında son heceye kayar, örneğin aniforos'ta aniforos, anemos'ta ise anemos.</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Σύμφωνα με το βαθμός κλίνονται τα γιατρός, θεός, λαός, σεισμός κ.ά. </w:t>
      </w:r>
    </w:p>
    <w:p>
      <w:pPr>
        <w:pStyle w:val="Normal"/>
        <w:bidi w:val="0"/>
        <w:jc w:val="start"/>
        <w:rPr>
          <w:rFonts w:ascii="Arial" w:hAnsi="Arial"/>
          <w:i/>
          <w:iCs/>
        </w:rPr>
      </w:pPr>
      <w:r>
        <w:rPr>
          <w:rFonts w:ascii="Arial" w:hAnsi="Arial"/>
          <w:i/>
          <w:iCs/>
        </w:rPr>
        <w:t>Derecesine göre doktor, tanrı, insanlar, deprem vb. kelimeler çekimlenir.</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Σύμφωνα με το δρόμος κλίνονται τα γάμος, ήλιος, νόμος, τόπος, χώρος κ.ά. </w:t>
      </w:r>
    </w:p>
    <w:p>
      <w:pPr>
        <w:pStyle w:val="Normal"/>
        <w:bidi w:val="0"/>
        <w:jc w:val="start"/>
        <w:rPr>
          <w:rFonts w:ascii="Arial" w:hAnsi="Arial"/>
          <w:i/>
          <w:iCs/>
        </w:rPr>
      </w:pPr>
      <w:r>
        <w:rPr>
          <w:rFonts w:ascii="Arial" w:hAnsi="Arial"/>
          <w:i/>
          <w:iCs/>
        </w:rPr>
        <w:t>Yola göre evlilik, güneş, kanun, yer, uzay vb. şeyler eğilim gösterir.</w:t>
      </w:r>
    </w:p>
    <w:p>
      <w:pPr>
        <w:pStyle w:val="Normal"/>
        <w:bidi w:val="0"/>
        <w:jc w:val="start"/>
        <w:rPr>
          <w:rFonts w:ascii="Arial" w:hAnsi="Arial"/>
          <w:i/>
          <w:iCs/>
        </w:rPr>
      </w:pPr>
      <w:r>
        <w:rPr>
          <w:rFonts w:ascii="Arial" w:hAnsi="Arial"/>
          <w:i/>
          <w:iCs/>
        </w:rPr>
      </w:r>
    </w:p>
    <w:p>
      <w:pPr>
        <w:pStyle w:val="Normal"/>
        <w:bidi w:val="0"/>
        <w:jc w:val="start"/>
        <w:rPr>
          <w:rFonts w:ascii="Arial" w:hAnsi="Arial"/>
        </w:rPr>
      </w:pPr>
      <w:r>
        <w:rPr>
          <w:rFonts w:ascii="Arial" w:hAnsi="Arial"/>
        </w:rPr>
        <w:t xml:space="preserve">- Σύμφωνα με το ανήφορος κλίνονται τα άνεμος, δήμαρχος, αντίλαλος, κατήφορος, χωματόδρομος κ.ά. </w:t>
      </w:r>
    </w:p>
    <w:p>
      <w:pPr>
        <w:pStyle w:val="Normal"/>
        <w:bidi w:val="0"/>
        <w:jc w:val="start"/>
        <w:rPr>
          <w:rFonts w:ascii="Arial" w:hAnsi="Arial"/>
          <w:i/>
          <w:iCs/>
        </w:rPr>
      </w:pPr>
      <w:r>
        <w:rPr>
          <w:rFonts w:ascii="Arial" w:hAnsi="Arial"/>
          <w:i/>
          <w:iCs/>
        </w:rPr>
        <w:t>Yokuş yukarı eğime, rüzgara, belediye başkanına, yankıya, yokuş aşağı eğime, toprak yola vb. göre.</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Mορφολογική ποικιλία</w:t>
      </w:r>
    </w:p>
    <w:p>
      <w:pPr>
        <w:pStyle w:val="Normal"/>
        <w:bidi w:val="0"/>
        <w:jc w:val="start"/>
        <w:rPr>
          <w:rFonts w:ascii="Arial" w:hAnsi="Arial"/>
          <w:i/>
          <w:iCs/>
        </w:rPr>
      </w:pPr>
      <w:r>
        <w:rPr>
          <w:rFonts w:ascii="Arial" w:hAnsi="Arial"/>
          <w:i/>
          <w:iCs/>
        </w:rPr>
        <w:t>Morfolojik çeşitlilik</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Ορισμένα ουσιαστικά αυτής της κατηγορίας σχηματίζουν την κλητική του ενικού με κατάληξη -ο αντί -ε, π.χ. Γιώργο, Πέτρο. Στα ουσιαστικά αυτά ανήκουν: α) ορισμένα παροξύτονα βαφτιστικά ονόματα και επώνυμα, καθώς και κοινά ουσιαστικά, π.χ. Μάρκο, Χρίστο, Παύλο (αλλά και Παύλε σε οικείο ύφος), Πετράκο, Σαραντάκο, γέρο, διάκο, καπετάνιο (αλλά και καπετάνιε), λούστρο (αλλά και λούστρε), β) τα υποκοριστικά σε -άκος, π.χ. φιλαράκο, γ) μερικά οξύτονα χαϊδευτικά, π.χ. Μανολιό, Δημητρό </w:t>
      </w:r>
    </w:p>
    <w:p>
      <w:pPr>
        <w:pStyle w:val="Normal"/>
        <w:bidi w:val="0"/>
        <w:jc w:val="start"/>
        <w:rPr>
          <w:rFonts w:ascii="Arial" w:hAnsi="Arial"/>
          <w:i/>
          <w:iCs/>
        </w:rPr>
      </w:pPr>
      <w:r>
        <w:rPr>
          <w:rFonts w:ascii="Arial" w:hAnsi="Arial"/>
          <w:i/>
          <w:iCs/>
        </w:rPr>
        <w:t>Bu kategorideki bazı isimler, hitap halindeki tekil hallerini ε yerine ο ekiyle oluştururlar, örneğin Ιουργος, Πετρο. Bu isimler şunları içerir: a) bazı vurgulu vaftiz adları ve soyadları, ayrıca genel isimler, örneğin... Μαρκος, Χριστος, Παυλος (aynı zamanda tanıdık bir tarzda Παυλε), Πετρακος, Σαραντακος, γερο, διακος, καπετανάνη (ama aynı zamanda καπετανάνη), λώστρο (ama aynı zamanda λώστρε), b) akós'taki küçültmeler, ör. φιλαρακος, c) bazı vurgulu okşamalar, ör. Μανολιος, διμιτρος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Η γενική πληθυντικού του ουσιαστικού χρόνος, όταν χρησιμοποιείται για να δηλώσει ορισμένη ηλικία, παρουσιάζει συνήθως τον τύπο χρονών και, σε λαϊκότερο ύφος, χρονώ, π.χ. Πόσω(ν) χρονών είναι; Είναι 15 </w:t>
      </w:r>
      <w:r>
        <w:rPr>
          <w:rFonts w:ascii="Arial" w:hAnsi="Arial"/>
          <w:b/>
          <w:bCs/>
        </w:rPr>
        <w:t>χρονώ</w:t>
      </w:r>
      <w:r>
        <w:rPr>
          <w:rFonts w:ascii="Arial" w:hAnsi="Arial"/>
        </w:rPr>
        <w:t xml:space="preserve">. </w:t>
      </w:r>
    </w:p>
    <w:p>
      <w:pPr>
        <w:pStyle w:val="Normal"/>
        <w:bidi w:val="0"/>
        <w:jc w:val="start"/>
        <w:rPr>
          <w:rFonts w:ascii="Arial" w:hAnsi="Arial"/>
          <w:i/>
          <w:iCs/>
        </w:rPr>
      </w:pPr>
      <w:r>
        <w:rPr>
          <w:rFonts w:ascii="Arial" w:hAnsi="Arial"/>
          <w:i/>
          <w:iCs/>
        </w:rPr>
        <w:t>"Zaman" kelimesinin genel çoğulu, belirli bir yaşı belirtmek için kullanıldığında genellikle "yıllar" veya daha yaygın bir üslupla "yıllar" şeklinde olur, örneğin: Kaç yaşında? O 15 yaşında.</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Τα προπαροξύτονα ουσιαστικά σε -ος παρουσιάζουν μεγάλη ποικιλία στον τονισμό ορισμένων πτώσεων και των δύο αριθμών. Πιο συγκεκριμένα: </w:t>
      </w:r>
    </w:p>
    <w:p>
      <w:pPr>
        <w:pStyle w:val="Normal"/>
        <w:bidi w:val="0"/>
        <w:jc w:val="start"/>
        <w:rPr>
          <w:rFonts w:ascii="Arial" w:hAnsi="Arial"/>
        </w:rPr>
      </w:pPr>
      <w:r>
        <w:rPr>
          <w:rFonts w:ascii="Arial" w:hAnsi="Arial"/>
          <w:b/>
          <w:bCs/>
        </w:rPr>
        <w:t>α)</w:t>
      </w:r>
      <w:r>
        <w:rPr>
          <w:rFonts w:ascii="Arial" w:hAnsi="Arial"/>
        </w:rPr>
        <w:t xml:space="preserve"> Στη γενική ενικού διατηρούν τον τόνο στην προπαραλήγουσα οι πολυσύλλαβες λέξεις, οι λαϊκές λέξεις, πολλά από τα βαφτιστικά ονόματα και τα επώνυμα, όταν χρησιμοποιούνται σε οικείο και ουδέτερο ύφος, π.χ. του αντίκτυπου, του γάιδαρου, του Χρυσόστομου, του Παπαδόπουλου. Τα ίδια ουσιαστικά, όταν χρησιμοποιούνται σε τυπικό ύφος, μετακινούν τον τόνο στην παραλήγουσα, π.χ. του αντικτύπου, του Θεοδώρου, του Παπαδοπούλου.</w:t>
      </w:r>
    </w:p>
    <w:p>
      <w:pPr>
        <w:pStyle w:val="Normal"/>
        <w:bidi w:val="0"/>
        <w:jc w:val="start"/>
        <w:rPr>
          <w:rFonts w:ascii="Arial" w:hAnsi="Arial"/>
          <w:i/>
          <w:iCs/>
        </w:rPr>
      </w:pPr>
      <w:r>
        <w:rPr>
          <w:rFonts w:ascii="Arial" w:hAnsi="Arial"/>
          <w:i/>
          <w:iCs/>
        </w:rPr>
        <w:t>a) Genitif tekil halde, çok heceli kelimelerde, halk arasında kullanılan kelimelerde, vaftiz adlarının ve soyadlarının çoğunda, örneğin eşek için kullanılan gibi, samimi ve tarafsız bir üslupta kullanıldığında,a) Aynı isimler, resmi bir üslupta kullanıldığında, vurgu sona kayar; örneğin, "of the impact", "of Theodorou", "of Papadopoulou".</w:t>
      </w:r>
    </w:p>
    <w:p>
      <w:pPr>
        <w:pStyle w:val="Normal"/>
        <w:bidi w:val="0"/>
        <w:jc w:val="start"/>
        <w:rPr>
          <w:rFonts w:ascii="Arial" w:hAnsi="Arial"/>
          <w:i/>
          <w:iCs/>
        </w:rPr>
      </w:pPr>
      <w:r>
        <w:rPr>
          <w:rFonts w:ascii="Arial" w:hAnsi="Arial"/>
          <w:i/>
          <w:iCs/>
        </w:rPr>
      </w:r>
    </w:p>
    <w:p>
      <w:pPr>
        <w:pStyle w:val="Normal"/>
        <w:bidi w:val="0"/>
        <w:jc w:val="start"/>
        <w:rPr>
          <w:rFonts w:ascii="Arial" w:hAnsi="Arial"/>
        </w:rPr>
      </w:pPr>
      <w:r>
        <w:rPr>
          <w:rFonts w:ascii="Arial" w:hAnsi="Arial"/>
          <w:b/>
          <w:bCs/>
        </w:rPr>
        <w:t xml:space="preserve">β) </w:t>
      </w:r>
      <w:r>
        <w:rPr>
          <w:rFonts w:ascii="Arial" w:hAnsi="Arial"/>
        </w:rPr>
        <w:t>Στην ονομαστική και κλητική πληθυντικού ορισμένα ουσιαστικά, σε πολύ λαϊκό ύφος, μετακινούν τον τόνο στην παραλήγουσα, π.χ. οι δασκάλοι, οι πολέμοι.</w:t>
      </w:r>
    </w:p>
    <w:p>
      <w:pPr>
        <w:pStyle w:val="Normal"/>
        <w:bidi w:val="0"/>
        <w:jc w:val="start"/>
        <w:rPr>
          <w:rFonts w:ascii="Arial" w:hAnsi="Arial"/>
          <w:i/>
          <w:iCs/>
        </w:rPr>
      </w:pPr>
      <w:r>
        <w:rPr>
          <w:rFonts w:ascii="Arial" w:hAnsi="Arial"/>
          <w:i/>
          <w:iCs/>
        </w:rPr>
        <w:t>b) Yalın ve hitap halindeki çoğulda, bazı isimler, çok yaygın bir üslupta, vurgu sona kayar; örneğin, "the teachers", "the wars".</w:t>
      </w:r>
    </w:p>
    <w:p>
      <w:pPr>
        <w:pStyle w:val="Normal"/>
        <w:bidi w:val="0"/>
        <w:jc w:val="start"/>
        <w:rPr>
          <w:rFonts w:ascii="Arial" w:hAnsi="Arial"/>
          <w:i/>
          <w:iCs/>
        </w:rPr>
      </w:pPr>
      <w:r>
        <w:rPr>
          <w:rFonts w:ascii="Arial" w:hAnsi="Arial"/>
          <w:i/>
          <w:iCs/>
        </w:rPr>
      </w:r>
    </w:p>
    <w:p>
      <w:pPr>
        <w:pStyle w:val="Normal"/>
        <w:bidi w:val="0"/>
        <w:jc w:val="start"/>
        <w:rPr>
          <w:rFonts w:ascii="Arial" w:hAnsi="Arial"/>
        </w:rPr>
      </w:pPr>
      <w:r>
        <w:rPr>
          <w:rFonts w:ascii="Arial" w:hAnsi="Arial"/>
          <w:b/>
          <w:bCs/>
        </w:rPr>
        <w:t>γ)</w:t>
      </w:r>
      <w:r>
        <w:rPr>
          <w:rFonts w:ascii="Arial" w:hAnsi="Arial"/>
        </w:rPr>
        <w:t xml:space="preserve"> Στη γενική και αιτιατική πληθυντικού η μετακίνηση του τόνου γίνεται, ανάλογα με το ύφος μέσα στο οποίο εντάσσεται το ουσιαστικό, στην προπαραλήγουσα σε οικείο ύφος, ενώ στην παραλήγουσα σε τυπικό ύφος, π.χ. Ο πρωθυπουργός κάλεσε όλους τους </w:t>
      </w:r>
      <w:r>
        <w:rPr>
          <w:rFonts w:ascii="Arial" w:hAnsi="Arial"/>
          <w:b/>
          <w:bCs/>
        </w:rPr>
        <w:t>δημάρχους</w:t>
      </w:r>
      <w:r>
        <w:rPr>
          <w:rFonts w:ascii="Arial" w:hAnsi="Arial"/>
        </w:rPr>
        <w:t xml:space="preserve"> της Μακεδονίας, αλλά Ποιος λογαριάζει πια τους </w:t>
      </w:r>
      <w:r>
        <w:rPr>
          <w:rFonts w:ascii="Arial" w:hAnsi="Arial"/>
          <w:b/>
          <w:bCs/>
        </w:rPr>
        <w:t>δήμαρχους</w:t>
      </w:r>
      <w:r>
        <w:rPr>
          <w:rFonts w:ascii="Arial" w:hAnsi="Arial"/>
        </w:rPr>
        <w:t xml:space="preserve">; </w:t>
      </w:r>
    </w:p>
    <w:p>
      <w:pPr>
        <w:pStyle w:val="Normal"/>
        <w:bidi w:val="0"/>
        <w:jc w:val="start"/>
        <w:rPr>
          <w:rFonts w:ascii="Arial" w:hAnsi="Arial"/>
        </w:rPr>
      </w:pPr>
      <w:r>
        <w:rPr>
          <w:rFonts w:ascii="Arial" w:hAnsi="Arial"/>
        </w:rPr>
        <w:t>ος grubundaki paroksiton öncesi isimler, bazı hallerde ve her iki sayıda da vurgu bakımından büyük bir çeşitlilik gösterir. Daha spesifik olarak:</w:t>
      </w:r>
    </w:p>
    <w:p>
      <w:pPr>
        <w:pStyle w:val="Normal"/>
        <w:bidi w:val="0"/>
        <w:jc w:val="start"/>
        <w:rPr>
          <w:rFonts w:ascii="Arial" w:hAnsi="Arial"/>
          <w:i/>
          <w:iCs/>
        </w:rPr>
      </w:pPr>
      <w:r>
        <w:rPr>
          <w:rFonts w:ascii="Arial" w:hAnsi="Arial"/>
          <w:i/>
          <w:iCs/>
        </w:rPr>
        <w:t>c) Genitif ve akuzatif çoğulda, isim kullanım biçimine bağlı olarak ton değişikliği meydana gelir; samimi bir üslupta önekte, resmi bir üslupta ise sonekte olur, örneğin: Başbakan Makedonya'nın tüm belediye başkanlarını aradı, ama Belediye başkanlarını artık kim sayıyor ki?</w:t>
      </w:r>
    </w:p>
    <w:p>
      <w:pPr>
        <w:pStyle w:val="Normal"/>
        <w:bidi w:val="0"/>
        <w:jc w:val="start"/>
        <w:rPr>
          <w:rFonts w:ascii="Arial" w:hAnsi="Arial"/>
        </w:rPr>
      </w:pPr>
      <w:r>
        <w:rPr>
          <w:rFonts w:ascii="Arial" w:hAnsi="Arial"/>
        </w:rPr>
      </w:r>
    </w:p>
    <w:p>
      <w:pPr>
        <w:pStyle w:val="Normal"/>
        <w:bidi w:val="0"/>
        <w:jc w:val="center"/>
        <w:rPr>
          <w:rFonts w:ascii="Arial" w:hAnsi="Arial"/>
        </w:rPr>
      </w:pPr>
      <w:r>
        <w:rPr>
          <w:rFonts w:ascii="Arial" w:hAnsi="Arial"/>
          <w:b/>
          <w:bCs/>
        </w:rPr>
        <w:t>Ουσιαστικά σε -ας (ανισοσύλλαβα)</w:t>
      </w:r>
      <w:r>
        <w:rPr>
          <w:rFonts w:ascii="Arial" w:hAnsi="Arial"/>
        </w:rPr>
        <w:t xml:space="preserve"> </w:t>
      </w:r>
    </w:p>
    <w:tbl>
      <w:tblPr>
        <w:tblW w:w="5000" w:type="pct"/>
        <w:jc w:val="start"/>
        <w:tblInd w:w="-7" w:type="dxa"/>
        <w:tblLayout w:type="fixed"/>
        <w:tblCellMar>
          <w:top w:w="0" w:type="dxa"/>
          <w:start w:w="0" w:type="dxa"/>
          <w:bottom w:w="0" w:type="dxa"/>
          <w:end w:w="0" w:type="dxa"/>
        </w:tblCellMar>
      </w:tblPr>
      <w:tblGrid>
        <w:gridCol w:w="1926"/>
        <w:gridCol w:w="1927"/>
        <w:gridCol w:w="2036"/>
        <w:gridCol w:w="1817"/>
        <w:gridCol w:w="1932"/>
      </w:tblGrid>
      <w:tr>
        <w:trPr/>
        <w:tc>
          <w:tcPr>
            <w:tcW w:w="9638" w:type="dxa"/>
            <w:gridSpan w:val="5"/>
            <w:tcBorders>
              <w:top w:val="single" w:sz="6" w:space="0" w:color="666666"/>
              <w:start w:val="single" w:sz="6" w:space="0" w:color="666666"/>
              <w:bottom w:val="single" w:sz="6" w:space="0" w:color="666666"/>
              <w:end w:val="single" w:sz="6" w:space="0" w:color="666666"/>
            </w:tcBorders>
            <w:shd w:fill="B2B2B2" w:val="clear"/>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 ν ι κ ό ς  α ρ ι θ μ ό ς </w:t>
            </w:r>
          </w:p>
        </w:tc>
      </w:tr>
      <w:tr>
        <w:trPr/>
        <w:tc>
          <w:tcPr>
            <w:tcW w:w="1926"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927"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 </w:t>
            </w:r>
          </w:p>
        </w:tc>
        <w:tc>
          <w:tcPr>
            <w:tcW w:w="2036"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ψαράς </w:t>
            </w:r>
          </w:p>
        </w:tc>
        <w:tc>
          <w:tcPr>
            <w:tcW w:w="1817"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ρήγας </w:t>
            </w:r>
          </w:p>
        </w:tc>
        <w:tc>
          <w:tcPr>
            <w:tcW w:w="1932"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τσέλιγκας </w:t>
            </w:r>
          </w:p>
        </w:tc>
      </w:tr>
      <w:tr>
        <w:trPr/>
        <w:tc>
          <w:tcPr>
            <w:tcW w:w="1926"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Γεν.</w:t>
            </w:r>
          </w:p>
        </w:tc>
        <w:tc>
          <w:tcPr>
            <w:tcW w:w="1927"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2036"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ψαρά </w:t>
            </w:r>
          </w:p>
        </w:tc>
        <w:tc>
          <w:tcPr>
            <w:tcW w:w="1817"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ρήγα </w:t>
            </w:r>
          </w:p>
        </w:tc>
        <w:tc>
          <w:tcPr>
            <w:tcW w:w="1932"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τσέλιγκα </w:t>
            </w:r>
          </w:p>
        </w:tc>
      </w:tr>
      <w:tr>
        <w:trPr/>
        <w:tc>
          <w:tcPr>
            <w:tcW w:w="1926"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927"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τον </w:t>
            </w:r>
          </w:p>
        </w:tc>
        <w:tc>
          <w:tcPr>
            <w:tcW w:w="2036"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ψαρά </w:t>
            </w:r>
          </w:p>
        </w:tc>
        <w:tc>
          <w:tcPr>
            <w:tcW w:w="1817"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ρήγα </w:t>
            </w:r>
          </w:p>
        </w:tc>
        <w:tc>
          <w:tcPr>
            <w:tcW w:w="1932"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τσέλιγκα</w:t>
            </w:r>
          </w:p>
        </w:tc>
      </w:tr>
      <w:tr>
        <w:trPr/>
        <w:tc>
          <w:tcPr>
            <w:tcW w:w="1926"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927"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036"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ψαρά </w:t>
            </w:r>
          </w:p>
        </w:tc>
        <w:tc>
          <w:tcPr>
            <w:tcW w:w="1817"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ρήγα </w:t>
            </w:r>
          </w:p>
        </w:tc>
        <w:tc>
          <w:tcPr>
            <w:tcW w:w="1932"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τσέλιγκα</w:t>
            </w:r>
          </w:p>
        </w:tc>
      </w:tr>
      <w:tr>
        <w:trPr/>
        <w:tc>
          <w:tcPr>
            <w:tcW w:w="9638" w:type="dxa"/>
            <w:gridSpan w:val="5"/>
            <w:tcBorders>
              <w:start w:val="single" w:sz="6" w:space="0" w:color="666666"/>
              <w:bottom w:val="single" w:sz="6" w:space="0" w:color="666666"/>
              <w:end w:val="single" w:sz="6" w:space="0" w:color="666666"/>
            </w:tcBorders>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 λ η θ υ ν τ ι κ ό ς  α ρ ι θ μ ό ς </w:t>
            </w:r>
          </w:p>
        </w:tc>
      </w:tr>
      <w:tr>
        <w:trPr/>
        <w:tc>
          <w:tcPr>
            <w:tcW w:w="1926"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927"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036"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ψαράδες </w:t>
            </w:r>
          </w:p>
        </w:tc>
        <w:tc>
          <w:tcPr>
            <w:tcW w:w="1817"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ρηγάδες </w:t>
            </w:r>
          </w:p>
        </w:tc>
        <w:tc>
          <w:tcPr>
            <w:tcW w:w="1932"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τσελιγκάδες</w:t>
            </w:r>
          </w:p>
        </w:tc>
      </w:tr>
      <w:tr>
        <w:trPr/>
        <w:tc>
          <w:tcPr>
            <w:tcW w:w="1926"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Γεν </w:t>
            </w:r>
          </w:p>
        </w:tc>
        <w:tc>
          <w:tcPr>
            <w:tcW w:w="1927"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036"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ψαράδων </w:t>
            </w:r>
          </w:p>
        </w:tc>
        <w:tc>
          <w:tcPr>
            <w:tcW w:w="1817"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ρηγάδων </w:t>
            </w:r>
          </w:p>
        </w:tc>
        <w:tc>
          <w:tcPr>
            <w:tcW w:w="1932"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τσελιγκάδων</w:t>
            </w:r>
          </w:p>
        </w:tc>
      </w:tr>
      <w:tr>
        <w:trPr/>
        <w:tc>
          <w:tcPr>
            <w:tcW w:w="1926"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927"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τους </w:t>
            </w:r>
          </w:p>
        </w:tc>
        <w:tc>
          <w:tcPr>
            <w:tcW w:w="2036"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ψαράδες </w:t>
            </w:r>
          </w:p>
        </w:tc>
        <w:tc>
          <w:tcPr>
            <w:tcW w:w="1817"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ρηγάδες </w:t>
            </w:r>
          </w:p>
        </w:tc>
        <w:tc>
          <w:tcPr>
            <w:tcW w:w="1932"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τσελιγκάδες</w:t>
            </w:r>
          </w:p>
        </w:tc>
      </w:tr>
      <w:tr>
        <w:trPr>
          <w:trHeight w:val="327" w:hRule="atLeast"/>
        </w:trPr>
        <w:tc>
          <w:tcPr>
            <w:tcW w:w="1926"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927" w:type="dxa"/>
            <w:tcBorders>
              <w:top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036" w:type="dxa"/>
            <w:tcBorders>
              <w:top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ψαράδες </w:t>
            </w:r>
          </w:p>
        </w:tc>
        <w:tc>
          <w:tcPr>
            <w:tcW w:w="1817" w:type="dxa"/>
            <w:tcBorders>
              <w:top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ρηγάδες </w:t>
            </w:r>
          </w:p>
        </w:tc>
        <w:tc>
          <w:tcPr>
            <w:tcW w:w="1932"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τσελιγκάδες</w:t>
            </w:r>
          </w:p>
        </w:tc>
      </w:tr>
    </w:tbl>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Τα ουσιαστικά αυτής της κατηγορίας είναι οξύτονα, παροξύτονα και προπαροξύτονα. </w:t>
      </w:r>
    </w:p>
    <w:p>
      <w:pPr>
        <w:pStyle w:val="Normal"/>
        <w:bidi w:val="0"/>
        <w:jc w:val="start"/>
        <w:rPr>
          <w:rFonts w:ascii="Arial" w:hAnsi="Arial"/>
          <w:i/>
          <w:iCs/>
        </w:rPr>
      </w:pPr>
      <w:r>
        <w:rPr>
          <w:rFonts w:ascii="Arial" w:hAnsi="Arial"/>
          <w:i/>
          <w:iCs/>
        </w:rPr>
        <w:t xml:space="preserve">Bu kategorideki isimler oksiton (vurgusu son hecede), paroksiton (vurgusu sondan bir önceki hecede) ve proparoksitondur (vurgusu sondan ikinci hecede).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Σε όλες τις πτώσεις του πληθυντικού τονίζονται στην παραλήγουσα. </w:t>
      </w:r>
    </w:p>
    <w:p>
      <w:pPr>
        <w:pStyle w:val="Normal"/>
        <w:bidi w:val="0"/>
        <w:jc w:val="start"/>
        <w:rPr>
          <w:rFonts w:ascii="Arial" w:hAnsi="Arial"/>
          <w:i/>
          <w:iCs/>
        </w:rPr>
      </w:pPr>
      <w:r>
        <w:rPr>
          <w:rFonts w:ascii="Arial" w:hAnsi="Arial"/>
          <w:i/>
          <w:iCs/>
        </w:rPr>
        <w:t xml:space="preserve">Çoğulun tüm hâllerinde vurgu sondan bir önceki heceye (παραλήγουσα) geçer.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Το ουσιαστικό αέρας, καθώς και τα παροξύτονα ουσιαστικά σε -άκιας (τυχεράκιας, κορτάκιας, τσαντάκιας κ.ά.), σχηματίζουν τον πληθυντικό με κατάληξη -ηδες, π.χ. αέρηδες, τυχεράκηδες. </w:t>
      </w:r>
    </w:p>
    <w:p>
      <w:pPr>
        <w:pStyle w:val="Normal"/>
        <w:bidi w:val="0"/>
        <w:jc w:val="start"/>
        <w:rPr>
          <w:rFonts w:ascii="Arial" w:hAnsi="Arial"/>
          <w:i/>
          <w:iCs/>
        </w:rPr>
      </w:pPr>
      <w:r>
        <w:rPr>
          <w:rFonts w:ascii="Arial" w:hAnsi="Arial"/>
          <w:i/>
          <w:iCs/>
        </w:rPr>
        <w:t xml:space="preserve">"Αέρας" (hava/rüzgar) isminin yanı sıra, "-άκιας" ile biten paroksiton isimler (tycherakias/şanslı, kortakias/çapkın, tsantakias/kapkaççı vb.), çoğul hâllerini "-ηδες" son ekiyle oluştururlar; örneğin: αέρηδες, τυχεράκηδες. </w:t>
      </w:r>
    </w:p>
    <w:p>
      <w:pPr>
        <w:pStyle w:val="Normal"/>
        <w:bidi w:val="0"/>
        <w:jc w:val="start"/>
        <w:rPr>
          <w:rFonts w:ascii="Arial" w:hAnsi="Arial"/>
          <w:i/>
          <w:iCs/>
        </w:rPr>
      </w:pPr>
      <w:r>
        <w:rPr>
          <w:rFonts w:ascii="Arial" w:hAnsi="Arial"/>
          <w:i/>
          <w:iCs/>
        </w:rPr>
      </w:r>
    </w:p>
    <w:p>
      <w:pPr>
        <w:pStyle w:val="Normal"/>
        <w:bidi w:val="0"/>
        <w:jc w:val="start"/>
        <w:rPr>
          <w:rFonts w:ascii="Arial" w:hAnsi="Arial"/>
        </w:rPr>
      </w:pPr>
      <w:r>
        <w:rPr>
          <w:rFonts w:ascii="Arial" w:hAnsi="Arial"/>
        </w:rPr>
        <w:t xml:space="preserve">- Σύμφωνα με το ψαράς κλίνονται τα αμαξάς, βοριάς, καστανάς, Πειραιάς κ.ά. </w:t>
      </w:r>
    </w:p>
    <w:p>
      <w:pPr>
        <w:pStyle w:val="Normal"/>
        <w:bidi w:val="0"/>
        <w:jc w:val="start"/>
        <w:rPr>
          <w:rFonts w:ascii="Arial" w:hAnsi="Arial"/>
          <w:i/>
          <w:iCs/>
        </w:rPr>
      </w:pPr>
      <w:r>
        <w:rPr>
          <w:rFonts w:ascii="Arial" w:hAnsi="Arial"/>
          <w:i/>
          <w:iCs/>
        </w:rPr>
        <w:t xml:space="preserve">"Ψαράς" (balıkçı) kelimesinin modeline göre şu isimler çekimlenir: αμαξάς (arabacı), βοριάς (poyraz/kuzey rüzgarı), καστανάς (kestaneci), Πειραιάς (Pire şehri) vb.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Σύμφωνα με το ρήγας κλίνονται τα κάλφας, μπάρμπας κ.ά. </w:t>
      </w:r>
    </w:p>
    <w:p>
      <w:pPr>
        <w:pStyle w:val="BodyText"/>
        <w:bidi w:val="0"/>
        <w:jc w:val="start"/>
        <w:rPr>
          <w:rFonts w:ascii="Arial" w:hAnsi="Arial"/>
          <w:i/>
          <w:iCs/>
        </w:rPr>
      </w:pPr>
      <w:r>
        <w:rPr>
          <w:rFonts w:ascii="Arial" w:hAnsi="Arial"/>
          <w:i/>
          <w:iCs/>
        </w:rPr>
        <w:t>"Ρήγας" (kral) kelimesinin modeline göre şu isimler çekimlenir: κάλφας (kalfa), μπάρμπας (amca/dayı) vb.</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Σύμφωνα με το τσέλιγκας κλίνονται τα μέρμηγκας, γυμνοσάλιαγκας κ.ά. </w:t>
      </w:r>
    </w:p>
    <w:p>
      <w:pPr>
        <w:pStyle w:val="Normal"/>
        <w:bidi w:val="0"/>
        <w:jc w:val="start"/>
        <w:rPr>
          <w:rFonts w:ascii="Arial" w:hAnsi="Arial"/>
          <w:i/>
          <w:iCs/>
        </w:rPr>
      </w:pPr>
      <w:r>
        <w:rPr>
          <w:rFonts w:ascii="Arial" w:hAnsi="Arial"/>
          <w:i/>
          <w:iCs/>
        </w:rPr>
        <w:t xml:space="preserve">Τσέλιγκας" (oba başı/çoban reisi) kelimesinin modeline göre şu isimler çekimlenir: μέρμηγκας (karınca), γυμνοσάλιαγκας (sümüklü böcek) vb. </w:t>
      </w:r>
    </w:p>
    <w:p>
      <w:pPr>
        <w:pStyle w:val="Normal"/>
        <w:bidi w:val="0"/>
        <w:jc w:val="start"/>
        <w:rPr>
          <w:rFonts w:ascii="Arial" w:hAnsi="Arial"/>
        </w:rPr>
      </w:pPr>
      <w:r>
        <w:rPr>
          <w:rFonts w:ascii="Arial" w:hAnsi="Arial"/>
        </w:rPr>
      </w:r>
    </w:p>
    <w:p>
      <w:pPr>
        <w:pStyle w:val="Normal"/>
        <w:bidi w:val="0"/>
        <w:jc w:val="center"/>
        <w:rPr>
          <w:rFonts w:ascii="Arial" w:hAnsi="Arial"/>
          <w:b/>
          <w:bCs/>
        </w:rPr>
      </w:pPr>
      <w:r>
        <w:rPr>
          <w:rFonts w:ascii="Arial" w:hAnsi="Arial"/>
          <w:b/>
          <w:bCs/>
        </w:rPr>
        <w:t>Ουσιαστικά σε -ης (ανισοσύλλαβα)</w:t>
      </w:r>
    </w:p>
    <w:p>
      <w:pPr>
        <w:pStyle w:val="Normal"/>
        <w:bidi w:val="0"/>
        <w:jc w:val="start"/>
        <w:rPr>
          <w:rFonts w:ascii="Arial" w:hAnsi="Arial"/>
        </w:rPr>
      </w:pPr>
      <w:r>
        <w:rPr>
          <w:rFonts w:ascii="Arial" w:hAnsi="Arial"/>
        </w:rPr>
      </w:r>
    </w:p>
    <w:tbl>
      <w:tblPr>
        <w:tblW w:w="5000" w:type="pct"/>
        <w:jc w:val="start"/>
        <w:tblInd w:w="-7" w:type="dxa"/>
        <w:tblLayout w:type="fixed"/>
        <w:tblCellMar>
          <w:top w:w="0" w:type="dxa"/>
          <w:start w:w="0" w:type="dxa"/>
          <w:bottom w:w="0" w:type="dxa"/>
          <w:end w:w="0" w:type="dxa"/>
        </w:tblCellMar>
      </w:tblPr>
      <w:tblGrid>
        <w:gridCol w:w="1926"/>
        <w:gridCol w:w="1927"/>
        <w:gridCol w:w="2036"/>
        <w:gridCol w:w="1817"/>
        <w:gridCol w:w="1932"/>
      </w:tblGrid>
      <w:tr>
        <w:trPr/>
        <w:tc>
          <w:tcPr>
            <w:tcW w:w="9638" w:type="dxa"/>
            <w:gridSpan w:val="5"/>
            <w:tcBorders>
              <w:top w:val="single" w:sz="6" w:space="0" w:color="666666"/>
              <w:start w:val="single" w:sz="6" w:space="0" w:color="666666"/>
              <w:bottom w:val="single" w:sz="6" w:space="0" w:color="666666"/>
              <w:end w:val="single" w:sz="6" w:space="0" w:color="666666"/>
            </w:tcBorders>
            <w:shd w:fill="B2B2B2" w:val="clear"/>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 ν ι κ ό ς  α ρ ι θ μ ό ς </w:t>
            </w:r>
          </w:p>
        </w:tc>
      </w:tr>
      <w:tr>
        <w:trPr/>
        <w:tc>
          <w:tcPr>
            <w:tcW w:w="1926"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927"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 </w:t>
            </w:r>
          </w:p>
        </w:tc>
        <w:tc>
          <w:tcPr>
            <w:tcW w:w="2036"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καφετζής </w:t>
            </w:r>
          </w:p>
        </w:tc>
        <w:tc>
          <w:tcPr>
            <w:tcW w:w="1817"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βαρκάρης </w:t>
            </w:r>
          </w:p>
        </w:tc>
        <w:tc>
          <w:tcPr>
            <w:tcW w:w="1932"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φούρναρης</w:t>
            </w:r>
          </w:p>
        </w:tc>
      </w:tr>
      <w:tr>
        <w:trPr>
          <w:trHeight w:val="211" w:hRule="atLeast"/>
        </w:trPr>
        <w:tc>
          <w:tcPr>
            <w:tcW w:w="1926"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Γεν.</w:t>
            </w:r>
          </w:p>
        </w:tc>
        <w:tc>
          <w:tcPr>
            <w:tcW w:w="1927"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2036"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καφετζή </w:t>
            </w:r>
          </w:p>
        </w:tc>
        <w:tc>
          <w:tcPr>
            <w:tcW w:w="1817"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βαρκάρη </w:t>
            </w:r>
          </w:p>
        </w:tc>
        <w:tc>
          <w:tcPr>
            <w:tcW w:w="1932"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φούρναρη</w:t>
            </w:r>
          </w:p>
        </w:tc>
      </w:tr>
      <w:tr>
        <w:trPr/>
        <w:tc>
          <w:tcPr>
            <w:tcW w:w="1926"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927"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τον </w:t>
            </w:r>
          </w:p>
        </w:tc>
        <w:tc>
          <w:tcPr>
            <w:tcW w:w="2036"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καφετζή </w:t>
            </w:r>
          </w:p>
        </w:tc>
        <w:tc>
          <w:tcPr>
            <w:tcW w:w="1817"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βαρκάρη </w:t>
            </w:r>
          </w:p>
        </w:tc>
        <w:tc>
          <w:tcPr>
            <w:tcW w:w="1932"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φούρναρη</w:t>
            </w:r>
          </w:p>
        </w:tc>
      </w:tr>
      <w:tr>
        <w:trPr/>
        <w:tc>
          <w:tcPr>
            <w:tcW w:w="1926"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927"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036"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καφετζή </w:t>
            </w:r>
          </w:p>
        </w:tc>
        <w:tc>
          <w:tcPr>
            <w:tcW w:w="1817"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βαρκάρη </w:t>
            </w:r>
          </w:p>
        </w:tc>
        <w:tc>
          <w:tcPr>
            <w:tcW w:w="1932"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φούρναρη</w:t>
            </w:r>
          </w:p>
        </w:tc>
      </w:tr>
      <w:tr>
        <w:trPr/>
        <w:tc>
          <w:tcPr>
            <w:tcW w:w="9638" w:type="dxa"/>
            <w:gridSpan w:val="5"/>
            <w:tcBorders>
              <w:start w:val="single" w:sz="6" w:space="0" w:color="666666"/>
              <w:bottom w:val="single" w:sz="6" w:space="0" w:color="666666"/>
              <w:end w:val="single" w:sz="6" w:space="0" w:color="666666"/>
            </w:tcBorders>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 λ η θ υ ν τ ι κ ό ς  α ρ ι θ μ ό ς </w:t>
            </w:r>
          </w:p>
        </w:tc>
      </w:tr>
      <w:tr>
        <w:trPr/>
        <w:tc>
          <w:tcPr>
            <w:tcW w:w="1926"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927"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036"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καφετζήδες </w:t>
            </w:r>
          </w:p>
        </w:tc>
        <w:tc>
          <w:tcPr>
            <w:tcW w:w="1817"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βαρκάρηδες </w:t>
            </w:r>
          </w:p>
        </w:tc>
        <w:tc>
          <w:tcPr>
            <w:tcW w:w="1932"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φουρνάρηδες</w:t>
            </w:r>
          </w:p>
        </w:tc>
      </w:tr>
      <w:tr>
        <w:trPr/>
        <w:tc>
          <w:tcPr>
            <w:tcW w:w="1926"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Γεν </w:t>
            </w:r>
          </w:p>
        </w:tc>
        <w:tc>
          <w:tcPr>
            <w:tcW w:w="1927"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036"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καφετζήδων </w:t>
            </w:r>
          </w:p>
        </w:tc>
        <w:tc>
          <w:tcPr>
            <w:tcW w:w="1817"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βαρκάρηδων </w:t>
            </w:r>
          </w:p>
        </w:tc>
        <w:tc>
          <w:tcPr>
            <w:tcW w:w="1932"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φουρνάρηδων</w:t>
            </w:r>
          </w:p>
        </w:tc>
      </w:tr>
      <w:tr>
        <w:trPr/>
        <w:tc>
          <w:tcPr>
            <w:tcW w:w="1926"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927"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τους </w:t>
            </w:r>
          </w:p>
        </w:tc>
        <w:tc>
          <w:tcPr>
            <w:tcW w:w="2036"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καφετζήδες </w:t>
            </w:r>
          </w:p>
        </w:tc>
        <w:tc>
          <w:tcPr>
            <w:tcW w:w="1817"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βαρκάρηδες </w:t>
            </w:r>
          </w:p>
        </w:tc>
        <w:tc>
          <w:tcPr>
            <w:tcW w:w="1932"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φουρνάρηδες</w:t>
            </w:r>
          </w:p>
        </w:tc>
      </w:tr>
      <w:tr>
        <w:trPr>
          <w:trHeight w:val="327" w:hRule="atLeast"/>
        </w:trPr>
        <w:tc>
          <w:tcPr>
            <w:tcW w:w="1926"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927" w:type="dxa"/>
            <w:tcBorders>
              <w:top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036" w:type="dxa"/>
            <w:tcBorders>
              <w:top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καφετζήδες </w:t>
            </w:r>
          </w:p>
        </w:tc>
        <w:tc>
          <w:tcPr>
            <w:tcW w:w="1817" w:type="dxa"/>
            <w:tcBorders>
              <w:top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βαρκάρηδες </w:t>
            </w:r>
          </w:p>
        </w:tc>
        <w:tc>
          <w:tcPr>
            <w:tcW w:w="1932"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φουρνάρηδες</w:t>
            </w:r>
          </w:p>
        </w:tc>
      </w:tr>
    </w:tbl>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Τα ουσιαστικά αυτής της κατηγορίας είναι οξύτονα, παροξύτονα και προπαροξύτονα. </w:t>
      </w:r>
    </w:p>
    <w:p>
      <w:pPr>
        <w:pStyle w:val="Normal"/>
        <w:bidi w:val="0"/>
        <w:jc w:val="start"/>
        <w:rPr>
          <w:rFonts w:ascii="Arial" w:hAnsi="Arial"/>
          <w:i/>
          <w:iCs/>
        </w:rPr>
      </w:pPr>
      <w:r>
        <w:rPr>
          <w:rFonts w:ascii="Arial" w:hAnsi="Arial"/>
          <w:i/>
          <w:iCs/>
        </w:rPr>
        <w:t>Bu kategorideki isimler oksiton (vurgusu son hecede), paroksiton (vurgusu sondan bir önceki hecede) ve proparoksitondur (vurgusu sondan ikinci hecede).</w:t>
      </w:r>
    </w:p>
    <w:p>
      <w:pPr>
        <w:pStyle w:val="Normal"/>
        <w:bidi w:val="0"/>
        <w:jc w:val="start"/>
        <w:rPr>
          <w:rFonts w:ascii="Arial" w:hAnsi="Arial"/>
          <w:i/>
          <w:iCs/>
        </w:rPr>
      </w:pPr>
      <w:r>
        <w:rPr>
          <w:rFonts w:ascii="Arial" w:hAnsi="Arial"/>
          <w:i/>
          <w:iCs/>
        </w:rPr>
      </w:r>
    </w:p>
    <w:p>
      <w:pPr>
        <w:pStyle w:val="Normal"/>
        <w:bidi w:val="0"/>
        <w:jc w:val="start"/>
        <w:rPr>
          <w:rFonts w:ascii="Arial" w:hAnsi="Arial"/>
        </w:rPr>
      </w:pPr>
      <w:r>
        <w:rPr>
          <w:rFonts w:ascii="Arial" w:hAnsi="Arial"/>
        </w:rPr>
        <w:t xml:space="preserve">- Τα παροξύτονα και προπαροξύτονα σε όλες τις πτώσεις του πληθυντικού τονίζονται στην προπαραλήγουσα, ενώ τα οξύτονα στην παραλήγουσα. </w:t>
      </w:r>
    </w:p>
    <w:p>
      <w:pPr>
        <w:pStyle w:val="Normal"/>
        <w:bidi w:val="0"/>
        <w:jc w:val="start"/>
        <w:rPr>
          <w:rFonts w:ascii="Arial" w:hAnsi="Arial"/>
          <w:i/>
          <w:iCs/>
        </w:rPr>
      </w:pPr>
      <w:r>
        <w:rPr>
          <w:rFonts w:ascii="Arial" w:hAnsi="Arial"/>
          <w:i/>
          <w:iCs/>
        </w:rPr>
        <w:t xml:space="preserve">Paroksiton ve proparoksiton isimlerin çoğul çekimlerinde vurgu daima sondan ikinci hecede (προπαραλήγουσα) kalır, oksiton isimlerde ise vurgu sondan bir önceki heceye (παραλήγουσα) geçer.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Σύμφωνα με το καφετζής κλίνονται τα βιολιτζής, γεμιτζής, μπετατζής, παλιατζής, ταξιτζής, χατζής κ.ά </w:t>
      </w:r>
    </w:p>
    <w:p>
      <w:pPr>
        <w:pStyle w:val="Normal"/>
        <w:bidi w:val="0"/>
        <w:jc w:val="start"/>
        <w:rPr>
          <w:rFonts w:ascii="Arial" w:hAnsi="Arial"/>
          <w:i/>
          <w:iCs/>
        </w:rPr>
      </w:pPr>
      <w:r>
        <w:rPr>
          <w:rFonts w:ascii="Arial" w:hAnsi="Arial"/>
          <w:i/>
          <w:iCs/>
        </w:rPr>
        <w:t xml:space="preserve">"Καφετζής" (kahveci) kelimesinin çekim modeline göre şu isimler çekimlenir: βιολιτζής (kemancı), γεμιτζής (gemici), μπετατζής (betoncu), παλιατζής (eskici), ταξιτζής (taksici), χατζής (hacı) vb. </w:t>
      </w:r>
    </w:p>
    <w:p>
      <w:pPr>
        <w:pStyle w:val="Normal"/>
        <w:bidi w:val="0"/>
        <w:jc w:val="start"/>
        <w:rPr>
          <w:rFonts w:ascii="Arial" w:hAnsi="Arial"/>
          <w:i/>
          <w:iCs/>
        </w:rPr>
      </w:pPr>
      <w:r>
        <w:rPr>
          <w:rFonts w:ascii="Arial" w:hAnsi="Arial"/>
          <w:i/>
          <w:iCs/>
        </w:rPr>
      </w:r>
    </w:p>
    <w:p>
      <w:pPr>
        <w:pStyle w:val="Normal"/>
        <w:bidi w:val="0"/>
        <w:jc w:val="start"/>
        <w:rPr>
          <w:rFonts w:ascii="Arial" w:hAnsi="Arial"/>
        </w:rPr>
      </w:pPr>
      <w:r>
        <w:rPr>
          <w:rFonts w:ascii="Arial" w:hAnsi="Arial"/>
        </w:rPr>
        <w:t xml:space="preserve">- Σύμφωνα με το βαρκάρης κλίνονται τα μανάβης, ναζιάρης, νοικοκύρης, ταβερνιάρης, φακίρης κ.ά. </w:t>
      </w:r>
    </w:p>
    <w:p>
      <w:pPr>
        <w:pStyle w:val="Normal"/>
        <w:bidi w:val="0"/>
        <w:jc w:val="start"/>
        <w:rPr>
          <w:rFonts w:ascii="Arial" w:hAnsi="Arial"/>
          <w:i/>
          <w:iCs/>
        </w:rPr>
      </w:pPr>
      <w:r>
        <w:rPr>
          <w:rFonts w:ascii="Arial" w:hAnsi="Arial"/>
          <w:i/>
          <w:iCs/>
        </w:rPr>
        <w:t xml:space="preserve">"Βαρκάρης" (kayıkçı) kelimesinin çekim modeline göre şu isimler çekimlenir: μανάβης (manav), ναζιάρης (nazlı), νοικοκύρης (ev sahibi/aile reisi), ταβερνιάρης (meyhaneci), φακίρης (fakir) vb.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Σύμφωνα με το φούρναρης κλίνεται τo κοτζάμπασης κ.ά. </w:t>
      </w:r>
    </w:p>
    <w:p>
      <w:pPr>
        <w:pStyle w:val="Normal"/>
        <w:bidi w:val="0"/>
        <w:jc w:val="start"/>
        <w:rPr>
          <w:rFonts w:ascii="Arial" w:hAnsi="Arial"/>
          <w:i/>
          <w:iCs/>
        </w:rPr>
      </w:pPr>
      <w:r>
        <w:rPr>
          <w:rFonts w:ascii="Arial" w:hAnsi="Arial"/>
          <w:i/>
          <w:iCs/>
        </w:rPr>
        <w:t xml:space="preserve">"Φούρναρης" (fırıncı) kelimesinin çekim modeline göre "κοτζάμπασης" (kocabaşı/yerel yönetici) κ.ά. isimler çekimlenir. </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Mορφολογική ποικιλία</w:t>
      </w:r>
    </w:p>
    <w:p>
      <w:pPr>
        <w:pStyle w:val="Normal"/>
        <w:bidi w:val="0"/>
        <w:jc w:val="start"/>
        <w:rPr>
          <w:rFonts w:ascii="Arial" w:hAnsi="Arial"/>
          <w:b/>
          <w:bCs/>
        </w:rPr>
      </w:pPr>
      <w:r>
        <w:rPr>
          <w:rFonts w:ascii="Arial" w:hAnsi="Arial"/>
          <w:b/>
          <w:bCs/>
        </w:rPr>
      </w:r>
    </w:p>
    <w:p>
      <w:pPr>
        <w:pStyle w:val="Normal"/>
        <w:bidi w:val="0"/>
        <w:jc w:val="start"/>
        <w:rPr>
          <w:rFonts w:ascii="Arial" w:hAnsi="Arial"/>
        </w:rPr>
      </w:pPr>
      <w:r>
        <w:rPr>
          <w:rFonts w:ascii="Arial" w:hAnsi="Arial"/>
          <w:b w:val="false"/>
          <w:bCs w:val="false"/>
        </w:rPr>
        <w:t xml:space="preserve">- </w:t>
      </w:r>
      <w:r>
        <w:rPr>
          <w:rFonts w:ascii="Arial" w:hAnsi="Arial"/>
        </w:rPr>
        <w:t xml:space="preserve">Ορισμένα ουσιαστικά αυτής της κατηγορίας παρουσιάζουν στον πληθυντικό και έναν τύπο πιο λαϊκό σε -αίοι, -αίων, -αίους, -αίοι, π.χ. νοικοκύρης – νοικοκυραίοι, Αρμένης – Αρμεναίοι. Οι τύποι αυτοί χρησιμοποιούνται συχνά και στη λογοτεχνία. </w:t>
      </w:r>
    </w:p>
    <w:p>
      <w:pPr>
        <w:pStyle w:val="Normal"/>
        <w:bidi w:val="0"/>
        <w:jc w:val="start"/>
        <w:rPr>
          <w:rFonts w:ascii="Arial" w:hAnsi="Arial"/>
          <w:i/>
          <w:iCs/>
        </w:rPr>
      </w:pPr>
      <w:r>
        <w:rPr>
          <w:rFonts w:ascii="Arial" w:hAnsi="Arial"/>
          <w:i/>
          <w:iCs/>
        </w:rPr>
        <w:t xml:space="preserve">Bu kategorideki bazı isimler, çoğul hallerinde "-αίοι, -αίων, -αίους, -αίοι" ekleriyle biten daha halk ağzı (popüler) bir biçim de sergilerler; örneğin: νοικοκύρης (ev sahibi) – νοικοκυραίοι, Αρμένης (Ermeni) – Αρμεναίοι. Bu biçimler edebiyatta da sıklıkla kullanılmaktadır. </w:t>
      </w:r>
    </w:p>
    <w:p>
      <w:pPr>
        <w:pStyle w:val="Normal"/>
        <w:bidi w:val="0"/>
        <w:jc w:val="start"/>
        <w:rPr>
          <w:rFonts w:ascii="Arial" w:hAnsi="Arial"/>
        </w:rPr>
      </w:pPr>
      <w:r>
        <w:rPr>
          <w:rFonts w:ascii="Arial" w:hAnsi="Arial"/>
        </w:rPr>
      </w:r>
    </w:p>
    <w:p>
      <w:pPr>
        <w:pStyle w:val="Normal"/>
        <w:bidi w:val="0"/>
        <w:jc w:val="center"/>
        <w:rPr>
          <w:rFonts w:ascii="Arial" w:hAnsi="Arial"/>
          <w:b/>
          <w:bCs/>
        </w:rPr>
      </w:pPr>
      <w:r>
        <w:rPr>
          <w:rFonts w:ascii="Arial" w:hAnsi="Arial"/>
          <w:b/>
          <w:bCs/>
        </w:rPr>
        <w:t>Ουσιαστικά σε -ης με διπλό πληθυντικό</w:t>
      </w:r>
    </w:p>
    <w:p>
      <w:pPr>
        <w:pStyle w:val="Normal"/>
        <w:bidi w:val="0"/>
        <w:jc w:val="start"/>
        <w:rPr>
          <w:rFonts w:ascii="Arial" w:hAnsi="Arial"/>
        </w:rPr>
      </w:pPr>
      <w:r>
        <w:rPr>
          <w:rFonts w:ascii="Arial" w:hAnsi="Arial"/>
        </w:rPr>
      </w:r>
    </w:p>
    <w:tbl>
      <w:tblPr>
        <w:tblW w:w="6461" w:type="dxa"/>
        <w:jc w:val="start"/>
        <w:tblInd w:w="-7" w:type="dxa"/>
        <w:tblLayout w:type="fixed"/>
        <w:tblCellMar>
          <w:top w:w="0" w:type="dxa"/>
          <w:start w:w="0" w:type="dxa"/>
          <w:bottom w:w="0" w:type="dxa"/>
          <w:end w:w="0" w:type="dxa"/>
        </w:tblCellMar>
      </w:tblPr>
      <w:tblGrid>
        <w:gridCol w:w="1925"/>
        <w:gridCol w:w="2208"/>
        <w:gridCol w:w="2328"/>
      </w:tblGrid>
      <w:tr>
        <w:trPr/>
        <w:tc>
          <w:tcPr>
            <w:tcW w:w="6461" w:type="dxa"/>
            <w:gridSpan w:val="3"/>
            <w:tcBorders>
              <w:top w:val="single" w:sz="6" w:space="0" w:color="666666"/>
              <w:start w:val="single" w:sz="6" w:space="0" w:color="666666"/>
              <w:bottom w:val="single" w:sz="6" w:space="0" w:color="666666"/>
              <w:end w:val="single" w:sz="6" w:space="0" w:color="666666"/>
            </w:tcBorders>
            <w:shd w:fill="B2B2B2" w:val="clear"/>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 ν ι κ ό ς  α ρ ι θ μ ό ς </w:t>
            </w:r>
          </w:p>
        </w:tc>
      </w:tr>
      <w:tr>
        <w:trPr/>
        <w:tc>
          <w:tcPr>
            <w:tcW w:w="1925"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2208"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 </w:t>
            </w:r>
          </w:p>
        </w:tc>
        <w:tc>
          <w:tcPr>
            <w:tcW w:w="2328"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αφέντης </w:t>
            </w:r>
          </w:p>
        </w:tc>
      </w:tr>
      <w:tr>
        <w:trPr>
          <w:trHeight w:val="211" w:hRule="atLeast"/>
        </w:trPr>
        <w:tc>
          <w:tcPr>
            <w:tcW w:w="1925"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Γεν.</w:t>
            </w:r>
          </w:p>
        </w:tc>
        <w:tc>
          <w:tcPr>
            <w:tcW w:w="2208"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2328"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αφέντη </w:t>
            </w:r>
          </w:p>
        </w:tc>
      </w:tr>
      <w:tr>
        <w:trPr/>
        <w:tc>
          <w:tcPr>
            <w:tcW w:w="1925"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2208"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τον </w:t>
            </w:r>
          </w:p>
        </w:tc>
        <w:tc>
          <w:tcPr>
            <w:tcW w:w="2328"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αφέντη </w:t>
            </w:r>
          </w:p>
        </w:tc>
      </w:tr>
      <w:tr>
        <w:trPr/>
        <w:tc>
          <w:tcPr>
            <w:tcW w:w="1925"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2208"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328"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αφέντη </w:t>
            </w:r>
          </w:p>
        </w:tc>
      </w:tr>
      <w:tr>
        <w:trPr/>
        <w:tc>
          <w:tcPr>
            <w:tcW w:w="6461" w:type="dxa"/>
            <w:gridSpan w:val="3"/>
            <w:tcBorders>
              <w:start w:val="single" w:sz="6" w:space="0" w:color="666666"/>
              <w:bottom w:val="single" w:sz="6" w:space="0" w:color="666666"/>
              <w:end w:val="single" w:sz="6" w:space="0" w:color="666666"/>
            </w:tcBorders>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 λ η θ υ ν τ ι κ ό ς  α ρ ι θ μ ό ς </w:t>
            </w:r>
          </w:p>
        </w:tc>
      </w:tr>
      <w:tr>
        <w:trPr/>
        <w:tc>
          <w:tcPr>
            <w:tcW w:w="1925"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2208"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328"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αφέντες/αφεντάδες </w:t>
            </w:r>
          </w:p>
        </w:tc>
      </w:tr>
      <w:tr>
        <w:trPr/>
        <w:tc>
          <w:tcPr>
            <w:tcW w:w="1925"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Γεν </w:t>
            </w:r>
          </w:p>
        </w:tc>
        <w:tc>
          <w:tcPr>
            <w:tcW w:w="2208"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328"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αφεντάδων </w:t>
            </w:r>
          </w:p>
        </w:tc>
      </w:tr>
      <w:tr>
        <w:trPr/>
        <w:tc>
          <w:tcPr>
            <w:tcW w:w="1925"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2208"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τους </w:t>
            </w:r>
          </w:p>
        </w:tc>
        <w:tc>
          <w:tcPr>
            <w:tcW w:w="2328"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αφέντες/αφεντάδες </w:t>
            </w:r>
          </w:p>
        </w:tc>
      </w:tr>
      <w:tr>
        <w:trPr>
          <w:trHeight w:val="327" w:hRule="atLeast"/>
        </w:trPr>
        <w:tc>
          <w:tcPr>
            <w:tcW w:w="1925"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2208" w:type="dxa"/>
            <w:tcBorders>
              <w:top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328"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αφέντες/αφεντάδες </w:t>
            </w:r>
          </w:p>
        </w:tc>
      </w:tr>
    </w:tbl>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Τα ουσιαστικά αυτής της κατηγορίας είναι οξύτονα και παροξύτονα. </w:t>
      </w:r>
    </w:p>
    <w:p>
      <w:pPr>
        <w:pStyle w:val="Normal"/>
        <w:bidi w:val="0"/>
        <w:jc w:val="start"/>
        <w:rPr>
          <w:rFonts w:ascii="Arial" w:hAnsi="Arial"/>
          <w:i/>
          <w:iCs/>
        </w:rPr>
      </w:pPr>
      <w:r>
        <w:rPr>
          <w:rFonts w:ascii="Arial" w:hAnsi="Arial"/>
          <w:i/>
          <w:iCs/>
        </w:rPr>
        <w:t>Bu kategorideki isimler oksiton (vurgusu son hecede) ve paroksitondur (vurgusu sondan bir önceki hecede).</w:t>
      </w:r>
    </w:p>
    <w:p>
      <w:pPr>
        <w:pStyle w:val="Normal"/>
        <w:bidi w:val="0"/>
        <w:jc w:val="start"/>
        <w:rPr>
          <w:rFonts w:ascii="Arial" w:hAnsi="Arial"/>
          <w:i/>
          <w:iCs/>
        </w:rPr>
      </w:pPr>
      <w:r>
        <w:rPr>
          <w:rFonts w:ascii="Arial" w:hAnsi="Arial"/>
          <w:i/>
          <w:iCs/>
        </w:rPr>
      </w:r>
    </w:p>
    <w:p>
      <w:pPr>
        <w:pStyle w:val="Normal"/>
        <w:bidi w:val="0"/>
        <w:jc w:val="start"/>
        <w:rPr>
          <w:rFonts w:ascii="Arial" w:hAnsi="Arial"/>
        </w:rPr>
      </w:pPr>
      <w:r>
        <w:rPr>
          <w:rFonts w:ascii="Arial" w:hAnsi="Arial"/>
        </w:rPr>
        <w:t xml:space="preserve">- Σύμφωνα με το αφέντης κλίνονται τα δουλευτής, τραγουδιστής κ.ά. </w:t>
      </w:r>
    </w:p>
    <w:p>
      <w:pPr>
        <w:pStyle w:val="Normal"/>
        <w:bidi w:val="0"/>
        <w:jc w:val="start"/>
        <w:rPr>
          <w:rFonts w:ascii="Arial" w:hAnsi="Arial"/>
          <w:i/>
          <w:iCs/>
        </w:rPr>
      </w:pPr>
      <w:r>
        <w:rPr>
          <w:rFonts w:ascii="Arial" w:hAnsi="Arial"/>
          <w:i/>
          <w:iCs/>
        </w:rPr>
        <w:t>"Αφέντης" (efendi) isminin çekim modeline göre şu isimler çekimlenir: δουλευτής (işçi/çalışkan kişi), τραγουδιστής (şarkıcı) vb.</w:t>
      </w:r>
    </w:p>
    <w:p>
      <w:pPr>
        <w:pStyle w:val="Normal"/>
        <w:bidi w:val="0"/>
        <w:jc w:val="start"/>
        <w:rPr>
          <w:rFonts w:ascii="Arial" w:hAnsi="Arial"/>
          <w:i/>
          <w:iCs/>
        </w:rPr>
      </w:pPr>
      <w:r>
        <w:rPr>
          <w:rFonts w:ascii="Arial" w:hAnsi="Arial"/>
          <w:i/>
          <w:iCs/>
        </w:rPr>
      </w:r>
    </w:p>
    <w:p>
      <w:pPr>
        <w:pStyle w:val="Normal"/>
        <w:bidi w:val="0"/>
        <w:jc w:val="start"/>
        <w:rPr>
          <w:rFonts w:ascii="Arial" w:hAnsi="Arial"/>
        </w:rPr>
      </w:pPr>
      <w:r>
        <w:rPr>
          <w:rFonts w:ascii="Arial" w:hAnsi="Arial"/>
        </w:rPr>
        <w:t>- Η γενική πληθυντικού σε -ων δεν είναι εύχρηστη για πολλά ουσιαστικά αυτής της κατηγορίας</w:t>
      </w:r>
    </w:p>
    <w:p>
      <w:pPr>
        <w:pStyle w:val="Normal"/>
        <w:bidi w:val="0"/>
        <w:jc w:val="start"/>
        <w:rPr>
          <w:rFonts w:ascii="Arial" w:hAnsi="Arial"/>
          <w:i/>
          <w:iCs/>
        </w:rPr>
      </w:pPr>
      <w:r>
        <w:rPr>
          <w:rFonts w:ascii="Arial" w:hAnsi="Arial"/>
          <w:i/>
          <w:iCs/>
        </w:rPr>
        <w:t>Bu kategorideki pek çok isim için "-ων" ile biten çoğul tamlayan hâli (Geniki) yaygın olarak kullanılmaz (kullanışlı değildir).</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Ο πληθυντικός σε -άδες χρησιμοποιείται σε οικείο και λαϊκό ύφος. </w:t>
      </w:r>
    </w:p>
    <w:p>
      <w:pPr>
        <w:pStyle w:val="BodyText"/>
        <w:bidi w:val="0"/>
        <w:jc w:val="start"/>
        <w:rPr>
          <w:rFonts w:ascii="Arial" w:hAnsi="Arial"/>
        </w:rPr>
      </w:pPr>
      <w:r>
        <w:rPr>
          <w:rFonts w:ascii="Arial" w:hAnsi="Arial"/>
          <w:b w:val="false"/>
          <w:bCs w:val="false"/>
          <w:i/>
          <w:iCs/>
        </w:rPr>
        <w:t>"-άδες" ekiyle yapılan çoğul biçimi, samimi ve halk ağzı bir üslupta kullanılır.</w:t>
      </w:r>
    </w:p>
    <w:p>
      <w:pPr>
        <w:pStyle w:val="Normal"/>
        <w:bidi w:val="0"/>
        <w:jc w:val="center"/>
        <w:rPr>
          <w:rFonts w:ascii="Arial" w:hAnsi="Arial"/>
        </w:rPr>
      </w:pPr>
      <w:r>
        <w:rPr>
          <w:rFonts w:ascii="Arial" w:hAnsi="Arial"/>
          <w:b/>
          <w:bCs/>
        </w:rPr>
        <w:t>Ουσιαστικά σε -ές και -ούς (ανισοσύλλαβα)</w:t>
      </w:r>
    </w:p>
    <w:tbl>
      <w:tblPr>
        <w:tblW w:w="7543" w:type="dxa"/>
        <w:jc w:val="start"/>
        <w:tblInd w:w="-7" w:type="dxa"/>
        <w:tblLayout w:type="fixed"/>
        <w:tblCellMar>
          <w:top w:w="0" w:type="dxa"/>
          <w:start w:w="0" w:type="dxa"/>
          <w:bottom w:w="0" w:type="dxa"/>
          <w:end w:w="0" w:type="dxa"/>
        </w:tblCellMar>
      </w:tblPr>
      <w:tblGrid>
        <w:gridCol w:w="1926"/>
        <w:gridCol w:w="1927"/>
        <w:gridCol w:w="2036"/>
        <w:gridCol w:w="1654"/>
      </w:tblGrid>
      <w:tr>
        <w:trPr/>
        <w:tc>
          <w:tcPr>
            <w:tcW w:w="7543" w:type="dxa"/>
            <w:gridSpan w:val="4"/>
            <w:tcBorders>
              <w:top w:val="single" w:sz="6" w:space="0" w:color="666666"/>
              <w:start w:val="single" w:sz="6" w:space="0" w:color="666666"/>
              <w:bottom w:val="single" w:sz="6" w:space="0" w:color="666666"/>
              <w:end w:val="single" w:sz="6" w:space="0" w:color="666666"/>
            </w:tcBorders>
            <w:shd w:fill="B2B2B2" w:val="clear"/>
          </w:tcPr>
          <w:p>
            <w:pPr>
              <w:pStyle w:val="Tabloerii"/>
              <w:shd w:fill="FFFF00" w:val="clear"/>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 ν ι κ ό ς  α ρ ι θ μ ό ς </w:t>
            </w:r>
          </w:p>
        </w:tc>
      </w:tr>
      <w:tr>
        <w:trPr/>
        <w:tc>
          <w:tcPr>
            <w:tcW w:w="1926"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927"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 </w:t>
            </w:r>
          </w:p>
        </w:tc>
        <w:tc>
          <w:tcPr>
            <w:tcW w:w="2036"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καφές </w:t>
            </w:r>
          </w:p>
        </w:tc>
        <w:tc>
          <w:tcPr>
            <w:tcW w:w="1654"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παππούς</w:t>
            </w:r>
          </w:p>
        </w:tc>
      </w:tr>
      <w:tr>
        <w:trPr>
          <w:trHeight w:val="211" w:hRule="atLeast"/>
        </w:trPr>
        <w:tc>
          <w:tcPr>
            <w:tcW w:w="1926"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Γεν.</w:t>
            </w:r>
          </w:p>
        </w:tc>
        <w:tc>
          <w:tcPr>
            <w:tcW w:w="1927"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2036"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καφέ </w:t>
            </w:r>
          </w:p>
        </w:tc>
        <w:tc>
          <w:tcPr>
            <w:tcW w:w="1654"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παππού</w:t>
            </w:r>
          </w:p>
        </w:tc>
      </w:tr>
      <w:tr>
        <w:trPr/>
        <w:tc>
          <w:tcPr>
            <w:tcW w:w="1926"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927"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τον </w:t>
            </w:r>
          </w:p>
        </w:tc>
        <w:tc>
          <w:tcPr>
            <w:tcW w:w="2036"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καφέ </w:t>
            </w:r>
          </w:p>
        </w:tc>
        <w:tc>
          <w:tcPr>
            <w:tcW w:w="1654"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παππού</w:t>
            </w:r>
          </w:p>
        </w:tc>
      </w:tr>
      <w:tr>
        <w:trPr/>
        <w:tc>
          <w:tcPr>
            <w:tcW w:w="1926"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927"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036"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καφέ </w:t>
            </w:r>
          </w:p>
        </w:tc>
        <w:tc>
          <w:tcPr>
            <w:tcW w:w="1654"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παππού</w:t>
            </w:r>
          </w:p>
        </w:tc>
      </w:tr>
      <w:tr>
        <w:trPr/>
        <w:tc>
          <w:tcPr>
            <w:tcW w:w="7543" w:type="dxa"/>
            <w:gridSpan w:val="4"/>
            <w:tcBorders>
              <w:start w:val="single" w:sz="6" w:space="0" w:color="666666"/>
              <w:bottom w:val="single" w:sz="6" w:space="0" w:color="666666"/>
              <w:end w:val="single" w:sz="6" w:space="0" w:color="666666"/>
            </w:tcBorders>
          </w:tcPr>
          <w:p>
            <w:pPr>
              <w:pStyle w:val="Tabloerii"/>
              <w:shd w:fill="FFFF00" w:val="clear"/>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 λ η θ υ ν τ ι κ ό ς  α ρ ι θ μ ό ς </w:t>
            </w:r>
          </w:p>
        </w:tc>
      </w:tr>
      <w:tr>
        <w:trPr/>
        <w:tc>
          <w:tcPr>
            <w:tcW w:w="1926"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927"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036"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καφέδες </w:t>
            </w:r>
          </w:p>
        </w:tc>
        <w:tc>
          <w:tcPr>
            <w:tcW w:w="1654"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παππούδες</w:t>
            </w:r>
          </w:p>
        </w:tc>
      </w:tr>
      <w:tr>
        <w:trPr/>
        <w:tc>
          <w:tcPr>
            <w:tcW w:w="1926"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Γεν </w:t>
            </w:r>
          </w:p>
        </w:tc>
        <w:tc>
          <w:tcPr>
            <w:tcW w:w="1927"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036"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καφέδων </w:t>
            </w:r>
          </w:p>
        </w:tc>
        <w:tc>
          <w:tcPr>
            <w:tcW w:w="1654"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παππούδων</w:t>
            </w:r>
          </w:p>
        </w:tc>
      </w:tr>
      <w:tr>
        <w:trPr/>
        <w:tc>
          <w:tcPr>
            <w:tcW w:w="1926"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927"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τους </w:t>
            </w:r>
          </w:p>
        </w:tc>
        <w:tc>
          <w:tcPr>
            <w:tcW w:w="2036"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καφέδες </w:t>
            </w:r>
          </w:p>
        </w:tc>
        <w:tc>
          <w:tcPr>
            <w:tcW w:w="1654"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παππούδες</w:t>
            </w:r>
          </w:p>
        </w:tc>
      </w:tr>
      <w:tr>
        <w:trPr>
          <w:trHeight w:val="327" w:hRule="atLeast"/>
        </w:trPr>
        <w:tc>
          <w:tcPr>
            <w:tcW w:w="1926"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927" w:type="dxa"/>
            <w:tcBorders>
              <w:top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036" w:type="dxa"/>
            <w:tcBorders>
              <w:top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καφέδες </w:t>
            </w:r>
          </w:p>
        </w:tc>
        <w:tc>
          <w:tcPr>
            <w:tcW w:w="1654"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παππούδες</w:t>
            </w:r>
          </w:p>
        </w:tc>
      </w:tr>
    </w:tbl>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Τα ουσιαστικά αυτής της κατηγορίας είναι όλα οξύτονα. </w:t>
      </w:r>
    </w:p>
    <w:p>
      <w:pPr>
        <w:pStyle w:val="Normal"/>
        <w:bidi w:val="0"/>
        <w:jc w:val="start"/>
        <w:rPr>
          <w:rFonts w:ascii="Arial" w:hAnsi="Arial"/>
          <w:i/>
          <w:iCs/>
        </w:rPr>
      </w:pPr>
      <w:r>
        <w:rPr>
          <w:rFonts w:ascii="Arial" w:hAnsi="Arial"/>
          <w:i/>
          <w:iCs/>
        </w:rPr>
        <w:t xml:space="preserve">Bu kategorideki isimlerin tamamı oksitondur (vurguları son hecededir).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Σύμφωνα με το καφές κλίνονται τα καναπές, πουρές, λεκές, πανσές κ.ά. </w:t>
      </w:r>
    </w:p>
    <w:p>
      <w:pPr>
        <w:pStyle w:val="Normal"/>
        <w:bidi w:val="0"/>
        <w:jc w:val="start"/>
        <w:rPr>
          <w:rFonts w:ascii="Arial" w:hAnsi="Arial"/>
          <w:i/>
          <w:iCs/>
        </w:rPr>
      </w:pPr>
      <w:r>
        <w:rPr>
          <w:rFonts w:ascii="Arial" w:hAnsi="Arial"/>
          <w:i/>
          <w:iCs/>
        </w:rPr>
        <w:t xml:space="preserve">"Καφές" (kahve) isminin çekim modeline göre şu isimler çekimlenir: καναπές (kanape/koltuk), πουρές (püre), λεκές (leke), πανσές (hercaî menekşe) vb.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Σύμφωνα με το παππούς κλίνονται τα Ιησούς, νους, ρους (μόνο στον ενικό).</w:t>
      </w:r>
    </w:p>
    <w:p>
      <w:pPr>
        <w:pStyle w:val="Normal"/>
        <w:bidi w:val="0"/>
        <w:jc w:val="start"/>
        <w:rPr>
          <w:rFonts w:ascii="Arial" w:hAnsi="Arial"/>
        </w:rPr>
      </w:pPr>
      <w:r>
        <w:rPr>
          <w:rFonts w:ascii="Arial" w:hAnsi="Arial"/>
          <w:i/>
          <w:iCs/>
        </w:rPr>
        <w:t xml:space="preserve">"Παππούς" (dede) isminin çekim modeline göre şu isimler çekimlenir: Ιησούς (İsa), νους (akıl/zihin), ρους (akış - sadece tekil hali mevcuttur). </w:t>
      </w:r>
      <w:r>
        <w:rPr>
          <w:rFonts w:ascii="Arial" w:hAnsi="Arial"/>
        </w:rPr>
        <w:t xml:space="preserve">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Ουσιαστικά σε -έας (ανισοσύλλαβα)</w:t>
      </w:r>
    </w:p>
    <w:tbl>
      <w:tblPr>
        <w:tblW w:w="6461" w:type="dxa"/>
        <w:jc w:val="start"/>
        <w:tblInd w:w="-7" w:type="dxa"/>
        <w:tblLayout w:type="fixed"/>
        <w:tblCellMar>
          <w:top w:w="0" w:type="dxa"/>
          <w:start w:w="0" w:type="dxa"/>
          <w:bottom w:w="0" w:type="dxa"/>
          <w:end w:w="0" w:type="dxa"/>
        </w:tblCellMar>
      </w:tblPr>
      <w:tblGrid>
        <w:gridCol w:w="1925"/>
        <w:gridCol w:w="2208"/>
        <w:gridCol w:w="2328"/>
      </w:tblGrid>
      <w:tr>
        <w:trPr/>
        <w:tc>
          <w:tcPr>
            <w:tcW w:w="6461" w:type="dxa"/>
            <w:gridSpan w:val="3"/>
            <w:tcBorders>
              <w:top w:val="single" w:sz="6" w:space="0" w:color="666666"/>
              <w:start w:val="single" w:sz="6" w:space="0" w:color="666666"/>
              <w:bottom w:val="single" w:sz="6" w:space="0" w:color="666666"/>
              <w:end w:val="single" w:sz="6" w:space="0" w:color="666666"/>
            </w:tcBorders>
            <w:shd w:fill="B2B2B2" w:val="clear"/>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 ν ι κ ό ς  α ρ ι θ μ ό ς </w:t>
            </w:r>
          </w:p>
        </w:tc>
      </w:tr>
      <w:tr>
        <w:trPr/>
        <w:tc>
          <w:tcPr>
            <w:tcW w:w="1925"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2208"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 </w:t>
            </w:r>
          </w:p>
        </w:tc>
        <w:tc>
          <w:tcPr>
            <w:tcW w:w="2328"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κουρέας </w:t>
            </w:r>
          </w:p>
        </w:tc>
      </w:tr>
      <w:tr>
        <w:trPr>
          <w:trHeight w:val="211" w:hRule="atLeast"/>
        </w:trPr>
        <w:tc>
          <w:tcPr>
            <w:tcW w:w="1925"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Γεν.</w:t>
            </w:r>
          </w:p>
        </w:tc>
        <w:tc>
          <w:tcPr>
            <w:tcW w:w="2208"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2328"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κουρέα </w:t>
            </w:r>
          </w:p>
        </w:tc>
      </w:tr>
      <w:tr>
        <w:trPr/>
        <w:tc>
          <w:tcPr>
            <w:tcW w:w="1925"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2208"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τον </w:t>
            </w:r>
          </w:p>
        </w:tc>
        <w:tc>
          <w:tcPr>
            <w:tcW w:w="2328"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κουρέα </w:t>
            </w:r>
          </w:p>
        </w:tc>
      </w:tr>
      <w:tr>
        <w:trPr/>
        <w:tc>
          <w:tcPr>
            <w:tcW w:w="1925"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2208"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328"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κουρέα </w:t>
            </w:r>
          </w:p>
        </w:tc>
      </w:tr>
      <w:tr>
        <w:trPr/>
        <w:tc>
          <w:tcPr>
            <w:tcW w:w="6461" w:type="dxa"/>
            <w:gridSpan w:val="3"/>
            <w:tcBorders>
              <w:start w:val="single" w:sz="6" w:space="0" w:color="666666"/>
              <w:bottom w:val="single" w:sz="6" w:space="0" w:color="666666"/>
              <w:end w:val="single" w:sz="6" w:space="0" w:color="666666"/>
            </w:tcBorders>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 λ η θ υ ν τ ι κ ό ς  α ρ ι θ μ ό ς </w:t>
            </w:r>
          </w:p>
        </w:tc>
      </w:tr>
      <w:tr>
        <w:trPr/>
        <w:tc>
          <w:tcPr>
            <w:tcW w:w="1925"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2208"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328"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κουρείς </w:t>
            </w:r>
          </w:p>
        </w:tc>
      </w:tr>
      <w:tr>
        <w:trPr/>
        <w:tc>
          <w:tcPr>
            <w:tcW w:w="1925"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Γεν </w:t>
            </w:r>
          </w:p>
        </w:tc>
        <w:tc>
          <w:tcPr>
            <w:tcW w:w="2208"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328"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κουρέων </w:t>
            </w:r>
          </w:p>
        </w:tc>
      </w:tr>
      <w:tr>
        <w:trPr/>
        <w:tc>
          <w:tcPr>
            <w:tcW w:w="1925"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2208"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τους </w:t>
            </w:r>
          </w:p>
        </w:tc>
        <w:tc>
          <w:tcPr>
            <w:tcW w:w="2328"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κουρείς </w:t>
            </w:r>
          </w:p>
        </w:tc>
      </w:tr>
      <w:tr>
        <w:trPr>
          <w:trHeight w:val="327" w:hRule="atLeast"/>
        </w:trPr>
        <w:tc>
          <w:tcPr>
            <w:tcW w:w="1925"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2208" w:type="dxa"/>
            <w:tcBorders>
              <w:top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328"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κουρείς </w:t>
            </w:r>
          </w:p>
        </w:tc>
      </w:tr>
    </w:tbl>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Τα ουσιαστικά αυτής της κατηγορίας είναι όλα παροξύτονα</w:t>
      </w:r>
    </w:p>
    <w:p>
      <w:pPr>
        <w:pStyle w:val="Normal"/>
        <w:bidi w:val="0"/>
        <w:jc w:val="start"/>
        <w:rPr>
          <w:rFonts w:ascii="Arial" w:hAnsi="Arial"/>
          <w:i/>
          <w:iCs/>
        </w:rPr>
      </w:pPr>
      <w:r>
        <w:rPr>
          <w:rFonts w:ascii="Arial" w:hAnsi="Arial"/>
          <w:i/>
          <w:iCs/>
        </w:rPr>
        <w:t xml:space="preserve">Bu kategorideki isimlerin tamamı paroksitondur (vurguları sondan bir önceki hecededir).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Σύμφωνα με το κουρέας κλίνονται τα αμφορέας, βαφέας, διανομέας, τομέας κ.ά. </w:t>
      </w:r>
    </w:p>
    <w:p>
      <w:pPr>
        <w:pStyle w:val="Normal"/>
        <w:bidi w:val="0"/>
        <w:jc w:val="start"/>
        <w:rPr>
          <w:rFonts w:ascii="Arial" w:hAnsi="Arial"/>
          <w:i/>
          <w:iCs/>
        </w:rPr>
      </w:pPr>
      <w:r>
        <w:rPr>
          <w:rFonts w:ascii="Arial" w:hAnsi="Arial"/>
          <w:i/>
          <w:iCs/>
        </w:rPr>
        <w:t>"Κουρέας" (berber) isminin çekim modeline göre şu isimler çekimlenir: αμφορέας (amfora), βαφέας (boyacı), διανομέας (dağıtıcı/kurye), τομέας (sektör/alan) vb.</w:t>
      </w:r>
    </w:p>
    <w:p>
      <w:pPr>
        <w:pStyle w:val="Normal"/>
        <w:bidi w:val="0"/>
        <w:jc w:val="start"/>
        <w:rPr>
          <w:rFonts w:ascii="Arial" w:hAnsi="Arial"/>
          <w:i/>
          <w:iCs/>
        </w:rPr>
      </w:pPr>
      <w:r>
        <w:rPr>
          <w:rFonts w:ascii="Arial" w:hAnsi="Arial"/>
          <w:i/>
          <w:iCs/>
        </w:rPr>
      </w:r>
    </w:p>
    <w:p>
      <w:pPr>
        <w:pStyle w:val="Normal"/>
        <w:bidi w:val="0"/>
        <w:jc w:val="start"/>
        <w:rPr>
          <w:rFonts w:ascii="Arial" w:hAnsi="Arial"/>
          <w:b/>
          <w:bCs/>
        </w:rPr>
      </w:pPr>
      <w:r>
        <w:rPr>
          <w:rFonts w:ascii="Arial" w:hAnsi="Arial"/>
          <w:b/>
          <w:bCs/>
        </w:rPr>
        <w:t>Ανώμαλα ουσιαστικά</w:t>
      </w:r>
    </w:p>
    <w:p>
      <w:pPr>
        <w:pStyle w:val="Normal"/>
        <w:bidi w:val="0"/>
        <w:jc w:val="start"/>
        <w:rPr>
          <w:rFonts w:ascii="Arial" w:hAnsi="Arial"/>
          <w:b/>
          <w:bCs/>
          <w:i/>
          <w:iCs/>
        </w:rPr>
      </w:pPr>
      <w:r>
        <w:rPr>
          <w:rFonts w:ascii="Arial" w:hAnsi="Arial"/>
          <w:b/>
          <w:bCs/>
          <w:i/>
          <w:iCs/>
        </w:rPr>
        <w:t>Düzensiz İsimler</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Αρσενικά ουσιαστικά τα οποία δεν ακολουθούν κανένα πρότυπο από τα παραπάνω στην κλίση είναι τα ουσιαστικά μυς, πρέσβης και πρύτανης.</w:t>
      </w:r>
    </w:p>
    <w:p>
      <w:pPr>
        <w:pStyle w:val="Normal"/>
        <w:bidi w:val="0"/>
        <w:jc w:val="start"/>
        <w:rPr>
          <w:rFonts w:ascii="Arial" w:hAnsi="Arial"/>
          <w:i/>
          <w:iCs/>
        </w:rPr>
      </w:pPr>
      <w:r>
        <w:rPr>
          <w:rFonts w:ascii="Arial" w:hAnsi="Arial"/>
          <w:i/>
          <w:iCs/>
        </w:rPr>
        <w:t xml:space="preserve">Yukarıdaki çekim modellerinden hiçbirine uymayan eril isimler şunlardır: μυς (kas), πρέσβης (büyükelçi) ve πρύτανης (rektör). </w:t>
      </w:r>
    </w:p>
    <w:p>
      <w:pPr>
        <w:pStyle w:val="Normal"/>
        <w:bidi w:val="0"/>
        <w:jc w:val="start"/>
        <w:rPr>
          <w:rFonts w:ascii="Arial" w:hAnsi="Arial"/>
        </w:rPr>
      </w:pPr>
      <w:r>
        <w:rPr>
          <w:rFonts w:ascii="Arial" w:hAnsi="Arial"/>
        </w:rPr>
      </w:r>
    </w:p>
    <w:tbl>
      <w:tblPr>
        <w:tblW w:w="5000" w:type="pct"/>
        <w:jc w:val="start"/>
        <w:tblInd w:w="-7" w:type="dxa"/>
        <w:tblLayout w:type="fixed"/>
        <w:tblCellMar>
          <w:top w:w="0" w:type="dxa"/>
          <w:start w:w="0" w:type="dxa"/>
          <w:bottom w:w="0" w:type="dxa"/>
          <w:end w:w="0" w:type="dxa"/>
        </w:tblCellMar>
      </w:tblPr>
      <w:tblGrid>
        <w:gridCol w:w="1925"/>
        <w:gridCol w:w="1926"/>
        <w:gridCol w:w="2034"/>
        <w:gridCol w:w="1878"/>
        <w:gridCol w:w="1875"/>
      </w:tblGrid>
      <w:tr>
        <w:trPr/>
        <w:tc>
          <w:tcPr>
            <w:tcW w:w="9638" w:type="dxa"/>
            <w:gridSpan w:val="5"/>
            <w:tcBorders>
              <w:top w:val="single" w:sz="6" w:space="0" w:color="666666"/>
              <w:start w:val="single" w:sz="6" w:space="0" w:color="666666"/>
              <w:bottom w:val="single" w:sz="6" w:space="0" w:color="666666"/>
              <w:end w:val="single" w:sz="6" w:space="0" w:color="666666"/>
            </w:tcBorders>
            <w:shd w:fill="B2B2B2" w:val="clear"/>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 ν ι κ ό ς  α ρ ι θ μ ό ς </w:t>
            </w:r>
          </w:p>
        </w:tc>
      </w:tr>
      <w:tr>
        <w:trPr/>
        <w:tc>
          <w:tcPr>
            <w:tcW w:w="1925"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926"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 </w:t>
            </w:r>
          </w:p>
        </w:tc>
        <w:tc>
          <w:tcPr>
            <w:tcW w:w="2034"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μυς </w:t>
            </w:r>
          </w:p>
        </w:tc>
        <w:tc>
          <w:tcPr>
            <w:tcW w:w="1878"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πρέσβης </w:t>
            </w:r>
          </w:p>
        </w:tc>
        <w:tc>
          <w:tcPr>
            <w:tcW w:w="1875"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πρύτανης</w:t>
            </w:r>
          </w:p>
        </w:tc>
      </w:tr>
      <w:tr>
        <w:trPr>
          <w:trHeight w:val="211" w:hRule="atLeast"/>
        </w:trPr>
        <w:tc>
          <w:tcPr>
            <w:tcW w:w="1925"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Γεν.</w:t>
            </w:r>
          </w:p>
        </w:tc>
        <w:tc>
          <w:tcPr>
            <w:tcW w:w="1926"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2034"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μυός </w:t>
            </w:r>
          </w:p>
        </w:tc>
        <w:tc>
          <w:tcPr>
            <w:tcW w:w="1878"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πρέσβη </w:t>
            </w:r>
          </w:p>
        </w:tc>
        <w:tc>
          <w:tcPr>
            <w:tcW w:w="1875"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πρύτανη</w:t>
            </w:r>
          </w:p>
        </w:tc>
      </w:tr>
      <w:tr>
        <w:trPr/>
        <w:tc>
          <w:tcPr>
            <w:tcW w:w="1925"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926"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τον </w:t>
            </w:r>
          </w:p>
        </w:tc>
        <w:tc>
          <w:tcPr>
            <w:tcW w:w="2034"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μυ </w:t>
            </w:r>
          </w:p>
        </w:tc>
        <w:tc>
          <w:tcPr>
            <w:tcW w:w="1878"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πρέσβη </w:t>
            </w:r>
          </w:p>
        </w:tc>
        <w:tc>
          <w:tcPr>
            <w:tcW w:w="1875"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πρύτανη</w:t>
            </w:r>
          </w:p>
        </w:tc>
      </w:tr>
      <w:tr>
        <w:trPr>
          <w:trHeight w:val="250" w:hRule="atLeast"/>
        </w:trPr>
        <w:tc>
          <w:tcPr>
            <w:tcW w:w="1925"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926"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034"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μυ </w:t>
            </w:r>
          </w:p>
        </w:tc>
        <w:tc>
          <w:tcPr>
            <w:tcW w:w="1878"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πρέσβη </w:t>
            </w:r>
          </w:p>
        </w:tc>
        <w:tc>
          <w:tcPr>
            <w:tcW w:w="1875"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πρύτανη</w:t>
            </w:r>
          </w:p>
        </w:tc>
      </w:tr>
      <w:tr>
        <w:trPr/>
        <w:tc>
          <w:tcPr>
            <w:tcW w:w="9638" w:type="dxa"/>
            <w:gridSpan w:val="5"/>
            <w:tcBorders>
              <w:start w:val="single" w:sz="6" w:space="0" w:color="666666"/>
              <w:bottom w:val="single" w:sz="6" w:space="0" w:color="666666"/>
              <w:end w:val="single" w:sz="6" w:space="0" w:color="666666"/>
            </w:tcBorders>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 λ η θ υ ν τ ι κ ό ς  α ρ ι θ μ ό ς </w:t>
            </w:r>
          </w:p>
        </w:tc>
      </w:tr>
      <w:tr>
        <w:trPr/>
        <w:tc>
          <w:tcPr>
            <w:tcW w:w="1925"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926"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034"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μυς/μύες </w:t>
            </w:r>
          </w:p>
        </w:tc>
        <w:tc>
          <w:tcPr>
            <w:tcW w:w="1878"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πρέσβεις </w:t>
            </w:r>
          </w:p>
        </w:tc>
        <w:tc>
          <w:tcPr>
            <w:tcW w:w="1875"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πρυτάνεις</w:t>
            </w:r>
          </w:p>
        </w:tc>
      </w:tr>
      <w:tr>
        <w:trPr/>
        <w:tc>
          <w:tcPr>
            <w:tcW w:w="1925"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Γεν </w:t>
            </w:r>
          </w:p>
        </w:tc>
        <w:tc>
          <w:tcPr>
            <w:tcW w:w="1926"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034"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μυών </w:t>
            </w:r>
          </w:p>
        </w:tc>
        <w:tc>
          <w:tcPr>
            <w:tcW w:w="1878"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πρέσβεων </w:t>
            </w:r>
          </w:p>
        </w:tc>
        <w:tc>
          <w:tcPr>
            <w:tcW w:w="1875"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πρυτάνεων</w:t>
            </w:r>
          </w:p>
        </w:tc>
      </w:tr>
      <w:tr>
        <w:trPr/>
        <w:tc>
          <w:tcPr>
            <w:tcW w:w="1925"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926"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τους </w:t>
            </w:r>
          </w:p>
        </w:tc>
        <w:tc>
          <w:tcPr>
            <w:tcW w:w="2034"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μυς/μύες </w:t>
            </w:r>
          </w:p>
        </w:tc>
        <w:tc>
          <w:tcPr>
            <w:tcW w:w="1878"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πρέσβεις </w:t>
            </w:r>
          </w:p>
        </w:tc>
        <w:tc>
          <w:tcPr>
            <w:tcW w:w="1875"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πρυτάνεις</w:t>
            </w:r>
          </w:p>
        </w:tc>
      </w:tr>
      <w:tr>
        <w:trPr>
          <w:trHeight w:val="327" w:hRule="atLeast"/>
        </w:trPr>
        <w:tc>
          <w:tcPr>
            <w:tcW w:w="1925"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926" w:type="dxa"/>
            <w:tcBorders>
              <w:top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034" w:type="dxa"/>
            <w:tcBorders>
              <w:top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μυς/μύες </w:t>
            </w:r>
          </w:p>
        </w:tc>
        <w:tc>
          <w:tcPr>
            <w:tcW w:w="1878" w:type="dxa"/>
            <w:tcBorders>
              <w:top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πρέσβεις </w:t>
            </w:r>
          </w:p>
        </w:tc>
        <w:tc>
          <w:tcPr>
            <w:tcW w:w="1875"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πρυτάνεις</w:t>
            </w:r>
          </w:p>
        </w:tc>
      </w:tr>
    </w:tbl>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 xml:space="preserve">β. </w:t>
      </w:r>
      <w:r>
        <w:rPr>
          <w:rFonts w:ascii="Arial" w:hAnsi="Arial"/>
          <w:b/>
          <w:bCs/>
          <w:color w:val="004586"/>
        </w:rPr>
        <w:t>Κλίση θηλυκών</w:t>
      </w:r>
    </w:p>
    <w:p>
      <w:pPr>
        <w:pStyle w:val="Normal"/>
        <w:bidi w:val="0"/>
        <w:jc w:val="start"/>
        <w:rPr>
          <w:rFonts w:ascii="Arial" w:hAnsi="Arial"/>
          <w:b/>
          <w:bCs/>
        </w:rPr>
      </w:pPr>
      <w:r>
        <w:rPr>
          <w:rFonts w:ascii="Arial" w:hAnsi="Arial"/>
          <w:b/>
          <w:bCs/>
        </w:rPr>
      </w:r>
    </w:p>
    <w:p>
      <w:pPr>
        <w:pStyle w:val="Normal"/>
        <w:bidi w:val="0"/>
        <w:jc w:val="start"/>
        <w:rPr>
          <w:rFonts w:ascii="Arial" w:hAnsi="Arial"/>
          <w:b/>
          <w:bCs/>
        </w:rPr>
      </w:pPr>
      <w:r>
        <w:rPr>
          <w:rFonts w:ascii="Arial" w:hAnsi="Arial"/>
          <w:b/>
          <w:bCs/>
        </w:rPr>
        <w:t>Ουσιαστικά σε -α (ισοσύλλαβα)</w:t>
      </w:r>
    </w:p>
    <w:p>
      <w:pPr>
        <w:pStyle w:val="Normal"/>
        <w:bidi w:val="0"/>
        <w:jc w:val="start"/>
        <w:rPr>
          <w:rFonts w:ascii="Arial" w:hAnsi="Arial"/>
          <w:b/>
          <w:bCs/>
        </w:rPr>
      </w:pPr>
      <w:r>
        <w:rPr>
          <w:rFonts w:ascii="Arial" w:hAnsi="Arial"/>
          <w:b/>
          <w:bCs/>
        </w:rPr>
      </w:r>
    </w:p>
    <w:tbl>
      <w:tblPr>
        <w:tblW w:w="5000" w:type="pct"/>
        <w:jc w:val="start"/>
        <w:tblInd w:w="-7" w:type="dxa"/>
        <w:tblLayout w:type="fixed"/>
        <w:tblCellMar>
          <w:top w:w="0" w:type="dxa"/>
          <w:start w:w="0" w:type="dxa"/>
          <w:bottom w:w="0" w:type="dxa"/>
          <w:end w:w="0" w:type="dxa"/>
        </w:tblCellMar>
      </w:tblPr>
      <w:tblGrid>
        <w:gridCol w:w="1925"/>
        <w:gridCol w:w="1926"/>
        <w:gridCol w:w="2034"/>
        <w:gridCol w:w="1878"/>
        <w:gridCol w:w="1875"/>
      </w:tblGrid>
      <w:tr>
        <w:trPr/>
        <w:tc>
          <w:tcPr>
            <w:tcW w:w="9638" w:type="dxa"/>
            <w:gridSpan w:val="5"/>
            <w:tcBorders>
              <w:top w:val="single" w:sz="6" w:space="0" w:color="666666"/>
              <w:start w:val="single" w:sz="6" w:space="0" w:color="666666"/>
              <w:bottom w:val="single" w:sz="6" w:space="0" w:color="666666"/>
              <w:end w:val="single" w:sz="6" w:space="0" w:color="666666"/>
            </w:tcBorders>
            <w:shd w:fill="B2B2B2" w:val="clear"/>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 ν ι κ ό ς  α ρ ι θ μ ό ς </w:t>
            </w:r>
          </w:p>
        </w:tc>
      </w:tr>
      <w:tr>
        <w:trPr>
          <w:trHeight w:val="105" w:hRule="atLeast"/>
        </w:trPr>
        <w:tc>
          <w:tcPr>
            <w:tcW w:w="1925"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926"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η </w:t>
            </w:r>
          </w:p>
        </w:tc>
        <w:tc>
          <w:tcPr>
            <w:tcW w:w="2034"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σπηλιά </w:t>
            </w:r>
          </w:p>
        </w:tc>
        <w:tc>
          <w:tcPr>
            <w:tcW w:w="1878"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εικόνα </w:t>
            </w:r>
          </w:p>
        </w:tc>
        <w:tc>
          <w:tcPr>
            <w:tcW w:w="1875"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αίθουσα </w:t>
            </w:r>
          </w:p>
        </w:tc>
      </w:tr>
      <w:tr>
        <w:trPr>
          <w:trHeight w:val="211" w:hRule="atLeast"/>
        </w:trPr>
        <w:tc>
          <w:tcPr>
            <w:tcW w:w="1925"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Γεν.</w:t>
            </w:r>
          </w:p>
        </w:tc>
        <w:tc>
          <w:tcPr>
            <w:tcW w:w="1926"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της </w:t>
            </w:r>
          </w:p>
        </w:tc>
        <w:tc>
          <w:tcPr>
            <w:tcW w:w="2034"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σπηλιάς </w:t>
            </w:r>
          </w:p>
        </w:tc>
        <w:tc>
          <w:tcPr>
            <w:tcW w:w="1878"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εικόνας </w:t>
            </w:r>
          </w:p>
        </w:tc>
        <w:tc>
          <w:tcPr>
            <w:tcW w:w="1875"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αίθουσας</w:t>
            </w:r>
          </w:p>
        </w:tc>
      </w:tr>
      <w:tr>
        <w:trPr/>
        <w:tc>
          <w:tcPr>
            <w:tcW w:w="1925"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926"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τη(ν) </w:t>
            </w:r>
          </w:p>
        </w:tc>
        <w:tc>
          <w:tcPr>
            <w:tcW w:w="2034"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σπηλιά </w:t>
            </w:r>
          </w:p>
        </w:tc>
        <w:tc>
          <w:tcPr>
            <w:tcW w:w="1878"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εικόνα </w:t>
            </w:r>
          </w:p>
        </w:tc>
        <w:tc>
          <w:tcPr>
            <w:tcW w:w="1875"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αίθουσα </w:t>
            </w:r>
          </w:p>
        </w:tc>
      </w:tr>
      <w:tr>
        <w:trPr>
          <w:trHeight w:val="250" w:hRule="atLeast"/>
        </w:trPr>
        <w:tc>
          <w:tcPr>
            <w:tcW w:w="1925"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926"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034"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σπηλιά </w:t>
            </w:r>
          </w:p>
        </w:tc>
        <w:tc>
          <w:tcPr>
            <w:tcW w:w="1878"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εικόνα </w:t>
            </w:r>
          </w:p>
        </w:tc>
        <w:tc>
          <w:tcPr>
            <w:tcW w:w="1875"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αίθουσα </w:t>
            </w:r>
          </w:p>
        </w:tc>
      </w:tr>
      <w:tr>
        <w:trPr/>
        <w:tc>
          <w:tcPr>
            <w:tcW w:w="9638" w:type="dxa"/>
            <w:gridSpan w:val="5"/>
            <w:tcBorders>
              <w:start w:val="single" w:sz="6" w:space="0" w:color="666666"/>
              <w:bottom w:val="single" w:sz="6" w:space="0" w:color="666666"/>
              <w:end w:val="single" w:sz="6" w:space="0" w:color="666666"/>
            </w:tcBorders>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 λ η θ υ ν τ ι κ ό ς  α ρ ι θ μ ό ς </w:t>
            </w:r>
          </w:p>
        </w:tc>
      </w:tr>
      <w:tr>
        <w:trPr/>
        <w:tc>
          <w:tcPr>
            <w:tcW w:w="1925"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926"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034"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σπηλιές </w:t>
            </w:r>
          </w:p>
        </w:tc>
        <w:tc>
          <w:tcPr>
            <w:tcW w:w="1878"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εικόνες </w:t>
            </w:r>
          </w:p>
        </w:tc>
        <w:tc>
          <w:tcPr>
            <w:tcW w:w="1875"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αίθουσες</w:t>
            </w:r>
          </w:p>
        </w:tc>
      </w:tr>
      <w:tr>
        <w:trPr/>
        <w:tc>
          <w:tcPr>
            <w:tcW w:w="1925"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Γεν </w:t>
            </w:r>
          </w:p>
        </w:tc>
        <w:tc>
          <w:tcPr>
            <w:tcW w:w="1926"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034"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σπηλιών </w:t>
            </w:r>
          </w:p>
        </w:tc>
        <w:tc>
          <w:tcPr>
            <w:tcW w:w="1878"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εικόνων </w:t>
            </w:r>
          </w:p>
        </w:tc>
        <w:tc>
          <w:tcPr>
            <w:tcW w:w="1875"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αιθουσών</w:t>
            </w:r>
          </w:p>
        </w:tc>
      </w:tr>
      <w:tr>
        <w:trPr/>
        <w:tc>
          <w:tcPr>
            <w:tcW w:w="1925"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926"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τις </w:t>
            </w:r>
          </w:p>
        </w:tc>
        <w:tc>
          <w:tcPr>
            <w:tcW w:w="2034"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σπηλιές </w:t>
            </w:r>
          </w:p>
        </w:tc>
        <w:tc>
          <w:tcPr>
            <w:tcW w:w="1878"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εικόνες </w:t>
            </w:r>
          </w:p>
        </w:tc>
        <w:tc>
          <w:tcPr>
            <w:tcW w:w="1875"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αίθουσες</w:t>
            </w:r>
          </w:p>
        </w:tc>
      </w:tr>
      <w:tr>
        <w:trPr>
          <w:trHeight w:val="327" w:hRule="atLeast"/>
        </w:trPr>
        <w:tc>
          <w:tcPr>
            <w:tcW w:w="1925"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926" w:type="dxa"/>
            <w:tcBorders>
              <w:top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034" w:type="dxa"/>
            <w:tcBorders>
              <w:top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σπηλιές </w:t>
            </w:r>
          </w:p>
        </w:tc>
        <w:tc>
          <w:tcPr>
            <w:tcW w:w="1878" w:type="dxa"/>
            <w:tcBorders>
              <w:top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εικόνες </w:t>
            </w:r>
          </w:p>
        </w:tc>
        <w:tc>
          <w:tcPr>
            <w:tcW w:w="1875"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αίθουσες</w:t>
            </w:r>
          </w:p>
        </w:tc>
      </w:tr>
    </w:tbl>
    <w:p>
      <w:pPr>
        <w:pStyle w:val="Normal"/>
        <w:bidi w:val="0"/>
        <w:jc w:val="start"/>
        <w:rPr>
          <w:rFonts w:ascii="Arial" w:hAnsi="Arial"/>
          <w:b/>
          <w:bCs/>
        </w:rPr>
      </w:pPr>
      <w:r>
        <w:rPr>
          <w:rFonts w:ascii="Arial" w:hAnsi="Arial"/>
          <w:b/>
          <w:bCs/>
        </w:rPr>
      </w:r>
    </w:p>
    <w:p>
      <w:pPr>
        <w:pStyle w:val="Normal"/>
        <w:bidi w:val="0"/>
        <w:jc w:val="start"/>
        <w:rPr>
          <w:rFonts w:ascii="Arial" w:hAnsi="Arial"/>
        </w:rPr>
      </w:pPr>
      <w:r>
        <w:rPr>
          <w:rFonts w:ascii="Arial" w:hAnsi="Arial"/>
          <w:b/>
          <w:bCs/>
        </w:rPr>
        <w:t xml:space="preserve">- </w:t>
      </w:r>
      <w:r>
        <w:rPr>
          <w:rFonts w:ascii="Arial" w:hAnsi="Arial"/>
        </w:rPr>
        <w:t>Τα ουσιαστικά αυτής της κατηγορίας είναι οξύτονα, παροξύτονα και προπαροξύτονα.</w:t>
      </w:r>
    </w:p>
    <w:p>
      <w:pPr>
        <w:pStyle w:val="BodyText"/>
        <w:bidi w:val="0"/>
        <w:jc w:val="start"/>
        <w:rPr>
          <w:rFonts w:ascii="Arial" w:hAnsi="Arial"/>
          <w:b w:val="false"/>
          <w:bCs w:val="false"/>
          <w:i/>
          <w:iCs/>
        </w:rPr>
      </w:pPr>
      <w:r>
        <w:rPr>
          <w:rFonts w:ascii="Arial" w:hAnsi="Arial"/>
          <w:b w:val="false"/>
          <w:bCs w:val="false"/>
          <w:i/>
          <w:iCs/>
        </w:rPr>
        <w:t>Bu kategorideki isimler oksiton, paroksiton ve proparoksitondur.</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Διακρίνονται σε δύο υποκατηγορίες: σε όσα στη γενική πληθυντικού τονίζονται στην παραλήγουσα και σε όσα τονίζονται στη λήγουσα. Στην παραλήγουσα τονίζονται όσα λήγουν σε -ίδα, -άδα, -τητα και -όνα, π.χ. ιδιότητα – ιδιοτήτων. Εξαιρούνται τα βελόνα και κολόνα. </w:t>
      </w:r>
    </w:p>
    <w:p>
      <w:pPr>
        <w:pStyle w:val="Normal"/>
        <w:bidi w:val="0"/>
        <w:jc w:val="start"/>
        <w:rPr>
          <w:rFonts w:ascii="Arial" w:hAnsi="Arial"/>
          <w:i/>
          <w:iCs/>
        </w:rPr>
      </w:pPr>
      <w:r>
        <w:rPr>
          <w:rFonts w:ascii="Arial" w:hAnsi="Arial"/>
          <w:i/>
          <w:iCs/>
        </w:rPr>
        <w:t>İki alt kategoriye ayrılırlar: Çoğul tamlayan (Geniki) hâlinde vurgusu sondan bir önceki heceye (παραλήγουσα) düşenler ve son heceye (λήγουσα) düşenler. "-ίδα, -άδα, -τητα ve -όνα" ile bitenlerin vurgusu çoğul tamlayan hâlinde sondan bir önceki heceye düşer; örneğin: ιδιότητα (özellik) – ιδιοτήτων. "Βελόνα" (iğne) ve "κολόνα" (sütun) kelimeleri bu kuralın istisnasıdır.</w:t>
      </w:r>
    </w:p>
    <w:p>
      <w:pPr>
        <w:pStyle w:val="Normal"/>
        <w:bidi w:val="0"/>
        <w:jc w:val="start"/>
        <w:rPr>
          <w:rFonts w:ascii="Arial" w:hAnsi="Arial"/>
          <w:i/>
          <w:iCs/>
        </w:rPr>
      </w:pPr>
      <w:r>
        <w:rPr>
          <w:rFonts w:ascii="Arial" w:hAnsi="Arial"/>
          <w:i/>
          <w:iCs/>
        </w:rPr>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Περιλαμβάνει αρκετά ουσιαστικά των οποίων ο τύπος της γενικής πληθυντικού δεν είναι εύχρηστος, όπως: δίψα, δίαιτα, δουλειά, ομορφιά, όπερα, ορφάνια, ράτσα, ρόκα, σαπίλα, σκοτούρα κ.ά. </w:t>
      </w:r>
    </w:p>
    <w:p>
      <w:pPr>
        <w:pStyle w:val="Normal"/>
        <w:bidi w:val="0"/>
        <w:jc w:val="start"/>
        <w:rPr>
          <w:rFonts w:ascii="Arial" w:hAnsi="Arial"/>
          <w:i/>
          <w:iCs/>
        </w:rPr>
      </w:pPr>
      <w:r>
        <w:rPr>
          <w:rFonts w:ascii="Arial" w:hAnsi="Arial"/>
          <w:i/>
          <w:iCs/>
        </w:rPr>
        <w:t xml:space="preserve">Bu grup, çoğul tamlayan hâli yaygın olarak kullanılmayan (kullanışlı olmayan) pek çok ismi içerir; örneğin: δίψα (susuzluk), δίαιτα (diyet), δουλειά (iş), ομορφιά (güzellik), όπερα (opera), ορφάνια (yetimlik), ράτσα (ırk), ρόκα (roka), σαπίλα (çürüklük), σκοτούρα (tasa/baş ağrısı) vb.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Σύμφωνα με το σπηλιά κλίνονται τα δουλειά, ομορφιά κ.ά. </w:t>
      </w:r>
    </w:p>
    <w:p>
      <w:pPr>
        <w:pStyle w:val="Normal"/>
        <w:bidi w:val="0"/>
        <w:jc w:val="start"/>
        <w:rPr>
          <w:rFonts w:ascii="Arial" w:hAnsi="Arial"/>
          <w:i/>
          <w:iCs/>
        </w:rPr>
      </w:pPr>
      <w:r>
        <w:rPr>
          <w:rFonts w:ascii="Arial" w:hAnsi="Arial"/>
          <w:i/>
          <w:iCs/>
        </w:rPr>
        <w:t xml:space="preserve">"Σπηλιά" (mağara) isminin çekim modeline göre şu isimler çekimlenir: δουλειά (iş), ομορφιά (güzellik) vb.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Σύμφωνα με το εικόνα κλίνονται τα ακτίνα, γοργόνα, μητέρα κ.ά. </w:t>
      </w:r>
    </w:p>
    <w:p>
      <w:pPr>
        <w:pStyle w:val="Normal"/>
        <w:bidi w:val="0"/>
        <w:jc w:val="start"/>
        <w:rPr>
          <w:rFonts w:ascii="Arial" w:hAnsi="Arial"/>
          <w:i/>
          <w:iCs/>
        </w:rPr>
      </w:pPr>
      <w:r>
        <w:rPr>
          <w:rFonts w:ascii="Arial" w:hAnsi="Arial"/>
          <w:i/>
          <w:iCs/>
        </w:rPr>
        <w:t xml:space="preserve">"Εικόνα" (resim/ikon) isminin çekim modeline göre şu isimler çekimlenir: ακτίνα (ışın), γοργόνα (deniz kızı), μητέρα (anne) vb.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Σύμφωνα με το αίθουσα κλίνονται τα αλήθεια, μαθήτρια κ.ά. </w:t>
      </w:r>
    </w:p>
    <w:p>
      <w:pPr>
        <w:pStyle w:val="BodyText"/>
        <w:bidi w:val="0"/>
        <w:jc w:val="start"/>
        <w:rPr>
          <w:rFonts w:ascii="Arial" w:hAnsi="Arial"/>
          <w:b w:val="false"/>
          <w:bCs w:val="false"/>
          <w:i/>
          <w:iCs/>
        </w:rPr>
      </w:pPr>
      <w:r>
        <w:rPr>
          <w:rFonts w:ascii="Arial" w:hAnsi="Arial"/>
          <w:b w:val="false"/>
          <w:bCs w:val="false"/>
          <w:i/>
          <w:iCs/>
        </w:rPr>
        <w:t>"Αίθουσα" (salon) isminin çekim modeline göre şu isimler çekimlenir: αλήθεια (gerçek), μαθήτρια (kız öğrenci) vb.</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Mορφολογική ποικιλία</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Ορισμένα ουσιαστικά αυτής της κατηγορίας σε στερεότυπες εκφράσεις λόγιας προέλευσης παρουσιάζουν τον τύπο της γενικής ενικού σε -ος, όπως: Η εθνική Ελλάδος. Έλκεται λόγω βαρύτητος. Όνομα μητρός. Πολύ λίγα από τα ουσιαστικά αυτά σε παρόμοιο περιβάλλον σχηματίζουν την ονομαστική του ενικού σύμφωνα με την αρχαία κλίση, π.χ. Ελλάς, βαρύτης. </w:t>
      </w:r>
    </w:p>
    <w:p>
      <w:pPr>
        <w:pStyle w:val="Normal"/>
        <w:bidi w:val="0"/>
        <w:jc w:val="start"/>
        <w:rPr>
          <w:rFonts w:ascii="Arial" w:hAnsi="Arial"/>
          <w:i/>
          <w:iCs/>
        </w:rPr>
      </w:pPr>
      <w:r>
        <w:rPr>
          <w:rFonts w:ascii="Arial" w:hAnsi="Arial"/>
          <w:i/>
          <w:iCs/>
        </w:rPr>
        <w:t xml:space="preserve">Bu kategorideki bazı isimler, akademik kökenli kalıplaşmış ifadelerde tekil tamlayan hâlini -ος ile sergilerler, örneğin: Yunanistan milli takımı (Η εθνική Ελλάδος). Yerçekimi nedeniyle çekilir (Έλκεται λόγω βαρύτητος). Anne adı (Όνομα μητρός). Bu isimlerden çok azı, benzer bir bağlamda tekil yalın hâllerini antik çekime göre oluşturur, örn. Ελλάς, βαρύτης.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Ορισμένα από τα παροξύτονα και προπαροξύτονα ουσιαστικά που στη γενική πληθυντικού κατεβάζουν τον τόνο στη λήγουσα παρουσιάζουν σε στερεότυπες εκφράσεις λόγιας προέλευσης έναν τύπο γενικής ενικού σε -ης με παράλληλη μετακίνηση του τόνου στην παραλήγουσα, π.χ. αμάξης, τραπέζης, σε φράσεις όπως: Άκουσε τα εξ αμάξης. Εργάζεται ως υπάλληλος τραπέζης. Σταθμός Λαρίσης. </w:t>
      </w:r>
    </w:p>
    <w:p>
      <w:pPr>
        <w:pStyle w:val="Normal"/>
        <w:bidi w:val="0"/>
        <w:jc w:val="start"/>
        <w:rPr>
          <w:rFonts w:ascii="Arial" w:hAnsi="Arial"/>
          <w:i/>
          <w:iCs/>
        </w:rPr>
      </w:pPr>
      <w:r>
        <w:rPr>
          <w:rFonts w:ascii="Arial" w:hAnsi="Arial"/>
          <w:i/>
          <w:iCs/>
        </w:rPr>
        <w:t>Çoğul tamlayan hâlinde vurguyu son heceye indiren bazı paroksiton ve proparoksiton isimler, akademik kökenli kalıplaşmış ifadelerde, vurgunun paralel olarak sondan bir önceki heceye taşındığı -ης ekli bir tekil tamlayan biçimi sergilerler, örn. αμάξης, τραπέζης; şu ifadelerde olduğu gibi: Ağır hakaretler işitti (Άκουσε τα εξ αμάξης). Banka memuru olarak çalışıyor (Εργάζεται ως υπάλληλος τραπέζης). Larisa İstasyonu (Σταθμός Λαρίσης).</w:t>
      </w:r>
    </w:p>
    <w:p>
      <w:pPr>
        <w:pStyle w:val="Normal"/>
        <w:bidi w:val="0"/>
        <w:jc w:val="start"/>
        <w:rPr>
          <w:rFonts w:ascii="Arial" w:hAnsi="Arial"/>
          <w:i/>
          <w:iCs/>
        </w:rPr>
      </w:pPr>
      <w:r>
        <w:rPr>
          <w:rFonts w:ascii="Arial" w:hAnsi="Arial"/>
          <w:i/>
          <w:iCs/>
        </w:rPr>
      </w:r>
    </w:p>
    <w:p>
      <w:pPr>
        <w:pStyle w:val="Normal"/>
        <w:bidi w:val="0"/>
        <w:jc w:val="start"/>
        <w:rPr>
          <w:rFonts w:ascii="Arial" w:hAnsi="Arial"/>
        </w:rPr>
      </w:pPr>
      <w:r>
        <w:rPr>
          <w:rFonts w:ascii="Arial" w:hAnsi="Arial"/>
        </w:rPr>
        <w:t xml:space="preserve">Όσα προπαροξύτονα ουσιαστικά της ίδιας υποκατηγορίας έχουν θέμα που λήγει σε φωνήεν ή -ρ παρουσιάζουν σε ανάλογες εκφράσεις τύπο της γενικής ενικού με τόνο στην παραλήγουσα, π.χ. επικρατείας, Ευβοίας, οικογενείας, π.χ. Συμβούλιο Επικρατείας. Πρακτορείο Ευβοίας. </w:t>
      </w:r>
    </w:p>
    <w:p>
      <w:pPr>
        <w:pStyle w:val="Normal"/>
        <w:bidi w:val="0"/>
        <w:jc w:val="start"/>
        <w:rPr>
          <w:rFonts w:ascii="Arial" w:hAnsi="Arial"/>
          <w:i/>
          <w:iCs/>
        </w:rPr>
      </w:pPr>
      <w:r>
        <w:rPr>
          <w:rFonts w:ascii="Arial" w:hAnsi="Arial"/>
          <w:i/>
          <w:iCs/>
        </w:rPr>
        <w:t xml:space="preserve">Aynı alt kategorideki gövdesi ünlüyle veya -ρ ile biten proparoksiton isimler, benzer ifadelerde vurgusu sondan bir önceki hecede olan tekil tamlayan biçimi sunarlar, örn. επικρατείας, Ευβοίας, οικογενείας, örn. Danıştay (Συμβούλιο Επικρατείας). Eğriboz Acentesi (Πρακτορείο Ευβοίας). </w:t>
      </w:r>
    </w:p>
    <w:p>
      <w:pPr>
        <w:pStyle w:val="Normal"/>
        <w:bidi w:val="0"/>
        <w:jc w:val="start"/>
        <w:rPr>
          <w:rFonts w:ascii="Arial" w:hAnsi="Arial"/>
          <w:i/>
          <w:iCs/>
        </w:rPr>
      </w:pPr>
      <w:r>
        <w:rPr>
          <w:rFonts w:ascii="Arial" w:hAnsi="Arial"/>
          <w:i/>
          <w:iCs/>
        </w:rPr>
      </w:r>
    </w:p>
    <w:p>
      <w:pPr>
        <w:pStyle w:val="Normal"/>
        <w:bidi w:val="0"/>
        <w:jc w:val="start"/>
        <w:rPr>
          <w:rFonts w:ascii="Arial" w:hAnsi="Arial"/>
        </w:rPr>
      </w:pPr>
      <w:r>
        <w:rPr>
          <w:rFonts w:ascii="Arial" w:hAnsi="Arial"/>
        </w:rPr>
        <w:t xml:space="preserve">- Τα τοπωνύμια Αθήνα, Θήβα και Πάτρα σε τυπικό ύφος και σε στερεότυπες εκφράσεις σχηματίζουν στη γενική πληθυντικού τους τύπους Αθηνών, Θηβών και Πατρών, π.χ. Ο αυτοκινητόδρομος Αθηνών .Πατρών είναι πολυσύχναστος. </w:t>
      </w:r>
    </w:p>
    <w:p>
      <w:pPr>
        <w:pStyle w:val="Normal"/>
        <w:bidi w:val="0"/>
        <w:jc w:val="start"/>
        <w:rPr>
          <w:rFonts w:ascii="Arial" w:hAnsi="Arial"/>
          <w:i/>
          <w:iCs/>
        </w:rPr>
      </w:pPr>
      <w:r>
        <w:rPr>
          <w:rFonts w:ascii="Arial" w:hAnsi="Arial"/>
          <w:i/>
          <w:iCs/>
        </w:rPr>
        <w:t xml:space="preserve">Atina, Tiva ve Patra yer adları, resmi üslupta ve kalıplaşmış ifadelerde çoğul tamlayan hâllerini Αθηνών, Θηβών ve Πατρών biçiminde oluştururlar, örn. Atina – Patra otoyolu (Ο αυτοκινητόδρομος Αθηνών – Πατρών) çok yoğundur. </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Ουσιαστικά σε -η, πληθυντικός σε -ες (ισοσύλλαβα)</w:t>
      </w:r>
    </w:p>
    <w:tbl>
      <w:tblPr>
        <w:tblW w:w="5000" w:type="pct"/>
        <w:jc w:val="start"/>
        <w:tblInd w:w="-7" w:type="dxa"/>
        <w:tblLayout w:type="fixed"/>
        <w:tblCellMar>
          <w:top w:w="0" w:type="dxa"/>
          <w:start w:w="0" w:type="dxa"/>
          <w:bottom w:w="0" w:type="dxa"/>
          <w:end w:w="0" w:type="dxa"/>
        </w:tblCellMar>
      </w:tblPr>
      <w:tblGrid>
        <w:gridCol w:w="1925"/>
        <w:gridCol w:w="1926"/>
        <w:gridCol w:w="2034"/>
        <w:gridCol w:w="1878"/>
        <w:gridCol w:w="1875"/>
      </w:tblGrid>
      <w:tr>
        <w:trPr/>
        <w:tc>
          <w:tcPr>
            <w:tcW w:w="9638" w:type="dxa"/>
            <w:gridSpan w:val="5"/>
            <w:tcBorders>
              <w:top w:val="single" w:sz="6" w:space="0" w:color="666666"/>
              <w:start w:val="single" w:sz="6" w:space="0" w:color="666666"/>
              <w:bottom w:val="single" w:sz="6" w:space="0" w:color="666666"/>
              <w:end w:val="single" w:sz="6" w:space="0" w:color="666666"/>
            </w:tcBorders>
            <w:shd w:fill="B2B2B2" w:val="clear"/>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 ν ι κ ό ς  α ρ ι θ μ ό ς </w:t>
            </w:r>
          </w:p>
        </w:tc>
      </w:tr>
      <w:tr>
        <w:trPr>
          <w:trHeight w:val="105" w:hRule="atLeast"/>
        </w:trPr>
        <w:tc>
          <w:tcPr>
            <w:tcW w:w="1925"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926"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η </w:t>
            </w:r>
          </w:p>
        </w:tc>
        <w:tc>
          <w:tcPr>
            <w:tcW w:w="2034"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γραμμή </w:t>
            </w:r>
          </w:p>
        </w:tc>
        <w:tc>
          <w:tcPr>
            <w:tcW w:w="1878"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γνώμη  </w:t>
            </w:r>
          </w:p>
        </w:tc>
        <w:tc>
          <w:tcPr>
            <w:tcW w:w="1875"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κάμαρη</w:t>
            </w:r>
          </w:p>
        </w:tc>
      </w:tr>
      <w:tr>
        <w:trPr>
          <w:trHeight w:val="211" w:hRule="atLeast"/>
        </w:trPr>
        <w:tc>
          <w:tcPr>
            <w:tcW w:w="1925"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Γεν.</w:t>
            </w:r>
          </w:p>
        </w:tc>
        <w:tc>
          <w:tcPr>
            <w:tcW w:w="1926"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της </w:t>
            </w:r>
          </w:p>
        </w:tc>
        <w:tc>
          <w:tcPr>
            <w:tcW w:w="2034"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γραμμής </w:t>
            </w:r>
          </w:p>
        </w:tc>
        <w:tc>
          <w:tcPr>
            <w:tcW w:w="1878"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γνώμης </w:t>
            </w:r>
          </w:p>
        </w:tc>
        <w:tc>
          <w:tcPr>
            <w:tcW w:w="1875"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κάμαρης</w:t>
            </w:r>
          </w:p>
        </w:tc>
      </w:tr>
      <w:tr>
        <w:trPr/>
        <w:tc>
          <w:tcPr>
            <w:tcW w:w="1925"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926"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τη(ν) </w:t>
            </w:r>
          </w:p>
        </w:tc>
        <w:tc>
          <w:tcPr>
            <w:tcW w:w="2034"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γραμμή </w:t>
            </w:r>
          </w:p>
        </w:tc>
        <w:tc>
          <w:tcPr>
            <w:tcW w:w="1878"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γνώμη  </w:t>
            </w:r>
          </w:p>
        </w:tc>
        <w:tc>
          <w:tcPr>
            <w:tcW w:w="1875"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κάμαρη</w:t>
            </w:r>
          </w:p>
        </w:tc>
      </w:tr>
      <w:tr>
        <w:trPr>
          <w:trHeight w:val="250" w:hRule="atLeast"/>
        </w:trPr>
        <w:tc>
          <w:tcPr>
            <w:tcW w:w="1925"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926"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034"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γραμμή </w:t>
            </w:r>
          </w:p>
        </w:tc>
        <w:tc>
          <w:tcPr>
            <w:tcW w:w="1878"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γνώμη  </w:t>
            </w:r>
          </w:p>
        </w:tc>
        <w:tc>
          <w:tcPr>
            <w:tcW w:w="1875"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κάμαρη</w:t>
            </w:r>
          </w:p>
        </w:tc>
      </w:tr>
      <w:tr>
        <w:trPr/>
        <w:tc>
          <w:tcPr>
            <w:tcW w:w="9638" w:type="dxa"/>
            <w:gridSpan w:val="5"/>
            <w:tcBorders>
              <w:start w:val="single" w:sz="6" w:space="0" w:color="666666"/>
              <w:bottom w:val="single" w:sz="6" w:space="0" w:color="666666"/>
              <w:end w:val="single" w:sz="6" w:space="0" w:color="666666"/>
            </w:tcBorders>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 λ η θ υ ν τ ι κ ό ς  α ρ ι θ μ ό ς </w:t>
            </w:r>
          </w:p>
        </w:tc>
      </w:tr>
      <w:tr>
        <w:trPr/>
        <w:tc>
          <w:tcPr>
            <w:tcW w:w="1925"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926"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034"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γραμμές</w:t>
            </w:r>
          </w:p>
        </w:tc>
        <w:tc>
          <w:tcPr>
            <w:tcW w:w="1878"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γνώμες </w:t>
            </w:r>
          </w:p>
        </w:tc>
        <w:tc>
          <w:tcPr>
            <w:tcW w:w="1875"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κάμαρες</w:t>
            </w:r>
          </w:p>
        </w:tc>
      </w:tr>
      <w:tr>
        <w:trPr/>
        <w:tc>
          <w:tcPr>
            <w:tcW w:w="1925"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Γεν </w:t>
            </w:r>
          </w:p>
        </w:tc>
        <w:tc>
          <w:tcPr>
            <w:tcW w:w="1926"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034"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γραμμών </w:t>
            </w:r>
          </w:p>
        </w:tc>
        <w:tc>
          <w:tcPr>
            <w:tcW w:w="1878"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γνωμών  </w:t>
            </w:r>
          </w:p>
        </w:tc>
        <w:tc>
          <w:tcPr>
            <w:tcW w:w="1875"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(καμαρών)</w:t>
            </w:r>
          </w:p>
        </w:tc>
      </w:tr>
      <w:tr>
        <w:trPr/>
        <w:tc>
          <w:tcPr>
            <w:tcW w:w="1925"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926"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τις </w:t>
            </w:r>
          </w:p>
        </w:tc>
        <w:tc>
          <w:tcPr>
            <w:tcW w:w="2034"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γραμμές</w:t>
            </w:r>
          </w:p>
        </w:tc>
        <w:tc>
          <w:tcPr>
            <w:tcW w:w="1878"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γνώμες </w:t>
            </w:r>
          </w:p>
        </w:tc>
        <w:tc>
          <w:tcPr>
            <w:tcW w:w="1875"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κάμαρες</w:t>
            </w:r>
          </w:p>
        </w:tc>
      </w:tr>
      <w:tr>
        <w:trPr>
          <w:trHeight w:val="327" w:hRule="atLeast"/>
        </w:trPr>
        <w:tc>
          <w:tcPr>
            <w:tcW w:w="1925"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926" w:type="dxa"/>
            <w:tcBorders>
              <w:top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034" w:type="dxa"/>
            <w:tcBorders>
              <w:top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γραμμές</w:t>
            </w:r>
          </w:p>
        </w:tc>
        <w:tc>
          <w:tcPr>
            <w:tcW w:w="1878" w:type="dxa"/>
            <w:tcBorders>
              <w:top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γνώμες </w:t>
            </w:r>
          </w:p>
        </w:tc>
        <w:tc>
          <w:tcPr>
            <w:tcW w:w="1875"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κάμαρες</w:t>
            </w:r>
          </w:p>
        </w:tc>
      </w:tr>
    </w:tbl>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Τα ουσιαστικά αυτής της κατηγορίας είναι οξύτονα, παροξύτονα και προπαροξύτονα. Όλα στη γενική πληθυντικού τονίζονται στη λήγουσα. </w:t>
      </w:r>
    </w:p>
    <w:p>
      <w:pPr>
        <w:pStyle w:val="Normal"/>
        <w:bidi w:val="0"/>
        <w:jc w:val="start"/>
        <w:rPr>
          <w:rFonts w:ascii="Arial" w:hAnsi="Arial"/>
          <w:i/>
          <w:iCs/>
        </w:rPr>
      </w:pPr>
      <w:r>
        <w:rPr>
          <w:rFonts w:ascii="Arial" w:hAnsi="Arial"/>
          <w:i/>
          <w:iCs/>
        </w:rPr>
        <w:t xml:space="preserve">Bu kategorideki isimler oksiton, paroksiton ve proparoksitondur. Tamamı çoğul tamlayan hâlinde son hecede vurgulanır.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Ορισμένα παροξύτονα και προπαροξύτονα ουσιαστικά δε σχηματίζουν γενική πληθυντικού, π.χ. ζέστη, χάρη, ζάχαρη (πληθ. = ζάχαρες, όταν πρόκειται για ζάχαρη σε κύβους). </w:t>
      </w:r>
    </w:p>
    <w:p>
      <w:pPr>
        <w:pStyle w:val="Normal"/>
        <w:bidi w:val="0"/>
        <w:jc w:val="start"/>
        <w:rPr>
          <w:rFonts w:ascii="Arial" w:hAnsi="Arial"/>
          <w:i/>
          <w:iCs/>
        </w:rPr>
      </w:pPr>
      <w:r>
        <w:rPr>
          <w:rFonts w:ascii="Arial" w:hAnsi="Arial"/>
          <w:i/>
          <w:iCs/>
        </w:rPr>
        <w:t xml:space="preserve">Bazı paroksiton ve proparoksiton isimler çoğul tamlayan hâli oluşturmazlar, örn. sıcaklık (ζέστη), lütuf/ziynet (χάρη), şeker (ζάχαρη - çoğul: küp şeker söz konusu olduğunda ζάχαρες).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Αρκετά ουσιαστικά της κατηγορίας αυτής, όπως αδελφή/αδερφή, (ε)ξαδέλφη/(ε)ξαδέρφη, νύφη, Κυριακή, σχηματίζουν στον λογοτεχνικό λόγο και σε οικείο ύφος τη γενική πληθυντικού με κατάληξη σε -ών και -άδων, π.χ. αδελφών και αδελφάδων. </w:t>
      </w:r>
    </w:p>
    <w:p>
      <w:pPr>
        <w:pStyle w:val="Normal"/>
        <w:bidi w:val="0"/>
        <w:jc w:val="start"/>
        <w:rPr>
          <w:rFonts w:ascii="Arial" w:hAnsi="Arial"/>
          <w:i/>
          <w:iCs/>
        </w:rPr>
      </w:pPr>
      <w:r>
        <w:rPr>
          <w:rFonts w:ascii="Arial" w:hAnsi="Arial"/>
          <w:i/>
          <w:iCs/>
        </w:rPr>
        <w:t xml:space="preserve">Bu kategorideki kız kardeş (αδελφή/αδερφή), kız kuzen ((ε)ξαδέλφη), gelin (νύφη), Pazar (Κυριακή) gibi pek çok isim; edebi dilde ve samimi üslupta çoğul tamlayan hâlini -ών ve -άδων ekleriyle oluştururlar, örn. αδελφών ve αδελφάδων.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Σύμφωνα με το γραμμή κλίνονται τα αλλαγή, εκλογή, φωνή, ψυχή κ.ά. </w:t>
      </w:r>
    </w:p>
    <w:p>
      <w:pPr>
        <w:pStyle w:val="Normal"/>
        <w:bidi w:val="0"/>
        <w:jc w:val="start"/>
        <w:rPr>
          <w:rFonts w:ascii="Arial" w:hAnsi="Arial"/>
          <w:i/>
          <w:iCs/>
        </w:rPr>
      </w:pPr>
      <w:r>
        <w:rPr>
          <w:rFonts w:ascii="Arial" w:hAnsi="Arial"/>
          <w:i/>
          <w:iCs/>
        </w:rPr>
        <w:t xml:space="preserve">Çizgi (γραμμή) modeline göre değişim (αλλαγή), seçim (εκλογή), ses (φωνή), ruh (ψυχή) vb. çekimlenir.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Σύμφωνα με το γνώμη κλίνονται τα αγάπη, άκρη, βλάβη, βρύση, δάφνη, δίκη, νίκη, τέχνη, φήμη κ.ά. </w:t>
      </w:r>
    </w:p>
    <w:p>
      <w:pPr>
        <w:pStyle w:val="Normal"/>
        <w:bidi w:val="0"/>
        <w:jc w:val="start"/>
        <w:rPr>
          <w:rFonts w:ascii="Arial" w:hAnsi="Arial"/>
          <w:i/>
          <w:iCs/>
        </w:rPr>
      </w:pPr>
      <w:r>
        <w:rPr>
          <w:rFonts w:ascii="Arial" w:hAnsi="Arial"/>
          <w:i/>
          <w:iCs/>
        </w:rPr>
        <w:t xml:space="preserve">Görüş (γνώμη) modeline göre sevgi (αγάπη), kenar (άκρη), zarar (βλάβη), çeşme (βρύση), defne (δάφνη), dava (δίκη), zafer (νίκη), sanat (τέχνη), ün (φήμη) vb. çekimlenir.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Σύμφωνα με το κάμαρη κλίνονται τα Άρτεμη, ζάχαρη (στη γεν. ενικού ζάχαρης και ζαχάρεως), κάππαρη, σίκαλη κ.ά. </w:t>
      </w:r>
    </w:p>
    <w:p>
      <w:pPr>
        <w:pStyle w:val="Normal"/>
        <w:bidi w:val="0"/>
        <w:jc w:val="start"/>
        <w:rPr>
          <w:rFonts w:ascii="Arial" w:hAnsi="Arial"/>
          <w:i/>
          <w:iCs/>
        </w:rPr>
      </w:pPr>
      <w:r>
        <w:rPr>
          <w:rFonts w:ascii="Arial" w:hAnsi="Arial"/>
          <w:i/>
          <w:iCs/>
        </w:rPr>
        <w:t xml:space="preserve">Oda (κάμαρη) modeline göre Artemis (Άρτεμη), şeker (ζάχαρη - tekil tamlayan hâli ζάχαρης ve ζαχάρεως), kapari (κάππαρη), çavdar (σίκαλη) vb. çekimlenir.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Σύμφωνα με το χάρη κλίνονται τα βρύση, ζέστη, κόρη, λάσπη, μέθη, μέση, στάνη, στρώση, τόλμη κ.ά </w:t>
      </w:r>
    </w:p>
    <w:p>
      <w:pPr>
        <w:pStyle w:val="Normal"/>
        <w:bidi w:val="0"/>
        <w:jc w:val="start"/>
        <w:rPr>
          <w:rFonts w:ascii="Arial" w:hAnsi="Arial"/>
          <w:i/>
          <w:iCs/>
        </w:rPr>
      </w:pPr>
      <w:r>
        <w:rPr>
          <w:rFonts w:ascii="Arial" w:hAnsi="Arial"/>
          <w:i/>
          <w:iCs/>
        </w:rPr>
        <w:t xml:space="preserve">Lütuf/ziynet (χάρη) modeline göre çeşme (βρύση), sıcaklık (ζέστη), kız evlat (κόρη), çamur (λάσπη), sarhoşluk (μέθη), bel/orta (μέση), ağıl (στάνη), katman (στρώση), cesaret (τόλμη) vb. çekimlenir. </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Ουσιαστικά σε -η, πληθυντικός σε -εις (ανισοσύλλαβα)</w:t>
      </w:r>
    </w:p>
    <w:p>
      <w:pPr>
        <w:pStyle w:val="Normal"/>
        <w:bidi w:val="0"/>
        <w:jc w:val="start"/>
        <w:rPr>
          <w:rFonts w:ascii="Arial" w:hAnsi="Arial"/>
        </w:rPr>
      </w:pPr>
      <w:r>
        <w:rPr>
          <w:rFonts w:ascii="Arial" w:hAnsi="Arial"/>
        </w:rPr>
      </w:r>
    </w:p>
    <w:tbl>
      <w:tblPr>
        <w:tblW w:w="7939" w:type="dxa"/>
        <w:jc w:val="start"/>
        <w:tblInd w:w="-7" w:type="dxa"/>
        <w:tblLayout w:type="fixed"/>
        <w:tblCellMar>
          <w:top w:w="0" w:type="dxa"/>
          <w:start w:w="0" w:type="dxa"/>
          <w:bottom w:w="0" w:type="dxa"/>
          <w:end w:w="0" w:type="dxa"/>
        </w:tblCellMar>
      </w:tblPr>
      <w:tblGrid>
        <w:gridCol w:w="1925"/>
        <w:gridCol w:w="1926"/>
        <w:gridCol w:w="2034"/>
        <w:gridCol w:w="2054"/>
      </w:tblGrid>
      <w:tr>
        <w:trPr/>
        <w:tc>
          <w:tcPr>
            <w:tcW w:w="7939" w:type="dxa"/>
            <w:gridSpan w:val="4"/>
            <w:tcBorders>
              <w:top w:val="single" w:sz="6" w:space="0" w:color="666666"/>
              <w:start w:val="single" w:sz="6" w:space="0" w:color="666666"/>
              <w:bottom w:val="single" w:sz="6" w:space="0" w:color="666666"/>
              <w:end w:val="single" w:sz="6" w:space="0" w:color="666666"/>
            </w:tcBorders>
            <w:shd w:fill="B2B2B2" w:val="clear"/>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 ν ι κ ό ς  α ρ ι θ μ ό ς </w:t>
            </w:r>
          </w:p>
        </w:tc>
      </w:tr>
      <w:tr>
        <w:trPr>
          <w:trHeight w:val="105" w:hRule="atLeast"/>
        </w:trPr>
        <w:tc>
          <w:tcPr>
            <w:tcW w:w="1925"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926"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η </w:t>
            </w:r>
          </w:p>
        </w:tc>
        <w:tc>
          <w:tcPr>
            <w:tcW w:w="2034"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γνώση </w:t>
            </w:r>
          </w:p>
        </w:tc>
        <w:tc>
          <w:tcPr>
            <w:tcW w:w="2054"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αίτηση</w:t>
            </w:r>
          </w:p>
        </w:tc>
      </w:tr>
      <w:tr>
        <w:trPr>
          <w:trHeight w:val="211" w:hRule="atLeast"/>
        </w:trPr>
        <w:tc>
          <w:tcPr>
            <w:tcW w:w="1925"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Γεν.</w:t>
            </w:r>
          </w:p>
        </w:tc>
        <w:tc>
          <w:tcPr>
            <w:tcW w:w="1926"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της </w:t>
            </w:r>
          </w:p>
        </w:tc>
        <w:tc>
          <w:tcPr>
            <w:tcW w:w="2034"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γνώσης/γνώσεως </w:t>
            </w:r>
          </w:p>
        </w:tc>
        <w:tc>
          <w:tcPr>
            <w:tcW w:w="2054"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αίτησης/αιτήσεως </w:t>
            </w:r>
          </w:p>
        </w:tc>
      </w:tr>
      <w:tr>
        <w:trPr/>
        <w:tc>
          <w:tcPr>
            <w:tcW w:w="1925"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926"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τη(ν) </w:t>
            </w:r>
          </w:p>
        </w:tc>
        <w:tc>
          <w:tcPr>
            <w:tcW w:w="2034"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γνώση </w:t>
            </w:r>
          </w:p>
        </w:tc>
        <w:tc>
          <w:tcPr>
            <w:tcW w:w="2054"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αίτηση</w:t>
            </w:r>
          </w:p>
        </w:tc>
      </w:tr>
      <w:tr>
        <w:trPr>
          <w:trHeight w:val="250" w:hRule="atLeast"/>
        </w:trPr>
        <w:tc>
          <w:tcPr>
            <w:tcW w:w="1925"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926"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034"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γνώση </w:t>
            </w:r>
          </w:p>
        </w:tc>
        <w:tc>
          <w:tcPr>
            <w:tcW w:w="2054"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αίτηση</w:t>
            </w:r>
          </w:p>
        </w:tc>
      </w:tr>
      <w:tr>
        <w:trPr/>
        <w:tc>
          <w:tcPr>
            <w:tcW w:w="7939" w:type="dxa"/>
            <w:gridSpan w:val="4"/>
            <w:tcBorders>
              <w:start w:val="single" w:sz="6" w:space="0" w:color="666666"/>
              <w:bottom w:val="single" w:sz="6" w:space="0" w:color="666666"/>
              <w:end w:val="single" w:sz="6" w:space="0" w:color="666666"/>
            </w:tcBorders>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 λ η θ υ ν τ ι κ ό ς  α ρ ι θ μ ό ς </w:t>
            </w:r>
          </w:p>
        </w:tc>
      </w:tr>
      <w:tr>
        <w:trPr/>
        <w:tc>
          <w:tcPr>
            <w:tcW w:w="1925"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926"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034"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γνώσεις </w:t>
            </w:r>
          </w:p>
        </w:tc>
        <w:tc>
          <w:tcPr>
            <w:tcW w:w="2054"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αιτήσεις</w:t>
            </w:r>
          </w:p>
        </w:tc>
      </w:tr>
      <w:tr>
        <w:trPr/>
        <w:tc>
          <w:tcPr>
            <w:tcW w:w="1925"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Γεν </w:t>
            </w:r>
          </w:p>
        </w:tc>
        <w:tc>
          <w:tcPr>
            <w:tcW w:w="1926"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034"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γνώσεων </w:t>
            </w:r>
          </w:p>
        </w:tc>
        <w:tc>
          <w:tcPr>
            <w:tcW w:w="2054"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αιτήσεων</w:t>
            </w:r>
          </w:p>
        </w:tc>
      </w:tr>
      <w:tr>
        <w:trPr/>
        <w:tc>
          <w:tcPr>
            <w:tcW w:w="1925"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926"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τις </w:t>
            </w:r>
          </w:p>
        </w:tc>
        <w:tc>
          <w:tcPr>
            <w:tcW w:w="2034"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γνώσεις </w:t>
            </w:r>
          </w:p>
        </w:tc>
        <w:tc>
          <w:tcPr>
            <w:tcW w:w="2054"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αιτήσεις</w:t>
            </w:r>
          </w:p>
        </w:tc>
      </w:tr>
      <w:tr>
        <w:trPr>
          <w:trHeight w:val="327" w:hRule="atLeast"/>
        </w:trPr>
        <w:tc>
          <w:tcPr>
            <w:tcW w:w="1925"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926" w:type="dxa"/>
            <w:tcBorders>
              <w:top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034" w:type="dxa"/>
            <w:tcBorders>
              <w:top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γνώσεις </w:t>
            </w:r>
          </w:p>
        </w:tc>
        <w:tc>
          <w:tcPr>
            <w:tcW w:w="2054"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αιτήσεις</w:t>
            </w:r>
          </w:p>
        </w:tc>
      </w:tr>
    </w:tbl>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Τα ουσιαστικά αυτής της κατηγορίας είναι παροξύτονα και προπαροξύτονα. Τα παροξύτονα τονίζονται σε όλες τις πτώσεις στην ίδια συλλαβή, ενώ στα προπαροξύτονα κατεβαίνει ο τόνος σε όλες τις πτώσεις του πληθυντικού αριθμού κατά μία συλλαβή. </w:t>
      </w:r>
    </w:p>
    <w:p>
      <w:pPr>
        <w:pStyle w:val="Normal"/>
        <w:bidi w:val="0"/>
        <w:jc w:val="start"/>
        <w:rPr>
          <w:rFonts w:ascii="Arial" w:hAnsi="Arial"/>
          <w:i/>
          <w:iCs/>
        </w:rPr>
      </w:pPr>
      <w:r>
        <w:rPr>
          <w:rFonts w:ascii="Arial" w:hAnsi="Arial"/>
          <w:i/>
          <w:iCs/>
        </w:rPr>
        <w:t xml:space="preserve">Bu kategorideki isimler paroksiton ve proparoksitondur. Paroksiton olanlarda vurgu tüm hâllerde aynı hecede kalırken, proparoksiton olanlarda çoğul sayının tüm hâllerinde vurgu bir hece aşağı iner.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Σύμφωνα με το γνώση κλίνονται τα δύση, κλήση, κλίση, λύση, νύξη, σκέψη, τάξη, τάση, φύση, ψύξη κ.ά. </w:t>
      </w:r>
    </w:p>
    <w:p>
      <w:pPr>
        <w:pStyle w:val="Normal"/>
        <w:bidi w:val="0"/>
        <w:jc w:val="start"/>
        <w:rPr>
          <w:rFonts w:ascii="Arial" w:hAnsi="Arial"/>
          <w:i/>
          <w:iCs/>
        </w:rPr>
      </w:pPr>
      <w:r>
        <w:rPr>
          <w:rFonts w:ascii="Arial" w:hAnsi="Arial"/>
          <w:i/>
          <w:iCs/>
        </w:rPr>
        <w:t xml:space="preserve">Bilgi (γνώση) modeline göre batı (δύση), çağrı (κλήση), eğim (κλίση), çözüm (λύση), ima (νύξη), düşünce (σκέψη), düzen/sınıf (τάξη), eğilim (τάση), doğa (φύση), soğutma (ψύξη) vb. çekimlenir.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Σύμφωνα με το αίτηση κλίνονται τα ακρόπολη, ανάγνωση, άνοιξη, βάφτιση, δήλωση, θέληση, κλείδωση, μήνυση, Νεάπολη, υπόθεση, ύφεση κ.ά. </w:t>
      </w:r>
    </w:p>
    <w:p>
      <w:pPr>
        <w:pStyle w:val="Normal"/>
        <w:bidi w:val="0"/>
        <w:jc w:val="start"/>
        <w:rPr>
          <w:rFonts w:ascii="Arial" w:hAnsi="Arial"/>
          <w:i/>
          <w:iCs/>
        </w:rPr>
      </w:pPr>
      <w:r>
        <w:rPr>
          <w:rFonts w:ascii="Arial" w:hAnsi="Arial"/>
          <w:i/>
          <w:iCs/>
        </w:rPr>
        <w:t>Başvuru (αίτηση) modeline göre akropol (ακρόπολη), okuma (ανάγνωση), bahar (άνοιξη), vaftiz (βάφτιση), beyan (δήλωση), irade (θέληση), eklem/kilitlenme (κλείδωση), dava/ihbar (μήνυση), Neapoli (Νεάπολη), varsayım/vaka (υπόθεση), gerileme/durgunluk (ύφεση) vb. Çekimlenir.</w:t>
      </w:r>
    </w:p>
    <w:p>
      <w:pPr>
        <w:pStyle w:val="Normal"/>
        <w:bidi w:val="0"/>
        <w:jc w:val="start"/>
        <w:rPr>
          <w:rFonts w:ascii="Arial" w:hAnsi="Arial"/>
          <w:i/>
          <w:iCs/>
        </w:rPr>
      </w:pPr>
      <w:r>
        <w:rPr>
          <w:rFonts w:ascii="Arial" w:hAnsi="Arial"/>
          <w:i/>
          <w:iCs/>
        </w:rPr>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Mορφολογική ποικιλία</w:t>
      </w:r>
    </w:p>
    <w:p>
      <w:pPr>
        <w:pStyle w:val="BodyText"/>
        <w:bidi w:val="0"/>
        <w:jc w:val="start"/>
        <w:rPr>
          <w:rFonts w:ascii="Arial" w:hAnsi="Arial"/>
        </w:rPr>
      </w:pPr>
      <w:r>
        <w:rPr>
          <w:rFonts w:ascii="Arial" w:hAnsi="Arial"/>
          <w:b/>
          <w:bCs/>
          <w:i/>
          <w:iCs/>
        </w:rPr>
        <w:t>Morfolojik çeşitlilik</w:t>
      </w:r>
    </w:p>
    <w:p>
      <w:pPr>
        <w:pStyle w:val="Normal"/>
        <w:bidi w:val="0"/>
        <w:jc w:val="start"/>
        <w:rPr>
          <w:rFonts w:ascii="Arial" w:hAnsi="Arial"/>
          <w:u w:val="none"/>
        </w:rPr>
      </w:pPr>
      <w:r>
        <w:rPr>
          <w:rFonts w:ascii="Arial" w:hAnsi="Arial"/>
          <w:u w:val="none"/>
        </w:rPr>
        <w:t xml:space="preserve">Σχεδόν όλα τα ουσιαστικά της κατηγορίας αυτής, συνήθως σε τυπικό ύφος ή και σε στερεότυπες εκφράσεις λόγιας προέλευσης, σχηματίζουν στη γενική ενικού και τύπο με κατάληξη σε -εως. Στην περίπτωση των προπαροξύτονων κατεβάζουν και τον τόνο κατά μία συλλαβή, π.χ. Το οικόπεδό του εντάχθηκε στο σχέδιο πόλεως. Εκπαίδευση εξ </w:t>
      </w:r>
      <w:r>
        <w:rPr>
          <w:rFonts w:ascii="Arial" w:hAnsi="Arial"/>
          <w:b/>
          <w:bCs/>
          <w:u w:val="none"/>
        </w:rPr>
        <w:t>αποστάσεως</w:t>
      </w:r>
      <w:r>
        <w:rPr>
          <w:rFonts w:ascii="Arial" w:hAnsi="Arial"/>
          <w:u w:val="none"/>
        </w:rPr>
        <w:t>.</w:t>
      </w:r>
    </w:p>
    <w:p>
      <w:pPr>
        <w:pStyle w:val="Normal"/>
        <w:bidi w:val="0"/>
        <w:jc w:val="start"/>
        <w:rPr>
          <w:rFonts w:ascii="Arial" w:hAnsi="Arial"/>
          <w:i/>
          <w:iCs/>
        </w:rPr>
      </w:pPr>
      <w:r>
        <w:rPr>
          <w:rFonts w:ascii="Arial" w:hAnsi="Arial"/>
          <w:i/>
          <w:iCs/>
          <w:u w:val="none"/>
        </w:rPr>
        <w:t xml:space="preserve">Bu kategorideki isimlerin neredeyse tamamı, genellikle resmi bir üslupta veya akademik kökenli kalıplaşmış ifadelerde, tekil tamlayan hâlinde (Geniki) </w:t>
      </w:r>
      <w:r>
        <w:rPr>
          <w:rFonts w:ascii="Arial" w:hAnsi="Arial"/>
          <w:b/>
          <w:i/>
          <w:iCs/>
          <w:u w:val="none"/>
        </w:rPr>
        <w:t>-εως</w:t>
      </w:r>
      <w:r>
        <w:rPr>
          <w:rFonts w:ascii="Arial" w:hAnsi="Arial"/>
          <w:i/>
          <w:iCs/>
          <w:u w:val="none"/>
        </w:rPr>
        <w:t xml:space="preserve"> ekiyle biten bir biçim de oluştururlar. </w:t>
      </w:r>
      <w:r>
        <w:rPr>
          <w:rFonts w:ascii="Arial" w:hAnsi="Arial"/>
          <w:i/>
          <w:iCs/>
        </w:rPr>
        <w:t xml:space="preserve">Proparoksiton isimler söz konusu olduğunda, vurguyu da bir hece aşağı indirirler; örneğin: Arsası şehir planına (σχέδιο </w:t>
      </w:r>
      <w:r>
        <w:rPr>
          <w:rFonts w:ascii="Arial" w:hAnsi="Arial"/>
          <w:b/>
          <w:i/>
          <w:iCs/>
        </w:rPr>
        <w:t>πόλεως</w:t>
      </w:r>
      <w:r>
        <w:rPr>
          <w:rFonts w:ascii="Arial" w:hAnsi="Arial"/>
          <w:i/>
          <w:iCs/>
        </w:rPr>
        <w:t xml:space="preserve">) dahil edildi. Uzaktan (εξ </w:t>
      </w:r>
      <w:r>
        <w:rPr>
          <w:rFonts w:ascii="Arial" w:hAnsi="Arial"/>
          <w:b/>
          <w:i/>
          <w:iCs/>
        </w:rPr>
        <w:t>αποστάσεως</w:t>
      </w:r>
      <w:r>
        <w:rPr>
          <w:rFonts w:ascii="Arial" w:hAnsi="Arial"/>
          <w:i/>
          <w:iCs/>
        </w:rPr>
        <w:t xml:space="preserve">) eğitim. </w:t>
      </w:r>
    </w:p>
    <w:p>
      <w:pPr>
        <w:pStyle w:val="Normal"/>
        <w:bidi w:val="0"/>
        <w:jc w:val="start"/>
        <w:rPr>
          <w:rFonts w:ascii="Arial" w:hAnsi="Arial"/>
          <w:u w:val="none"/>
        </w:rPr>
      </w:pPr>
      <w:r>
        <w:rPr>
          <w:rFonts w:ascii="Arial" w:hAnsi="Arial"/>
          <w:u w:val="none"/>
        </w:rPr>
      </w:r>
    </w:p>
    <w:p>
      <w:pPr>
        <w:pStyle w:val="Normal"/>
        <w:bidi w:val="0"/>
        <w:jc w:val="start"/>
        <w:rPr>
          <w:rFonts w:ascii="Arial" w:hAnsi="Arial"/>
          <w:b/>
          <w:bCs/>
          <w:u w:val="none"/>
        </w:rPr>
      </w:pPr>
      <w:r>
        <w:rPr>
          <w:rFonts w:ascii="Arial" w:hAnsi="Arial"/>
          <w:b/>
          <w:bCs/>
          <w:u w:val="none"/>
        </w:rPr>
        <w:t>Ουσιαστικά σε -ος (ισοσύλλαβα)</w:t>
      </w:r>
    </w:p>
    <w:p>
      <w:pPr>
        <w:pStyle w:val="Normal"/>
        <w:bidi w:val="0"/>
        <w:jc w:val="start"/>
        <w:rPr>
          <w:rFonts w:ascii="Arial" w:hAnsi="Arial"/>
          <w:b/>
          <w:bCs/>
          <w:i/>
          <w:iCs/>
          <w:u w:val="none"/>
        </w:rPr>
      </w:pPr>
      <w:r>
        <w:rPr>
          <w:rFonts w:ascii="Arial" w:hAnsi="Arial"/>
          <w:b/>
          <w:bCs/>
          <w:i/>
          <w:iCs/>
          <w:u w:val="none"/>
        </w:rPr>
      </w:r>
    </w:p>
    <w:tbl>
      <w:tblPr>
        <w:tblW w:w="5000" w:type="pct"/>
        <w:jc w:val="start"/>
        <w:tblInd w:w="-7" w:type="dxa"/>
        <w:tblLayout w:type="fixed"/>
        <w:tblCellMar>
          <w:top w:w="0" w:type="dxa"/>
          <w:start w:w="0" w:type="dxa"/>
          <w:bottom w:w="0" w:type="dxa"/>
          <w:end w:w="0" w:type="dxa"/>
        </w:tblCellMar>
      </w:tblPr>
      <w:tblGrid>
        <w:gridCol w:w="1925"/>
        <w:gridCol w:w="1926"/>
        <w:gridCol w:w="2034"/>
        <w:gridCol w:w="1878"/>
        <w:gridCol w:w="1875"/>
      </w:tblGrid>
      <w:tr>
        <w:trPr/>
        <w:tc>
          <w:tcPr>
            <w:tcW w:w="9638" w:type="dxa"/>
            <w:gridSpan w:val="5"/>
            <w:tcBorders>
              <w:top w:val="single" w:sz="6" w:space="0" w:color="666666"/>
              <w:start w:val="single" w:sz="6" w:space="0" w:color="666666"/>
              <w:bottom w:val="single" w:sz="6" w:space="0" w:color="666666"/>
              <w:end w:val="single" w:sz="6" w:space="0" w:color="666666"/>
            </w:tcBorders>
            <w:shd w:fill="B2B2B2" w:val="clear"/>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 ν ι κ ό ς  α ρ ι θ μ ό ς </w:t>
            </w:r>
          </w:p>
        </w:tc>
      </w:tr>
      <w:tr>
        <w:trPr>
          <w:trHeight w:val="105" w:hRule="atLeast"/>
        </w:trPr>
        <w:tc>
          <w:tcPr>
            <w:tcW w:w="1925"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926"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η </w:t>
            </w:r>
          </w:p>
        </w:tc>
        <w:tc>
          <w:tcPr>
            <w:tcW w:w="2034"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κιβωτός </w:t>
            </w:r>
          </w:p>
        </w:tc>
        <w:tc>
          <w:tcPr>
            <w:tcW w:w="1878"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ψήφος </w:t>
            </w:r>
          </w:p>
        </w:tc>
        <w:tc>
          <w:tcPr>
            <w:tcW w:w="1875"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μέθοδος</w:t>
            </w:r>
          </w:p>
        </w:tc>
      </w:tr>
      <w:tr>
        <w:trPr>
          <w:trHeight w:val="211" w:hRule="atLeast"/>
        </w:trPr>
        <w:tc>
          <w:tcPr>
            <w:tcW w:w="1925"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Γεν.</w:t>
            </w:r>
          </w:p>
        </w:tc>
        <w:tc>
          <w:tcPr>
            <w:tcW w:w="1926"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της </w:t>
            </w:r>
          </w:p>
        </w:tc>
        <w:tc>
          <w:tcPr>
            <w:tcW w:w="2034"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κιβωτού </w:t>
            </w:r>
          </w:p>
        </w:tc>
        <w:tc>
          <w:tcPr>
            <w:tcW w:w="1878"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ψήφου </w:t>
            </w:r>
          </w:p>
        </w:tc>
        <w:tc>
          <w:tcPr>
            <w:tcW w:w="1875"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μεθόδου</w:t>
            </w:r>
          </w:p>
        </w:tc>
      </w:tr>
      <w:tr>
        <w:trPr>
          <w:trHeight w:val="263" w:hRule="atLeast"/>
        </w:trPr>
        <w:tc>
          <w:tcPr>
            <w:tcW w:w="1925"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926"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τη(ν) </w:t>
            </w:r>
          </w:p>
        </w:tc>
        <w:tc>
          <w:tcPr>
            <w:tcW w:w="2034"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κιβωτό </w:t>
            </w:r>
          </w:p>
        </w:tc>
        <w:tc>
          <w:tcPr>
            <w:tcW w:w="1878"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ψήφο </w:t>
            </w:r>
          </w:p>
        </w:tc>
        <w:tc>
          <w:tcPr>
            <w:tcW w:w="1875"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μέθοδο</w:t>
            </w:r>
          </w:p>
        </w:tc>
      </w:tr>
      <w:tr>
        <w:trPr>
          <w:trHeight w:val="250" w:hRule="atLeast"/>
        </w:trPr>
        <w:tc>
          <w:tcPr>
            <w:tcW w:w="1925"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926"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034"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κιβωτέ </w:t>
            </w:r>
          </w:p>
        </w:tc>
        <w:tc>
          <w:tcPr>
            <w:tcW w:w="1878"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ψήφε </w:t>
            </w:r>
          </w:p>
        </w:tc>
        <w:tc>
          <w:tcPr>
            <w:tcW w:w="1875"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μέθοδε</w:t>
            </w:r>
          </w:p>
        </w:tc>
      </w:tr>
      <w:tr>
        <w:trPr/>
        <w:tc>
          <w:tcPr>
            <w:tcW w:w="9638" w:type="dxa"/>
            <w:gridSpan w:val="5"/>
            <w:tcBorders>
              <w:start w:val="single" w:sz="6" w:space="0" w:color="666666"/>
              <w:bottom w:val="single" w:sz="6" w:space="0" w:color="666666"/>
              <w:end w:val="single" w:sz="6" w:space="0" w:color="666666"/>
            </w:tcBorders>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 λ η θ υ ν τ ι κ ό ς  α ρ ι θ μ ό ς </w:t>
            </w:r>
          </w:p>
        </w:tc>
      </w:tr>
      <w:tr>
        <w:trPr/>
        <w:tc>
          <w:tcPr>
            <w:tcW w:w="1925"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926"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034"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κιβωτοί </w:t>
            </w:r>
          </w:p>
        </w:tc>
        <w:tc>
          <w:tcPr>
            <w:tcW w:w="1878"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ψήφοι </w:t>
            </w:r>
          </w:p>
        </w:tc>
        <w:tc>
          <w:tcPr>
            <w:tcW w:w="1875"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μέθοδοι</w:t>
            </w:r>
          </w:p>
        </w:tc>
      </w:tr>
      <w:tr>
        <w:trPr/>
        <w:tc>
          <w:tcPr>
            <w:tcW w:w="1925"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Γεν </w:t>
            </w:r>
          </w:p>
        </w:tc>
        <w:tc>
          <w:tcPr>
            <w:tcW w:w="1926"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034"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κιβωτών </w:t>
            </w:r>
          </w:p>
        </w:tc>
        <w:tc>
          <w:tcPr>
            <w:tcW w:w="1878"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ψήφων </w:t>
            </w:r>
          </w:p>
        </w:tc>
        <w:tc>
          <w:tcPr>
            <w:tcW w:w="1875"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μεθόδων</w:t>
            </w:r>
          </w:p>
        </w:tc>
      </w:tr>
      <w:tr>
        <w:trPr/>
        <w:tc>
          <w:tcPr>
            <w:tcW w:w="1925"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926"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τις </w:t>
            </w:r>
          </w:p>
        </w:tc>
        <w:tc>
          <w:tcPr>
            <w:tcW w:w="2034"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κιβωτούς </w:t>
            </w:r>
          </w:p>
        </w:tc>
        <w:tc>
          <w:tcPr>
            <w:tcW w:w="1878"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ψήφους </w:t>
            </w:r>
          </w:p>
        </w:tc>
        <w:tc>
          <w:tcPr>
            <w:tcW w:w="1875"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μεθόδους</w:t>
            </w:r>
          </w:p>
        </w:tc>
      </w:tr>
      <w:tr>
        <w:trPr>
          <w:trHeight w:val="327" w:hRule="atLeast"/>
        </w:trPr>
        <w:tc>
          <w:tcPr>
            <w:tcW w:w="1925"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926" w:type="dxa"/>
            <w:tcBorders>
              <w:top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034" w:type="dxa"/>
            <w:tcBorders>
              <w:top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κιβωτοί </w:t>
            </w:r>
          </w:p>
        </w:tc>
        <w:tc>
          <w:tcPr>
            <w:tcW w:w="1878" w:type="dxa"/>
            <w:tcBorders>
              <w:top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ψήφοι </w:t>
            </w:r>
          </w:p>
        </w:tc>
        <w:tc>
          <w:tcPr>
            <w:tcW w:w="1875"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μέθοδοι</w:t>
            </w:r>
          </w:p>
        </w:tc>
      </w:tr>
    </w:tbl>
    <w:p>
      <w:pPr>
        <w:pStyle w:val="Normal"/>
        <w:bidi w:val="0"/>
        <w:jc w:val="start"/>
        <w:rPr>
          <w:rFonts w:ascii="Arial" w:hAnsi="Arial"/>
          <w:u w:val="none"/>
        </w:rPr>
      </w:pPr>
      <w:r>
        <w:rPr>
          <w:rFonts w:ascii="Arial" w:hAnsi="Arial"/>
          <w:u w:val="none"/>
        </w:rPr>
      </w:r>
    </w:p>
    <w:p>
      <w:pPr>
        <w:pStyle w:val="Normal"/>
        <w:bidi w:val="0"/>
        <w:jc w:val="start"/>
        <w:rPr>
          <w:rFonts w:ascii="Arial" w:hAnsi="Arial"/>
        </w:rPr>
      </w:pPr>
      <w:r>
        <w:rPr>
          <w:rFonts w:ascii="Arial" w:hAnsi="Arial"/>
          <w:u w:val="none"/>
        </w:rPr>
        <w:t xml:space="preserve">- </w:t>
      </w:r>
      <w:r>
        <w:rPr>
          <w:rFonts w:ascii="Arial" w:hAnsi="Arial"/>
        </w:rPr>
        <w:t xml:space="preserve">Τα ουσιαστικά αυτής της κατηγορίας είναι οξύτονα, παροξύτονα και προπαροξύτονα. Τα οξύτονα και τα παροξύτονα τονίζονται σε όλες τις πτώσεις στην ίδια συλλαβή, ενώ στα προπαροξύτονα μετακινείται ο τόνος στη γενική ενικού και πληθυντικού, καθώς και στην αιτιατική του πληθυντικού, στην παραλήγουσα. </w:t>
      </w:r>
    </w:p>
    <w:p>
      <w:pPr>
        <w:pStyle w:val="Normal"/>
        <w:bidi w:val="0"/>
        <w:jc w:val="start"/>
        <w:rPr>
          <w:rFonts w:ascii="Arial" w:hAnsi="Arial"/>
          <w:i/>
          <w:iCs/>
        </w:rPr>
      </w:pPr>
      <w:r>
        <w:rPr>
          <w:rFonts w:ascii="Arial" w:hAnsi="Arial"/>
          <w:i/>
          <w:iCs/>
        </w:rPr>
        <w:t xml:space="preserve">Bu kategorideki isimler oksiton, paroksiton ve proparoksitondur. Oksiton ve paroksiton olanlarda vurgu tüm hâllerde aynı hecede kalırken, proparoksiton olanlarda vurgu; tekil tamlayan, çoğul tamlayan ve çoğul belirtme hâllerinde sondan bir önceki heceye kayar.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Κλίνονται όπως και τα αρσενικά ουσιαστικά σε -ος</w:t>
      </w:r>
    </w:p>
    <w:p>
      <w:pPr>
        <w:pStyle w:val="Normal"/>
        <w:bidi w:val="0"/>
        <w:jc w:val="start"/>
        <w:rPr>
          <w:rFonts w:ascii="Arial" w:hAnsi="Arial"/>
          <w:i/>
          <w:iCs/>
        </w:rPr>
      </w:pPr>
      <w:r>
        <w:rPr>
          <w:rFonts w:ascii="Arial" w:hAnsi="Arial"/>
          <w:i/>
          <w:iCs/>
        </w:rPr>
        <w:t xml:space="preserve">-ος ile biten eril isimler gibi çekimlenirler.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κλητική των ουσιαστικών αυτής της κατηγορίας χρησιμοποιείται πάρα πολύ σπάνια. Παρουσιάζει στον ενικό αριθμό κατάληξη σε -ε και σε -ο, π.χ. κιβωτό, Κύπρο, αλλά και πάροδε, λεωφόρε. </w:t>
      </w:r>
    </w:p>
    <w:p>
      <w:pPr>
        <w:pStyle w:val="Normal"/>
        <w:bidi w:val="0"/>
        <w:jc w:val="start"/>
        <w:rPr>
          <w:rFonts w:ascii="Arial" w:hAnsi="Arial"/>
          <w:i/>
          <w:iCs/>
        </w:rPr>
      </w:pPr>
      <w:r>
        <w:rPr>
          <w:rFonts w:ascii="Arial" w:hAnsi="Arial"/>
          <w:i/>
          <w:iCs/>
        </w:rPr>
        <w:t xml:space="preserve">Bu kategorideki isimlerin seslenme hâli (κλητική) çok nadir kullanılır. Tekil sayıda -ε ve -ο eklerini sergilerler, örn. κιβωτό, Κύπρο, ayrıca πάροδε, λεωφόρε.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Σπάνια η ονομαστική και η αιτιατική πληθυντικού παρουσιάζουν έναν τύπο με κατάληξη -ες, π.χ. οι μέθοδες, τις μέθοδες. </w:t>
      </w:r>
    </w:p>
    <w:p>
      <w:pPr>
        <w:pStyle w:val="Normal"/>
        <w:bidi w:val="0"/>
        <w:jc w:val="start"/>
        <w:rPr>
          <w:rFonts w:ascii="Arial" w:hAnsi="Arial"/>
          <w:i/>
          <w:iCs/>
        </w:rPr>
      </w:pPr>
      <w:r>
        <w:rPr>
          <w:rFonts w:ascii="Arial" w:hAnsi="Arial"/>
          <w:i/>
          <w:iCs/>
        </w:rPr>
        <w:t xml:space="preserve">Nadiren, çoğul yalın ve belirtme hâlleri -ες ekiyle biten bir biçim sergiler, örn. οι μέθοδες, τις μέθοδες.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Σύμφωνα με το κιβωτός κλίνονται τα ατραπός, οδός, στενωπός κ.ά. </w:t>
      </w:r>
    </w:p>
    <w:p>
      <w:pPr>
        <w:pStyle w:val="Normal"/>
        <w:bidi w:val="0"/>
        <w:jc w:val="start"/>
        <w:rPr>
          <w:rFonts w:ascii="Arial" w:hAnsi="Arial"/>
          <w:i/>
          <w:iCs/>
        </w:rPr>
      </w:pPr>
      <w:r>
        <w:rPr>
          <w:rFonts w:ascii="Arial" w:hAnsi="Arial"/>
          <w:i/>
          <w:iCs/>
        </w:rPr>
        <w:t xml:space="preserve">Sandık/Tabut (κιβωτός) modeline göre patika (ατραπός), yol (οδός), dar geçit (στενωπός) vb. çekimlenir.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Σύμφωνα με το ψήφος κλίνονται τα άμμος, λεωφόρος κ.ά. </w:t>
      </w:r>
    </w:p>
    <w:p>
      <w:pPr>
        <w:pStyle w:val="Normal"/>
        <w:bidi w:val="0"/>
        <w:jc w:val="start"/>
        <w:rPr>
          <w:rFonts w:ascii="Arial" w:hAnsi="Arial"/>
          <w:i/>
          <w:iCs/>
        </w:rPr>
      </w:pPr>
      <w:r>
        <w:rPr>
          <w:rFonts w:ascii="Arial" w:hAnsi="Arial"/>
          <w:i/>
          <w:iCs/>
        </w:rPr>
        <w:t xml:space="preserve">Oy (ψήφος) modeline göre kum (άμμος), bulvar (λεωφόρος) vb. çekimlenir.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Σύμφωνα με το μέθοδος κλίνονται τα άνοδος, διάλεκτος, Κόρινθος, παράγραφος, πρόοδος, σύνοδος κ.ά. </w:t>
      </w:r>
    </w:p>
    <w:p>
      <w:pPr>
        <w:pStyle w:val="Normal"/>
        <w:bidi w:val="0"/>
        <w:jc w:val="start"/>
        <w:rPr>
          <w:rFonts w:ascii="Arial" w:hAnsi="Arial"/>
          <w:i/>
          <w:iCs/>
        </w:rPr>
      </w:pPr>
      <w:r>
        <w:rPr>
          <w:rFonts w:ascii="Arial" w:hAnsi="Arial"/>
          <w:i/>
          <w:iCs/>
        </w:rPr>
        <w:t xml:space="preserve">Yöntem (μέθοδος) modeline göre çıkış/yükseliş (άνοδος), lehçe (διάλεκτος), Korint (Κόρινθος), paragraf (παράγραφος), ilerleme (πρόοδος), kurul/zirve (σύνοδος) vb. çekimlenir. </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Ουσιαστικά σε -ά και -ού (ανισοσύλλαβα)</w:t>
      </w:r>
    </w:p>
    <w:tbl>
      <w:tblPr>
        <w:tblW w:w="7939" w:type="dxa"/>
        <w:jc w:val="start"/>
        <w:tblInd w:w="-7" w:type="dxa"/>
        <w:tblLayout w:type="fixed"/>
        <w:tblCellMar>
          <w:top w:w="0" w:type="dxa"/>
          <w:start w:w="0" w:type="dxa"/>
          <w:bottom w:w="0" w:type="dxa"/>
          <w:end w:w="0" w:type="dxa"/>
        </w:tblCellMar>
      </w:tblPr>
      <w:tblGrid>
        <w:gridCol w:w="1925"/>
        <w:gridCol w:w="1926"/>
        <w:gridCol w:w="2034"/>
        <w:gridCol w:w="2054"/>
      </w:tblGrid>
      <w:tr>
        <w:trPr/>
        <w:tc>
          <w:tcPr>
            <w:tcW w:w="7939" w:type="dxa"/>
            <w:gridSpan w:val="4"/>
            <w:tcBorders>
              <w:top w:val="single" w:sz="6" w:space="0" w:color="666666"/>
              <w:start w:val="single" w:sz="6" w:space="0" w:color="666666"/>
              <w:bottom w:val="single" w:sz="6" w:space="0" w:color="666666"/>
              <w:end w:val="single" w:sz="6" w:space="0" w:color="666666"/>
            </w:tcBorders>
            <w:shd w:fill="B2B2B2" w:val="clear"/>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 ν ι κ ό ς  α ρ ι θ μ ό ς </w:t>
            </w:r>
          </w:p>
        </w:tc>
      </w:tr>
      <w:tr>
        <w:trPr>
          <w:trHeight w:val="105" w:hRule="atLeast"/>
        </w:trPr>
        <w:tc>
          <w:tcPr>
            <w:tcW w:w="1925"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926"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η </w:t>
            </w:r>
          </w:p>
        </w:tc>
        <w:tc>
          <w:tcPr>
            <w:tcW w:w="2034"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μαμά </w:t>
            </w:r>
          </w:p>
        </w:tc>
        <w:tc>
          <w:tcPr>
            <w:tcW w:w="2054"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πολυλογού</w:t>
            </w:r>
          </w:p>
        </w:tc>
      </w:tr>
      <w:tr>
        <w:trPr>
          <w:trHeight w:val="211" w:hRule="atLeast"/>
        </w:trPr>
        <w:tc>
          <w:tcPr>
            <w:tcW w:w="1925"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Γεν.</w:t>
            </w:r>
          </w:p>
        </w:tc>
        <w:tc>
          <w:tcPr>
            <w:tcW w:w="1926"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της </w:t>
            </w:r>
          </w:p>
        </w:tc>
        <w:tc>
          <w:tcPr>
            <w:tcW w:w="2034"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μαμάς </w:t>
            </w:r>
          </w:p>
        </w:tc>
        <w:tc>
          <w:tcPr>
            <w:tcW w:w="2054"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πολυλογούς</w:t>
            </w:r>
          </w:p>
        </w:tc>
      </w:tr>
      <w:tr>
        <w:trPr/>
        <w:tc>
          <w:tcPr>
            <w:tcW w:w="1925"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926"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τη(ν) </w:t>
            </w:r>
          </w:p>
        </w:tc>
        <w:tc>
          <w:tcPr>
            <w:tcW w:w="2034"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μαμά </w:t>
            </w:r>
          </w:p>
        </w:tc>
        <w:tc>
          <w:tcPr>
            <w:tcW w:w="2054"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πολυλογού</w:t>
            </w:r>
          </w:p>
        </w:tc>
      </w:tr>
      <w:tr>
        <w:trPr>
          <w:trHeight w:val="250" w:hRule="atLeast"/>
        </w:trPr>
        <w:tc>
          <w:tcPr>
            <w:tcW w:w="1925"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926"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034"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μαμά </w:t>
            </w:r>
          </w:p>
        </w:tc>
        <w:tc>
          <w:tcPr>
            <w:tcW w:w="2054"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πολυλογού</w:t>
            </w:r>
          </w:p>
        </w:tc>
      </w:tr>
      <w:tr>
        <w:trPr/>
        <w:tc>
          <w:tcPr>
            <w:tcW w:w="7939" w:type="dxa"/>
            <w:gridSpan w:val="4"/>
            <w:tcBorders>
              <w:start w:val="single" w:sz="6" w:space="0" w:color="666666"/>
              <w:bottom w:val="single" w:sz="6" w:space="0" w:color="666666"/>
              <w:end w:val="single" w:sz="6" w:space="0" w:color="666666"/>
            </w:tcBorders>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 λ η θ υ ν τ ι κ ό ς  α ρ ι θ μ ό ς </w:t>
            </w:r>
          </w:p>
        </w:tc>
      </w:tr>
      <w:tr>
        <w:trPr/>
        <w:tc>
          <w:tcPr>
            <w:tcW w:w="1925"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926"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034"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μαμάδες </w:t>
            </w:r>
          </w:p>
        </w:tc>
        <w:tc>
          <w:tcPr>
            <w:tcW w:w="2054"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πολυλογούδες</w:t>
            </w:r>
          </w:p>
        </w:tc>
      </w:tr>
      <w:tr>
        <w:trPr/>
        <w:tc>
          <w:tcPr>
            <w:tcW w:w="1925"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Γεν </w:t>
            </w:r>
          </w:p>
        </w:tc>
        <w:tc>
          <w:tcPr>
            <w:tcW w:w="1926"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034"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μαμάδων </w:t>
            </w:r>
          </w:p>
        </w:tc>
        <w:tc>
          <w:tcPr>
            <w:tcW w:w="2054"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πολυλογούδων</w:t>
            </w:r>
          </w:p>
        </w:tc>
      </w:tr>
      <w:tr>
        <w:trPr/>
        <w:tc>
          <w:tcPr>
            <w:tcW w:w="1925"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926"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τις </w:t>
            </w:r>
          </w:p>
        </w:tc>
        <w:tc>
          <w:tcPr>
            <w:tcW w:w="2034"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μαμάδες </w:t>
            </w:r>
          </w:p>
        </w:tc>
        <w:tc>
          <w:tcPr>
            <w:tcW w:w="2054"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πολυλογούδες</w:t>
            </w:r>
          </w:p>
        </w:tc>
      </w:tr>
      <w:tr>
        <w:trPr>
          <w:trHeight w:val="327" w:hRule="atLeast"/>
        </w:trPr>
        <w:tc>
          <w:tcPr>
            <w:tcW w:w="1925"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926" w:type="dxa"/>
            <w:tcBorders>
              <w:top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034" w:type="dxa"/>
            <w:tcBorders>
              <w:top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μαμάδες </w:t>
            </w:r>
          </w:p>
        </w:tc>
        <w:tc>
          <w:tcPr>
            <w:tcW w:w="2054"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πολυλογούδες</w:t>
            </w:r>
          </w:p>
        </w:tc>
      </w:tr>
    </w:tbl>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Τα ουσιαστικά αυτών των κατηγοριών είναι μόνο οξύτονα. Τονίζονται στην ίδια συλλαβή σε όλες τις πτώσεις και των δύο αριθμών. </w:t>
      </w:r>
    </w:p>
    <w:p>
      <w:pPr>
        <w:pStyle w:val="Normal"/>
        <w:bidi w:val="0"/>
        <w:jc w:val="start"/>
        <w:rPr>
          <w:rFonts w:ascii="Arial" w:hAnsi="Arial"/>
          <w:i/>
          <w:iCs/>
        </w:rPr>
      </w:pPr>
      <w:r>
        <w:rPr>
          <w:rFonts w:ascii="Arial" w:hAnsi="Arial"/>
          <w:i/>
          <w:iCs/>
        </w:rPr>
        <w:t xml:space="preserve">Bu kategorideki isimler sadece oksitondur. Her iki sayıda da (tekil ve çoğul) tüm hâllerde aynı hece üzerinde vurgulanırlar.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Σύμφωνα με το μαμά κλίνονται τα γιαγιά, κυρά, νταντά κ.ά. </w:t>
      </w:r>
    </w:p>
    <w:p>
      <w:pPr>
        <w:pStyle w:val="Normal"/>
        <w:bidi w:val="0"/>
        <w:jc w:val="start"/>
        <w:rPr>
          <w:rFonts w:ascii="Arial" w:hAnsi="Arial"/>
          <w:i/>
          <w:iCs/>
        </w:rPr>
      </w:pPr>
      <w:r>
        <w:rPr>
          <w:rFonts w:ascii="Arial" w:hAnsi="Arial"/>
          <w:i/>
          <w:iCs/>
        </w:rPr>
        <w:t xml:space="preserve">Anne (μαμά) modeline göre büyükanne (γιαγιά), hanım/kadın (κυρά), dadı (νταντά) vb. çekimlenir.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Σύμφωνα με το πολυλογού κλίνονται τα αλεπού, γλωσσού, μαϊμού κ.ά. </w:t>
      </w:r>
    </w:p>
    <w:p>
      <w:pPr>
        <w:pStyle w:val="Normal"/>
        <w:bidi w:val="0"/>
        <w:jc w:val="start"/>
        <w:rPr>
          <w:rFonts w:ascii="Arial" w:hAnsi="Arial"/>
          <w:i/>
          <w:iCs/>
        </w:rPr>
      </w:pPr>
      <w:r>
        <w:rPr>
          <w:rFonts w:ascii="Arial" w:hAnsi="Arial"/>
          <w:i/>
          <w:iCs/>
        </w:rPr>
        <w:t xml:space="preserve">Geveze (πολυλογού) modeline göre tilki (αλεπού), dilli/geveze (γλωσσού), maymun (μαϊμού) vb. çekimlenir. </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Ουσιαστικά σε -ω (ισοσύλλαβα)</w:t>
      </w:r>
    </w:p>
    <w:p>
      <w:pPr>
        <w:pStyle w:val="Normal"/>
        <w:bidi w:val="0"/>
        <w:jc w:val="start"/>
        <w:rPr>
          <w:rFonts w:ascii="Arial" w:hAnsi="Arial"/>
        </w:rPr>
      </w:pPr>
      <w:r>
        <w:rPr>
          <w:rFonts w:ascii="Arial" w:hAnsi="Arial"/>
        </w:rPr>
      </w:r>
    </w:p>
    <w:tbl>
      <w:tblPr>
        <w:tblW w:w="7939" w:type="dxa"/>
        <w:jc w:val="start"/>
        <w:tblInd w:w="-7" w:type="dxa"/>
        <w:tblLayout w:type="fixed"/>
        <w:tblCellMar>
          <w:top w:w="0" w:type="dxa"/>
          <w:start w:w="0" w:type="dxa"/>
          <w:bottom w:w="0" w:type="dxa"/>
          <w:end w:w="0" w:type="dxa"/>
        </w:tblCellMar>
      </w:tblPr>
      <w:tblGrid>
        <w:gridCol w:w="1925"/>
        <w:gridCol w:w="1926"/>
        <w:gridCol w:w="2034"/>
        <w:gridCol w:w="2054"/>
      </w:tblGrid>
      <w:tr>
        <w:trPr/>
        <w:tc>
          <w:tcPr>
            <w:tcW w:w="7939" w:type="dxa"/>
            <w:gridSpan w:val="4"/>
            <w:tcBorders>
              <w:top w:val="single" w:sz="6" w:space="0" w:color="666666"/>
              <w:start w:val="single" w:sz="6" w:space="0" w:color="666666"/>
              <w:bottom w:val="single" w:sz="6" w:space="0" w:color="666666"/>
              <w:end w:val="single" w:sz="6" w:space="0" w:color="666666"/>
            </w:tcBorders>
            <w:shd w:fill="B2B2B2" w:val="clear"/>
          </w:tcPr>
          <w:p>
            <w:pPr>
              <w:pStyle w:val="Tabloerii"/>
              <w:shd w:fill="FFFF00" w:val="clear"/>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 ν ι κ ό ς  α ρ ι θ μ ό ς </w:t>
            </w:r>
          </w:p>
        </w:tc>
      </w:tr>
      <w:tr>
        <w:trPr>
          <w:trHeight w:val="105" w:hRule="atLeast"/>
        </w:trPr>
        <w:tc>
          <w:tcPr>
            <w:tcW w:w="1925"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926"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η </w:t>
            </w:r>
          </w:p>
        </w:tc>
        <w:tc>
          <w:tcPr>
            <w:tcW w:w="2034"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πειθώ </w:t>
            </w:r>
          </w:p>
        </w:tc>
        <w:tc>
          <w:tcPr>
            <w:tcW w:w="2054"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Μάρω</w:t>
            </w:r>
          </w:p>
        </w:tc>
      </w:tr>
      <w:tr>
        <w:trPr>
          <w:trHeight w:val="211" w:hRule="atLeast"/>
        </w:trPr>
        <w:tc>
          <w:tcPr>
            <w:tcW w:w="1925"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Γεν.</w:t>
            </w:r>
          </w:p>
        </w:tc>
        <w:tc>
          <w:tcPr>
            <w:tcW w:w="1926"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της </w:t>
            </w:r>
          </w:p>
        </w:tc>
        <w:tc>
          <w:tcPr>
            <w:tcW w:w="2034"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πειθούς </w:t>
            </w:r>
          </w:p>
        </w:tc>
        <w:tc>
          <w:tcPr>
            <w:tcW w:w="2054"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Μάρως</w:t>
            </w:r>
          </w:p>
        </w:tc>
      </w:tr>
      <w:tr>
        <w:trPr/>
        <w:tc>
          <w:tcPr>
            <w:tcW w:w="1925"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926"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τη(ν) </w:t>
            </w:r>
          </w:p>
        </w:tc>
        <w:tc>
          <w:tcPr>
            <w:tcW w:w="2034"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πειθώ </w:t>
            </w:r>
          </w:p>
        </w:tc>
        <w:tc>
          <w:tcPr>
            <w:tcW w:w="2054"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Μάρω</w:t>
            </w:r>
          </w:p>
        </w:tc>
      </w:tr>
      <w:tr>
        <w:trPr>
          <w:trHeight w:val="250" w:hRule="atLeast"/>
        </w:trPr>
        <w:tc>
          <w:tcPr>
            <w:tcW w:w="1925"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926"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034"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πειθώ </w:t>
            </w:r>
          </w:p>
        </w:tc>
        <w:tc>
          <w:tcPr>
            <w:tcW w:w="2054"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Μάρω</w:t>
            </w:r>
          </w:p>
        </w:tc>
      </w:tr>
      <w:tr>
        <w:trPr/>
        <w:tc>
          <w:tcPr>
            <w:tcW w:w="7939" w:type="dxa"/>
            <w:gridSpan w:val="4"/>
            <w:tcBorders>
              <w:start w:val="single" w:sz="6" w:space="0" w:color="666666"/>
              <w:bottom w:val="single" w:sz="6" w:space="0" w:color="666666"/>
              <w:end w:val="single" w:sz="6" w:space="0" w:color="666666"/>
            </w:tcBorders>
          </w:tcPr>
          <w:p>
            <w:pPr>
              <w:pStyle w:val="Tabloerii"/>
              <w:shd w:fill="FFFF00" w:val="clear"/>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 λ η θ υ ν τ ι κ ό ς  α ρ ι θ μ ό ς </w:t>
            </w:r>
          </w:p>
        </w:tc>
      </w:tr>
      <w:tr>
        <w:trPr/>
        <w:tc>
          <w:tcPr>
            <w:tcW w:w="1925"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926"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w:t>
            </w:r>
          </w:p>
        </w:tc>
        <w:tc>
          <w:tcPr>
            <w:tcW w:w="2034"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w:t>
            </w:r>
          </w:p>
        </w:tc>
        <w:tc>
          <w:tcPr>
            <w:tcW w:w="2054"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w:t>
            </w:r>
          </w:p>
        </w:tc>
      </w:tr>
      <w:tr>
        <w:trPr/>
        <w:tc>
          <w:tcPr>
            <w:tcW w:w="1925"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Γεν </w:t>
            </w:r>
          </w:p>
        </w:tc>
        <w:tc>
          <w:tcPr>
            <w:tcW w:w="1926"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034"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w:t>
            </w:r>
          </w:p>
        </w:tc>
        <w:tc>
          <w:tcPr>
            <w:tcW w:w="2054"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w:t>
            </w:r>
          </w:p>
        </w:tc>
      </w:tr>
      <w:tr>
        <w:trPr/>
        <w:tc>
          <w:tcPr>
            <w:tcW w:w="1925"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926"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τις </w:t>
            </w:r>
          </w:p>
        </w:tc>
        <w:tc>
          <w:tcPr>
            <w:tcW w:w="2034"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w:t>
            </w:r>
          </w:p>
        </w:tc>
        <w:tc>
          <w:tcPr>
            <w:tcW w:w="2054"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w:t>
            </w:r>
          </w:p>
        </w:tc>
      </w:tr>
      <w:tr>
        <w:trPr>
          <w:trHeight w:val="327" w:hRule="atLeast"/>
        </w:trPr>
        <w:tc>
          <w:tcPr>
            <w:tcW w:w="1925"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926" w:type="dxa"/>
            <w:tcBorders>
              <w:top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034" w:type="dxa"/>
            <w:tcBorders>
              <w:top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w:t>
            </w:r>
          </w:p>
        </w:tc>
        <w:tc>
          <w:tcPr>
            <w:tcW w:w="2054"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w:t>
            </w:r>
          </w:p>
        </w:tc>
      </w:tr>
    </w:tbl>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Τα ουσιαστικά της κατηγορίας αυτής έχουν μόνο ενικό αριθμό και είναι οξύτονα και παροξύτονα. Τονίζονται στην ίδια συλλαβή σε όλες τις πτώσεις. </w:t>
      </w:r>
    </w:p>
    <w:p>
      <w:pPr>
        <w:pStyle w:val="Normal"/>
        <w:bidi w:val="0"/>
        <w:jc w:val="start"/>
        <w:rPr>
          <w:rFonts w:ascii="Arial" w:hAnsi="Arial"/>
          <w:i/>
          <w:iCs/>
        </w:rPr>
      </w:pPr>
      <w:r>
        <w:rPr>
          <w:rFonts w:ascii="Arial" w:hAnsi="Arial"/>
          <w:i/>
          <w:iCs/>
        </w:rPr>
        <w:t xml:space="preserve">Bu kategorideki isimler sadece tekil sayıya sahiptir ve oksiton ile paroksitondur. Tüm hâllerde aynı hece üzerinde vurgulanırlar.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Διακρίνονται σε δύο υποκατηγορίες: σε όσα σχηματίζουν τη γενική του ενικού σε -ούς και -ώς, όπως πειθούς και πειθώς, και όσα τη σχηματίζουν σε -ως. </w:t>
      </w:r>
    </w:p>
    <w:p>
      <w:pPr>
        <w:pStyle w:val="Normal"/>
        <w:bidi w:val="0"/>
        <w:jc w:val="start"/>
        <w:rPr>
          <w:rFonts w:ascii="Arial" w:hAnsi="Arial"/>
          <w:i/>
          <w:iCs/>
        </w:rPr>
      </w:pPr>
      <w:r>
        <w:rPr>
          <w:rFonts w:ascii="Arial" w:hAnsi="Arial"/>
          <w:i/>
          <w:iCs/>
        </w:rPr>
        <w:t xml:space="preserve">İki alt kategoriye ayrılırlar: Tekil tamlayan (Geniki) hâlini </w:t>
      </w:r>
      <w:r>
        <w:rPr>
          <w:rFonts w:ascii="Arial" w:hAnsi="Arial"/>
          <w:b/>
          <w:i/>
          <w:iCs/>
        </w:rPr>
        <w:t>πειθούς</w:t>
      </w:r>
      <w:r>
        <w:rPr>
          <w:rFonts w:ascii="Arial" w:hAnsi="Arial"/>
          <w:i/>
          <w:iCs/>
        </w:rPr>
        <w:t xml:space="preserve"> ve </w:t>
      </w:r>
      <w:r>
        <w:rPr>
          <w:rFonts w:ascii="Arial" w:hAnsi="Arial"/>
          <w:b/>
          <w:i/>
          <w:iCs/>
        </w:rPr>
        <w:t>πειθώς</w:t>
      </w:r>
      <w:r>
        <w:rPr>
          <w:rFonts w:ascii="Arial" w:hAnsi="Arial"/>
          <w:i/>
          <w:iCs/>
        </w:rPr>
        <w:t xml:space="preserve"> örneklerinde olduğu gibi </w:t>
      </w:r>
      <w:r>
        <w:rPr>
          <w:rFonts w:ascii="Arial" w:hAnsi="Arial"/>
          <w:b/>
          <w:i/>
          <w:iCs/>
        </w:rPr>
        <w:t>-ούς</w:t>
      </w:r>
      <w:r>
        <w:rPr>
          <w:rFonts w:ascii="Arial" w:hAnsi="Arial"/>
          <w:i/>
          <w:iCs/>
        </w:rPr>
        <w:t xml:space="preserve"> ve </w:t>
      </w:r>
      <w:r>
        <w:rPr>
          <w:rFonts w:ascii="Arial" w:hAnsi="Arial"/>
          <w:b/>
          <w:i/>
          <w:iCs/>
        </w:rPr>
        <w:t>-ώς</w:t>
      </w:r>
      <w:r>
        <w:rPr>
          <w:rFonts w:ascii="Arial" w:hAnsi="Arial"/>
          <w:i/>
          <w:iCs/>
        </w:rPr>
        <w:t xml:space="preserve"> ile oluşturanlar ve </w:t>
      </w:r>
      <w:r>
        <w:rPr>
          <w:rFonts w:ascii="Arial" w:hAnsi="Arial"/>
          <w:b/>
          <w:i/>
          <w:iCs/>
        </w:rPr>
        <w:t>-ως</w:t>
      </w:r>
      <w:r>
        <w:rPr>
          <w:rFonts w:ascii="Arial" w:hAnsi="Arial"/>
          <w:i/>
          <w:iCs/>
        </w:rPr>
        <w:t xml:space="preserve"> ile oluşturanlar.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Σύμφωνα με το πειθώ κλίνονται τα ηχώ, Καλυψώ, Λητώ, φειδώ κ.ά. </w:t>
      </w:r>
    </w:p>
    <w:p>
      <w:pPr>
        <w:pStyle w:val="Normal"/>
        <w:bidi w:val="0"/>
        <w:jc w:val="start"/>
        <w:rPr>
          <w:rFonts w:ascii="Arial" w:hAnsi="Arial"/>
          <w:i/>
          <w:iCs/>
        </w:rPr>
      </w:pPr>
      <w:r>
        <w:rPr>
          <w:rFonts w:ascii="Arial" w:hAnsi="Arial"/>
          <w:i/>
          <w:iCs/>
        </w:rPr>
        <w:t xml:space="preserve">İkna (πειθώ) modeline göre yankı (ηχώ), Kalipso (Καλυψώ), Leto (Λητώ), tutumluluk (φειδώ) vb. çekimlenir.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Σύμφωνα με το Μάρω κλίνονται τα Αργυρώ, Διαμάντω, Ηρώ κ.ά. </w:t>
      </w:r>
    </w:p>
    <w:p>
      <w:pPr>
        <w:pStyle w:val="Normal"/>
        <w:shd w:fill="AECF00" w:val="clear"/>
        <w:bidi w:val="0"/>
        <w:jc w:val="start"/>
        <w:rPr>
          <w:rFonts w:ascii="Arial" w:hAnsi="Arial"/>
          <w:i/>
          <w:iCs/>
        </w:rPr>
      </w:pPr>
      <w:r>
        <w:rPr>
          <w:rFonts w:ascii="Arial" w:hAnsi="Arial"/>
          <w:i/>
          <w:iCs/>
        </w:rPr>
        <w:t>Maro (Μάρω) modeline göre Argiro (Αργυρώ), Diamando (Διαμάντω), İro (Ηρώ) vb. Çekimlenir.</w:t>
      </w:r>
    </w:p>
    <w:p>
      <w:pPr>
        <w:pStyle w:val="Normal"/>
        <w:bidi w:val="0"/>
        <w:jc w:val="start"/>
        <w:rPr>
          <w:rFonts w:ascii="Arial" w:hAnsi="Arial"/>
          <w:i/>
          <w:iCs/>
        </w:rPr>
      </w:pPr>
      <w:r>
        <w:rPr>
          <w:rFonts w:ascii="Arial" w:hAnsi="Arial"/>
          <w:i/>
          <w:iCs/>
        </w:rPr>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γ. Κλίση ουδετέρων</w:t>
      </w:r>
    </w:p>
    <w:p>
      <w:pPr>
        <w:pStyle w:val="Normal"/>
        <w:bidi w:val="0"/>
        <w:jc w:val="start"/>
        <w:rPr>
          <w:rFonts w:ascii="Arial" w:hAnsi="Arial"/>
          <w:b/>
          <w:bCs/>
        </w:rPr>
      </w:pPr>
      <w:r>
        <w:rPr>
          <w:rFonts w:ascii="Arial" w:hAnsi="Arial"/>
          <w:b/>
          <w:bCs/>
        </w:rPr>
      </w:r>
    </w:p>
    <w:p>
      <w:pPr>
        <w:pStyle w:val="Normal"/>
        <w:bidi w:val="0"/>
        <w:jc w:val="start"/>
        <w:rPr>
          <w:rFonts w:ascii="Arial" w:hAnsi="Arial"/>
        </w:rPr>
      </w:pPr>
      <w:r>
        <w:rPr>
          <w:rFonts w:ascii="Arial" w:hAnsi="Arial"/>
          <w:b/>
          <w:bCs/>
        </w:rPr>
        <w:t>Ουσιαστικά σε -ο (ισοσύλλαβα)</w:t>
      </w:r>
    </w:p>
    <w:p>
      <w:pPr>
        <w:pStyle w:val="Normal"/>
        <w:bidi w:val="0"/>
        <w:jc w:val="start"/>
        <w:rPr>
          <w:rFonts w:ascii="Arial" w:hAnsi="Arial"/>
          <w:b w:val="false"/>
          <w:bCs w:val="false"/>
        </w:rPr>
      </w:pPr>
      <w:r>
        <w:rPr>
          <w:rFonts w:ascii="Arial" w:hAnsi="Arial"/>
          <w:b w:val="false"/>
          <w:bCs w:val="false"/>
        </w:rPr>
      </w:r>
    </w:p>
    <w:tbl>
      <w:tblPr>
        <w:tblW w:w="7939" w:type="dxa"/>
        <w:jc w:val="start"/>
        <w:tblInd w:w="-7" w:type="dxa"/>
        <w:tblLayout w:type="fixed"/>
        <w:tblCellMar>
          <w:top w:w="0" w:type="dxa"/>
          <w:start w:w="0" w:type="dxa"/>
          <w:bottom w:w="0" w:type="dxa"/>
          <w:end w:w="0" w:type="dxa"/>
        </w:tblCellMar>
      </w:tblPr>
      <w:tblGrid>
        <w:gridCol w:w="1368"/>
        <w:gridCol w:w="1369"/>
        <w:gridCol w:w="1688"/>
        <w:gridCol w:w="1757"/>
        <w:gridCol w:w="1757"/>
      </w:tblGrid>
      <w:tr>
        <w:trPr/>
        <w:tc>
          <w:tcPr>
            <w:tcW w:w="7939" w:type="dxa"/>
            <w:gridSpan w:val="5"/>
            <w:tcBorders>
              <w:top w:val="single" w:sz="6" w:space="0" w:color="666666"/>
              <w:start w:val="single" w:sz="6" w:space="0" w:color="666666"/>
              <w:bottom w:val="single" w:sz="6" w:space="0" w:color="666666"/>
              <w:end w:val="single" w:sz="6" w:space="0" w:color="666666"/>
            </w:tcBorders>
            <w:shd w:fill="B2B2B2" w:val="clear"/>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 ν ι κ ό ς  α ρ ι θ μ ό ς </w:t>
            </w:r>
          </w:p>
        </w:tc>
      </w:tr>
      <w:tr>
        <w:trPr>
          <w:trHeight w:val="105" w:hRule="atLeast"/>
        </w:trPr>
        <w:tc>
          <w:tcPr>
            <w:tcW w:w="1368"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369"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 </w:t>
            </w:r>
          </w:p>
        </w:tc>
        <w:tc>
          <w:tcPr>
            <w:tcW w:w="1688"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φυτό </w:t>
            </w:r>
          </w:p>
        </w:tc>
        <w:tc>
          <w:tcPr>
            <w:tcW w:w="1757"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δέντρο </w:t>
            </w:r>
          </w:p>
        </w:tc>
        <w:tc>
          <w:tcPr>
            <w:tcW w:w="1757"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άτομο</w:t>
            </w:r>
          </w:p>
        </w:tc>
      </w:tr>
      <w:tr>
        <w:trPr>
          <w:trHeight w:val="211" w:hRule="atLeast"/>
        </w:trPr>
        <w:tc>
          <w:tcPr>
            <w:tcW w:w="1368"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Γεν.</w:t>
            </w:r>
          </w:p>
        </w:tc>
        <w:tc>
          <w:tcPr>
            <w:tcW w:w="1369"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1688"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φυτού </w:t>
            </w:r>
          </w:p>
        </w:tc>
        <w:tc>
          <w:tcPr>
            <w:tcW w:w="1757"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δέντρου </w:t>
            </w:r>
          </w:p>
        </w:tc>
        <w:tc>
          <w:tcPr>
            <w:tcW w:w="1757"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ατόμου</w:t>
            </w:r>
          </w:p>
        </w:tc>
      </w:tr>
      <w:tr>
        <w:trPr/>
        <w:tc>
          <w:tcPr>
            <w:tcW w:w="1368"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369"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 </w:t>
            </w:r>
          </w:p>
        </w:tc>
        <w:tc>
          <w:tcPr>
            <w:tcW w:w="1688"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φυτό </w:t>
            </w:r>
          </w:p>
        </w:tc>
        <w:tc>
          <w:tcPr>
            <w:tcW w:w="1757"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δέντρο </w:t>
            </w:r>
          </w:p>
        </w:tc>
        <w:tc>
          <w:tcPr>
            <w:tcW w:w="1757"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άτομο</w:t>
            </w:r>
          </w:p>
        </w:tc>
      </w:tr>
      <w:tr>
        <w:trPr>
          <w:trHeight w:val="250" w:hRule="atLeast"/>
        </w:trPr>
        <w:tc>
          <w:tcPr>
            <w:tcW w:w="1368"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369"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1688"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φυτό </w:t>
            </w:r>
          </w:p>
        </w:tc>
        <w:tc>
          <w:tcPr>
            <w:tcW w:w="1757"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δέντρο </w:t>
            </w:r>
          </w:p>
        </w:tc>
        <w:tc>
          <w:tcPr>
            <w:tcW w:w="1757"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άτομο</w:t>
            </w:r>
          </w:p>
        </w:tc>
      </w:tr>
      <w:tr>
        <w:trPr/>
        <w:tc>
          <w:tcPr>
            <w:tcW w:w="7939" w:type="dxa"/>
            <w:gridSpan w:val="5"/>
            <w:tcBorders>
              <w:start w:val="single" w:sz="6" w:space="0" w:color="666666"/>
              <w:bottom w:val="single" w:sz="6" w:space="0" w:color="666666"/>
              <w:end w:val="single" w:sz="6" w:space="0" w:color="666666"/>
            </w:tcBorders>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 λ η θ υ ν τ ι κ ό ς  α ρ ι θ μ ό ς </w:t>
            </w:r>
          </w:p>
        </w:tc>
      </w:tr>
      <w:tr>
        <w:trPr/>
        <w:tc>
          <w:tcPr>
            <w:tcW w:w="1368"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369"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1688"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φυτά </w:t>
            </w:r>
          </w:p>
        </w:tc>
        <w:tc>
          <w:tcPr>
            <w:tcW w:w="1757"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δέντρα </w:t>
            </w:r>
          </w:p>
        </w:tc>
        <w:tc>
          <w:tcPr>
            <w:tcW w:w="1757"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άτομα</w:t>
            </w:r>
          </w:p>
        </w:tc>
      </w:tr>
      <w:tr>
        <w:trPr/>
        <w:tc>
          <w:tcPr>
            <w:tcW w:w="1368"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Γεν </w:t>
            </w:r>
          </w:p>
        </w:tc>
        <w:tc>
          <w:tcPr>
            <w:tcW w:w="1369"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1688"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φυτών </w:t>
            </w:r>
          </w:p>
        </w:tc>
        <w:tc>
          <w:tcPr>
            <w:tcW w:w="1757"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δέντρων </w:t>
            </w:r>
          </w:p>
        </w:tc>
        <w:tc>
          <w:tcPr>
            <w:tcW w:w="1757"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ατόμων</w:t>
            </w:r>
          </w:p>
        </w:tc>
      </w:tr>
      <w:tr>
        <w:trPr/>
        <w:tc>
          <w:tcPr>
            <w:tcW w:w="1368"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369"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1688"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φυτά </w:t>
            </w:r>
          </w:p>
        </w:tc>
        <w:tc>
          <w:tcPr>
            <w:tcW w:w="1757"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δέντρα </w:t>
            </w:r>
          </w:p>
        </w:tc>
        <w:tc>
          <w:tcPr>
            <w:tcW w:w="1757"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άτομα</w:t>
            </w:r>
          </w:p>
        </w:tc>
      </w:tr>
      <w:tr>
        <w:trPr>
          <w:trHeight w:val="327" w:hRule="atLeast"/>
        </w:trPr>
        <w:tc>
          <w:tcPr>
            <w:tcW w:w="1368"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369" w:type="dxa"/>
            <w:tcBorders>
              <w:top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1688" w:type="dxa"/>
            <w:tcBorders>
              <w:top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φυτά </w:t>
            </w:r>
          </w:p>
        </w:tc>
        <w:tc>
          <w:tcPr>
            <w:tcW w:w="1757" w:type="dxa"/>
            <w:tcBorders>
              <w:top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δέντρα </w:t>
            </w:r>
          </w:p>
        </w:tc>
        <w:tc>
          <w:tcPr>
            <w:tcW w:w="1757"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άτομα</w:t>
            </w:r>
          </w:p>
        </w:tc>
      </w:tr>
    </w:tbl>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rPr>
      </w:pPr>
      <w:r>
        <w:rPr>
          <w:rFonts w:ascii="Arial" w:hAnsi="Arial"/>
          <w:b w:val="false"/>
          <w:bCs w:val="false"/>
        </w:rPr>
        <w:t xml:space="preserve">- </w:t>
      </w:r>
      <w:r>
        <w:rPr>
          <w:rFonts w:ascii="Arial" w:hAnsi="Arial"/>
        </w:rPr>
        <w:t xml:space="preserve">Τα ουσιαστικά αυτής της κατηγορίας είναι οξύτονα, παροξύτονα και προπαροξύτονα. </w:t>
      </w:r>
    </w:p>
    <w:p>
      <w:pPr>
        <w:pStyle w:val="Normal"/>
        <w:bidi w:val="0"/>
        <w:jc w:val="start"/>
        <w:rPr>
          <w:rFonts w:ascii="Arial" w:hAnsi="Arial"/>
          <w:i/>
          <w:iCs/>
        </w:rPr>
      </w:pPr>
      <w:r>
        <w:rPr>
          <w:rFonts w:ascii="Arial" w:hAnsi="Arial"/>
          <w:i/>
          <w:iCs/>
        </w:rPr>
        <w:t>Bu kategorideki isimler oksiton, paroksiton ve proparoksitondur.</w:t>
      </w:r>
    </w:p>
    <w:p>
      <w:pPr>
        <w:pStyle w:val="Normal"/>
        <w:bidi w:val="0"/>
        <w:jc w:val="start"/>
        <w:rPr>
          <w:rFonts w:ascii="Arial" w:hAnsi="Arial"/>
          <w:i/>
          <w:iCs/>
        </w:rPr>
      </w:pPr>
      <w:r>
        <w:rPr>
          <w:rFonts w:ascii="Arial" w:hAnsi="Arial"/>
          <w:i/>
          <w:iCs/>
        </w:rPr>
      </w:r>
    </w:p>
    <w:p>
      <w:pPr>
        <w:pStyle w:val="Normal"/>
        <w:bidi w:val="0"/>
        <w:jc w:val="start"/>
        <w:rPr>
          <w:rFonts w:ascii="Arial" w:hAnsi="Arial"/>
        </w:rPr>
      </w:pPr>
      <w:r>
        <w:rPr>
          <w:rFonts w:ascii="Arial" w:hAnsi="Arial"/>
        </w:rPr>
        <w:t xml:space="preserve">- Διακρίνονται σε δύο υποκατηγορίες: σε όσα ο τόνος τους παραμένει στην ίδια συλλαβή σε όλες τις πτώσεις και των δύο αριθμών και σε όσα κατεβάζουν τον τόνο κατά μία συλλαβή στη γενική ενικού και πληθυντικού. </w:t>
      </w:r>
    </w:p>
    <w:p>
      <w:pPr>
        <w:pStyle w:val="Normal"/>
        <w:bidi w:val="0"/>
        <w:jc w:val="start"/>
        <w:rPr>
          <w:rFonts w:ascii="Arial" w:hAnsi="Arial"/>
          <w:i/>
          <w:iCs/>
        </w:rPr>
      </w:pPr>
      <w:r>
        <w:rPr>
          <w:rFonts w:ascii="Arial" w:hAnsi="Arial"/>
          <w:i/>
          <w:iCs/>
        </w:rPr>
        <w:t xml:space="preserve">İki alt kategoriye ayrılırlar: Vurgusu her iki sayıda da tüm hâllerde aynı hecede kalanlar ve tekil ile çoğul tamlayan (Geniki) hâllerinde vurgusu bir hece aşağı inenler.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Σύμφωνα με το φυτό κλίνονται τα Μεξικό, νερό, παγωτό, χωριό κ.ά</w:t>
      </w:r>
    </w:p>
    <w:p>
      <w:pPr>
        <w:pStyle w:val="Normal"/>
        <w:bidi w:val="0"/>
        <w:jc w:val="start"/>
        <w:rPr>
          <w:rFonts w:ascii="Arial" w:hAnsi="Arial"/>
          <w:i/>
          <w:iCs/>
        </w:rPr>
      </w:pPr>
      <w:r>
        <w:rPr>
          <w:rFonts w:ascii="Arial" w:hAnsi="Arial"/>
          <w:i/>
          <w:iCs/>
        </w:rPr>
        <w:t xml:space="preserve">Bitki (φυτό) modeline göre Meksika (Μεξικό), su (νερό), dondurma (παγωτό), köy (χωριό) vb. çekimlenir.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Σύμφωνα με το δέντρο κλίνονται τα βιβλίο, θρανίο, σύννεφο, Τορίνο κ.ά. </w:t>
      </w:r>
    </w:p>
    <w:p>
      <w:pPr>
        <w:pStyle w:val="Normal"/>
        <w:bidi w:val="0"/>
        <w:jc w:val="start"/>
        <w:rPr>
          <w:rFonts w:ascii="Arial" w:hAnsi="Arial"/>
          <w:i/>
          <w:iCs/>
        </w:rPr>
      </w:pPr>
      <w:r>
        <w:rPr>
          <w:rFonts w:ascii="Arial" w:hAnsi="Arial"/>
          <w:i/>
          <w:iCs/>
        </w:rPr>
        <w:t xml:space="preserve">Ağaç (δέντρο) modeline göre kitap (βιβλίο), okul sırası (θρανίο), bulut (σύννεφο), Torino (Τορίνο) vb. çekimlenir.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Σύμφωνα με το άτομο κλίνονται τα αυτοκίνητο, δωμάτιο, έπιπλο, κείμενο κ.ά. </w:t>
      </w:r>
    </w:p>
    <w:p>
      <w:pPr>
        <w:pStyle w:val="Normal"/>
        <w:bidi w:val="0"/>
        <w:jc w:val="start"/>
        <w:rPr>
          <w:rFonts w:ascii="Arial" w:hAnsi="Arial"/>
          <w:i/>
          <w:iCs/>
        </w:rPr>
      </w:pPr>
      <w:r>
        <w:rPr>
          <w:rFonts w:ascii="Arial" w:hAnsi="Arial"/>
          <w:i/>
          <w:iCs/>
        </w:rPr>
        <w:t xml:space="preserve">Kişi (άτομο) modeline göre otomobil (αυτοκίνητο), oda (δωμάτιο), mobilya (έπιπλο), metin (κείμενο) vb. çekimlenir.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Mορφολογική ποικιλία</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Ορισμένα προπαροξύτονα ουσιαστικά αυτής της κατηγορίας παρουσιάζουν δύο τύπους στη γενική ενικού και πληθυντικού: έναν με τόνο στην παραλήγουσα, που χρησιμοποιείται σε τυπικό ύφος, και έναν με τόνο στην προπαραλήγουσα, που χρησιμοποιείται σε ουδέτερο και οικείο ύφος, π.χ. αμύγδαλου και αμυγδάλου, βούτυρου και βουτύρου σε φράσεις όπως Σοκολάτα αμυγδάλου, αλλά Οι φλοιοί των αμύγδαλων είναι μαλακοί. Καραμέλες βουτύρου, αλλά Η παραγωγή βούτυρου είναι φέτος πολύ μεγάλη. Mερικά από τα πιο συνηθισμένα στον λόγο ουσιαστικά που παρουσιάζουν αυτούς τους δύο τύπους είναι τα εξής: αμύγδαλο, ατμόπλοιο, βούτυρο, γόνατο, δάχτυλο, ποδήλατο, πρόβατο. </w:t>
      </w:r>
    </w:p>
    <w:p>
      <w:pPr>
        <w:pStyle w:val="Normal"/>
        <w:bidi w:val="0"/>
        <w:jc w:val="start"/>
        <w:rPr>
          <w:rFonts w:ascii="Arial" w:hAnsi="Arial"/>
          <w:i/>
          <w:iCs/>
        </w:rPr>
      </w:pPr>
      <w:r>
        <w:rPr>
          <w:rFonts w:ascii="Arial" w:hAnsi="Arial"/>
          <w:i/>
          <w:iCs/>
        </w:rPr>
        <w:t xml:space="preserve">Bu kategorideki bazı proparoksiton isimler, tekil ve çoğul tamlayan (Geniki) hâllerinde iki farklı biçim sergilerler: Resmi bir üslupta kullanılan, vurgusu sondan bir önceki hecede (παραλήγουσα) olan bir biçim ve nötr veya samimi bir üslupta kullanılan, vurgusu sondan ikinci hecede (προπαραλήγουσα) olan bir biçim; örneğin: </w:t>
      </w:r>
      <w:r>
        <w:rPr>
          <w:rFonts w:ascii="Arial" w:hAnsi="Arial"/>
          <w:b/>
          <w:i/>
          <w:iCs/>
        </w:rPr>
        <w:t>αμύγδαλου</w:t>
      </w:r>
      <w:r>
        <w:rPr>
          <w:rFonts w:ascii="Arial" w:hAnsi="Arial"/>
          <w:i/>
          <w:iCs/>
        </w:rPr>
        <w:t xml:space="preserve"> ve </w:t>
      </w:r>
      <w:r>
        <w:rPr>
          <w:rFonts w:ascii="Arial" w:hAnsi="Arial"/>
          <w:b/>
          <w:i/>
          <w:iCs/>
        </w:rPr>
        <w:t>αμυγδάλου</w:t>
      </w:r>
      <w:r>
        <w:rPr>
          <w:rFonts w:ascii="Arial" w:hAnsi="Arial"/>
          <w:i/>
          <w:iCs/>
        </w:rPr>
        <w:t xml:space="preserve">, </w:t>
      </w:r>
      <w:r>
        <w:rPr>
          <w:rFonts w:ascii="Arial" w:hAnsi="Arial"/>
          <w:b/>
          <w:i/>
          <w:iCs/>
        </w:rPr>
        <w:t>βούτυρου</w:t>
      </w:r>
      <w:r>
        <w:rPr>
          <w:rFonts w:ascii="Arial" w:hAnsi="Arial"/>
          <w:i/>
          <w:iCs/>
        </w:rPr>
        <w:t xml:space="preserve"> ve </w:t>
      </w:r>
      <w:r>
        <w:rPr>
          <w:rFonts w:ascii="Arial" w:hAnsi="Arial"/>
          <w:b/>
          <w:i/>
          <w:iCs/>
        </w:rPr>
        <w:t>βουτύρου</w:t>
      </w:r>
      <w:r>
        <w:rPr>
          <w:rFonts w:ascii="Arial" w:hAnsi="Arial"/>
          <w:i/>
          <w:iCs/>
        </w:rPr>
        <w:t>. Şu cümlelerde olduğu gibi: Bademli çikolata (</w:t>
      </w:r>
      <w:r>
        <w:rPr>
          <w:rFonts w:ascii="Arial" w:hAnsi="Arial"/>
          <w:b/>
          <w:i/>
          <w:iCs/>
        </w:rPr>
        <w:t>Σοκολάτα αμυγδάλου</w:t>
      </w:r>
      <w:r>
        <w:rPr>
          <w:rFonts w:ascii="Arial" w:hAnsi="Arial"/>
          <w:i/>
          <w:iCs/>
        </w:rPr>
        <w:t>), fakat Bademlerin kabukları yumuşaktır (</w:t>
      </w:r>
      <w:r>
        <w:rPr>
          <w:rFonts w:ascii="Arial" w:hAnsi="Arial"/>
          <w:b/>
          <w:i/>
          <w:iCs/>
        </w:rPr>
        <w:t>Οι φλοιοί των αμύγδαλων είναι μαλακοί</w:t>
      </w:r>
      <w:r>
        <w:rPr>
          <w:rFonts w:ascii="Arial" w:hAnsi="Arial"/>
          <w:i/>
          <w:iCs/>
        </w:rPr>
        <w:t>).</w:t>
      </w:r>
    </w:p>
    <w:p>
      <w:pPr>
        <w:pStyle w:val="Normal"/>
        <w:bidi w:val="0"/>
        <w:jc w:val="start"/>
        <w:rPr>
          <w:rFonts w:ascii="Arial" w:hAnsi="Arial"/>
          <w:i/>
          <w:iCs/>
        </w:rPr>
      </w:pPr>
      <w:r>
        <w:rPr>
          <w:rFonts w:ascii="Arial" w:hAnsi="Arial"/>
          <w:i/>
          <w:iCs/>
        </w:rPr>
      </w:r>
    </w:p>
    <w:p>
      <w:pPr>
        <w:pStyle w:val="Normal"/>
        <w:bidi w:val="0"/>
        <w:jc w:val="start"/>
        <w:rPr>
          <w:rFonts w:ascii="Arial" w:hAnsi="Arial"/>
          <w:b/>
          <w:bCs/>
        </w:rPr>
      </w:pPr>
      <w:r>
        <w:rPr>
          <w:rFonts w:ascii="Arial" w:hAnsi="Arial"/>
          <w:b/>
          <w:bCs/>
        </w:rPr>
        <w:t>Ουσιαστικά σε -ι (ισοσύλλαβα)</w:t>
      </w:r>
    </w:p>
    <w:p>
      <w:pPr>
        <w:pStyle w:val="Normal"/>
        <w:bidi w:val="0"/>
        <w:jc w:val="start"/>
        <w:rPr>
          <w:rFonts w:ascii="Arial" w:hAnsi="Arial"/>
        </w:rPr>
      </w:pPr>
      <w:r>
        <w:rPr>
          <w:rFonts w:ascii="Arial" w:hAnsi="Arial"/>
        </w:rPr>
      </w:r>
    </w:p>
    <w:tbl>
      <w:tblPr>
        <w:tblW w:w="7939" w:type="dxa"/>
        <w:jc w:val="start"/>
        <w:tblInd w:w="-7" w:type="dxa"/>
        <w:tblLayout w:type="fixed"/>
        <w:tblCellMar>
          <w:top w:w="0" w:type="dxa"/>
          <w:start w:w="0" w:type="dxa"/>
          <w:bottom w:w="0" w:type="dxa"/>
          <w:end w:w="0" w:type="dxa"/>
        </w:tblCellMar>
      </w:tblPr>
      <w:tblGrid>
        <w:gridCol w:w="1368"/>
        <w:gridCol w:w="1369"/>
        <w:gridCol w:w="1688"/>
        <w:gridCol w:w="3514"/>
      </w:tblGrid>
      <w:tr>
        <w:trPr/>
        <w:tc>
          <w:tcPr>
            <w:tcW w:w="7939" w:type="dxa"/>
            <w:gridSpan w:val="4"/>
            <w:tcBorders>
              <w:top w:val="single" w:sz="6" w:space="0" w:color="666666"/>
              <w:start w:val="single" w:sz="6" w:space="0" w:color="666666"/>
              <w:bottom w:val="single" w:sz="6" w:space="0" w:color="666666"/>
              <w:end w:val="single" w:sz="6" w:space="0" w:color="666666"/>
            </w:tcBorders>
            <w:shd w:fill="B2B2B2" w:val="clear"/>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 ν ι κ ό ς  α ρ ι θ μ ό ς </w:t>
            </w:r>
          </w:p>
        </w:tc>
      </w:tr>
      <w:tr>
        <w:trPr>
          <w:trHeight w:val="105" w:hRule="atLeast"/>
        </w:trPr>
        <w:tc>
          <w:tcPr>
            <w:tcW w:w="1368"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369"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 </w:t>
            </w:r>
          </w:p>
        </w:tc>
        <w:tc>
          <w:tcPr>
            <w:tcW w:w="1688"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νησί </w:t>
            </w:r>
          </w:p>
        </w:tc>
        <w:tc>
          <w:tcPr>
            <w:tcW w:w="3514"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σπίτι</w:t>
            </w:r>
          </w:p>
        </w:tc>
      </w:tr>
      <w:tr>
        <w:trPr>
          <w:trHeight w:val="211" w:hRule="atLeast"/>
        </w:trPr>
        <w:tc>
          <w:tcPr>
            <w:tcW w:w="1368"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Γεν.</w:t>
            </w:r>
          </w:p>
        </w:tc>
        <w:tc>
          <w:tcPr>
            <w:tcW w:w="1369"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1688"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νησιού </w:t>
            </w:r>
          </w:p>
        </w:tc>
        <w:tc>
          <w:tcPr>
            <w:tcW w:w="3514"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σπιτιού</w:t>
            </w:r>
          </w:p>
        </w:tc>
      </w:tr>
      <w:tr>
        <w:trPr/>
        <w:tc>
          <w:tcPr>
            <w:tcW w:w="1368"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369"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 </w:t>
            </w:r>
          </w:p>
        </w:tc>
        <w:tc>
          <w:tcPr>
            <w:tcW w:w="1688"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νησί </w:t>
            </w:r>
          </w:p>
        </w:tc>
        <w:tc>
          <w:tcPr>
            <w:tcW w:w="3514"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σπίτι</w:t>
            </w:r>
          </w:p>
        </w:tc>
      </w:tr>
      <w:tr>
        <w:trPr>
          <w:trHeight w:val="250" w:hRule="atLeast"/>
        </w:trPr>
        <w:tc>
          <w:tcPr>
            <w:tcW w:w="1368"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369"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1688"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νησί </w:t>
            </w:r>
          </w:p>
        </w:tc>
        <w:tc>
          <w:tcPr>
            <w:tcW w:w="3514"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σπίτι</w:t>
            </w:r>
          </w:p>
        </w:tc>
      </w:tr>
      <w:tr>
        <w:trPr/>
        <w:tc>
          <w:tcPr>
            <w:tcW w:w="7939" w:type="dxa"/>
            <w:gridSpan w:val="4"/>
            <w:tcBorders>
              <w:start w:val="single" w:sz="6" w:space="0" w:color="666666"/>
              <w:bottom w:val="single" w:sz="6" w:space="0" w:color="666666"/>
              <w:end w:val="single" w:sz="6" w:space="0" w:color="666666"/>
            </w:tcBorders>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 λ η θ υ ν τ ι κ ό ς  α ρ ι θ μ ό ς </w:t>
            </w:r>
          </w:p>
        </w:tc>
      </w:tr>
      <w:tr>
        <w:trPr/>
        <w:tc>
          <w:tcPr>
            <w:tcW w:w="1368"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369"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1688"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νησιά </w:t>
            </w:r>
          </w:p>
        </w:tc>
        <w:tc>
          <w:tcPr>
            <w:tcW w:w="3514"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σπίτια</w:t>
            </w:r>
          </w:p>
        </w:tc>
      </w:tr>
      <w:tr>
        <w:trPr/>
        <w:tc>
          <w:tcPr>
            <w:tcW w:w="1368"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Γεν </w:t>
            </w:r>
          </w:p>
        </w:tc>
        <w:tc>
          <w:tcPr>
            <w:tcW w:w="1369"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1688"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νησιών </w:t>
            </w:r>
          </w:p>
        </w:tc>
        <w:tc>
          <w:tcPr>
            <w:tcW w:w="3514"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σπιτιών</w:t>
            </w:r>
          </w:p>
        </w:tc>
      </w:tr>
      <w:tr>
        <w:trPr/>
        <w:tc>
          <w:tcPr>
            <w:tcW w:w="1368"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369"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1688"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νησιά </w:t>
            </w:r>
          </w:p>
        </w:tc>
        <w:tc>
          <w:tcPr>
            <w:tcW w:w="3514"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σπίτια</w:t>
            </w:r>
          </w:p>
        </w:tc>
      </w:tr>
      <w:tr>
        <w:trPr>
          <w:trHeight w:val="327" w:hRule="atLeast"/>
        </w:trPr>
        <w:tc>
          <w:tcPr>
            <w:tcW w:w="1368"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369" w:type="dxa"/>
            <w:tcBorders>
              <w:top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1688" w:type="dxa"/>
            <w:tcBorders>
              <w:top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νησιά </w:t>
            </w:r>
          </w:p>
        </w:tc>
        <w:tc>
          <w:tcPr>
            <w:tcW w:w="3514"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σπίτια</w:t>
            </w:r>
          </w:p>
        </w:tc>
      </w:tr>
    </w:tbl>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Τα ουσιαστικά αυτής της κατηγορίας είναι οξύτονα και παροξύτονα. Το μόνο προπαροξύτονο είναι το φίλντισι. Στα παροξύτονα μετακινείται ο τόνος στη γενική ενικού και πληθυντικού στη λήγουσα. Στο προπαροξύτονο φίλντισι, που δεν έχει πληθυντικό, μετακινείται ο τόνος στη γενική ενικού. </w:t>
      </w:r>
    </w:p>
    <w:p>
      <w:pPr>
        <w:pStyle w:val="Normal"/>
        <w:bidi w:val="0"/>
        <w:jc w:val="start"/>
        <w:rPr>
          <w:rFonts w:ascii="Arial" w:hAnsi="Arial"/>
          <w:i/>
          <w:iCs/>
        </w:rPr>
      </w:pPr>
      <w:r>
        <w:rPr>
          <w:rFonts w:ascii="Arial" w:hAnsi="Arial"/>
          <w:i/>
          <w:iCs/>
        </w:rPr>
        <w:t xml:space="preserve">Bu kategorideki isimler oksiton ve paroksitondur. Tek proparoksiton isim "φίλντισι" (fildişi) kelimesidir. Paroksiton isimlerde vurgu, tekil ve çoğul tamlayan (Geniki) hâllerinde son heceye kayar. Çoğulu olmayan proparoksiton "φίλντισι" kelimesinde ise vurgu tekil tamlayan hâlinde kayar.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Τα υποκοριστικά σε -άκι και -ούλι δε σχηματίζουν τύπους στη γενική ενικού και πληθυντικού.</w:t>
      </w:r>
    </w:p>
    <w:p>
      <w:pPr>
        <w:pStyle w:val="Normal"/>
        <w:bidi w:val="0"/>
        <w:jc w:val="start"/>
        <w:rPr>
          <w:rFonts w:ascii="Arial" w:hAnsi="Arial"/>
        </w:rPr>
      </w:pPr>
      <w:r>
        <w:rPr>
          <w:rFonts w:ascii="Arial" w:hAnsi="Arial"/>
          <w:i/>
          <w:iCs/>
        </w:rPr>
        <w:t xml:space="preserve">"-άκι" ve "-ούλι" ile biten küçültme isimleri, tekil ve çoğul tamlayan (Geniki) hâli biçimleri oluşturmazlar. </w:t>
      </w:r>
      <w:r>
        <w:rPr>
          <w:rFonts w:ascii="Arial" w:hAnsi="Arial"/>
        </w:rPr>
        <w:t xml:space="preserve">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Τα ουσιαστικά σε -άι και -όι σχηματίζουν τη γενική ενικού και όλες τις πτώσεις του πληθυντικού με την προσθήκη ενός γ πριν από την κατάληξη, π.χ. τσάι-τσαγιού, ρολόι-ρολόγια. </w:t>
      </w:r>
    </w:p>
    <w:p>
      <w:pPr>
        <w:pStyle w:val="Normal"/>
        <w:bidi w:val="0"/>
        <w:jc w:val="start"/>
        <w:rPr>
          <w:rFonts w:ascii="Arial" w:hAnsi="Arial"/>
          <w:i/>
          <w:iCs/>
        </w:rPr>
      </w:pPr>
      <w:r>
        <w:rPr>
          <w:rFonts w:ascii="Arial" w:hAnsi="Arial"/>
          <w:i/>
          <w:iCs/>
        </w:rPr>
        <w:t xml:space="preserve">"-άι" ve "-όι" ile biten isimler, tekil tamlayan hâlini ve çoğulun tüm hâllerini ekten önce bir "γ" harfi ekleyerek oluştururlar; örn. çay (τσάι-τσαγιού), saat (ρολόι-ρολόγια).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Το ουσιαστικό πρωί κλίνεται ως εξής: Ενικός: Ον. το πρωί, Γεν. του πρωινού, Αιτ. το πρωί, Κλ. πρωί, Πληθυντικός: Ον. τα πρωινά, Γεν. των πρωινών, Αιτ. τα πρωινά, Κλ. πρωινά. </w:t>
      </w:r>
    </w:p>
    <w:p>
      <w:pPr>
        <w:pStyle w:val="Normal"/>
        <w:bidi w:val="0"/>
        <w:jc w:val="start"/>
        <w:rPr>
          <w:rFonts w:ascii="Arial" w:hAnsi="Arial"/>
          <w:i/>
          <w:iCs/>
        </w:rPr>
      </w:pPr>
      <w:r>
        <w:rPr>
          <w:rFonts w:ascii="Arial" w:hAnsi="Arial"/>
          <w:i/>
          <w:iCs/>
        </w:rPr>
        <w:t xml:space="preserve">"Πρωί" (sabah) ismi şu şekilde çekimlenir: Tekil: Yalın: το πρωί, Tamlayan: του πρωινού, Belirtme: το πρωί, Seslenme: πρωί. Çoğul: Yalın: τα πρωινά, Tamlayan: των πρωινών, Belirtme: τα πρωινά, Seslenme: πρωινά.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Τα ουσιαστικά βράδυ, δάκρυ και στάχυ γράφονται με υ. Μετατρέπουν το υ στις άλλες πτώσεις σε ι, εκτός του ουσιαστικού δάκρυ, που κλίνεται ως εξής: Ενικός: Ον., Αιτ., Κλητ. δάκρυ, Γεν. –. Πληθυντικός: Ον., Αιτ., Κλητ. δάκρυα, Γεν. δακρύων. </w:t>
      </w:r>
    </w:p>
    <w:p>
      <w:pPr>
        <w:pStyle w:val="Normal"/>
        <w:bidi w:val="0"/>
        <w:jc w:val="start"/>
        <w:rPr>
          <w:rFonts w:ascii="Arial" w:hAnsi="Arial"/>
          <w:i/>
          <w:iCs/>
        </w:rPr>
      </w:pPr>
      <w:r>
        <w:rPr>
          <w:rFonts w:ascii="Arial" w:hAnsi="Arial"/>
          <w:i/>
          <w:iCs/>
        </w:rPr>
        <w:t xml:space="preserve">"Βράδυ" (akşam), "δάκρυ" (gözyaşı) ve "στάχυ" (başak) isimleri "υ" ile yazılır. Diğer hâllerde "υ" harfini "ι"ye dönüştürürler; ancak "δάκρυ" ismi hariçtir ve şu şekilde çekimlenir: Tekil: Yalın, Belirtme, Seslenme: δάκρυ, Tamlayan: –. Çoğul: Yalın, Belirtme, Seslenme: δάκρυα, Tamlayan: δακρύων.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w:t>
      </w:r>
      <w:r>
        <w:rPr>
          <w:rFonts w:ascii="Arial" w:hAnsi="Arial"/>
        </w:rPr>
        <w:t xml:space="preserve">Το ουσιαστικό μέλι σχηματίζει στη γενική ενικού και τον τύπο μέλιτος, που χρησιμοποιείται στις στερεότυπες εκφράσεις ταξίδι του μέλιτος και μήνας του μέλιτος. </w:t>
      </w:r>
    </w:p>
    <w:p>
      <w:pPr>
        <w:pStyle w:val="Normal"/>
        <w:bidi w:val="0"/>
        <w:jc w:val="start"/>
        <w:rPr>
          <w:rFonts w:ascii="Arial" w:hAnsi="Arial"/>
          <w:i/>
          <w:iCs/>
        </w:rPr>
      </w:pPr>
      <w:r>
        <w:rPr>
          <w:rFonts w:ascii="Arial" w:hAnsi="Arial"/>
          <w:i/>
          <w:iCs/>
        </w:rPr>
        <w:t xml:space="preserve">"Μέλι" (bal) ismi, tekil tamlayan hâlinde "ταξίδι του μέλιτος" (bal seyahati) ve "μήνας του μέλιτος" (balayı) gibi kalıplaşmış ifadelerde kullanılan "μέλιτος" biçimini de oluşturur.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Σύμφωνα με το νησί κλίνονται τα ουσιαστικά αρνί, πουλί, παιδί, χαρτί, ψωμί κ.ά. </w:t>
      </w:r>
    </w:p>
    <w:p>
      <w:pPr>
        <w:pStyle w:val="Normal"/>
        <w:bidi w:val="0"/>
        <w:jc w:val="start"/>
        <w:rPr>
          <w:rFonts w:ascii="Arial" w:hAnsi="Arial"/>
          <w:i/>
          <w:iCs/>
        </w:rPr>
      </w:pPr>
      <w:r>
        <w:rPr>
          <w:rFonts w:ascii="Arial" w:hAnsi="Arial"/>
          <w:i/>
          <w:iCs/>
        </w:rPr>
        <w:t xml:space="preserve">Ada (νησί) modeline göre kuzu (αρνί), kuş (πουλί), çocuk (παιδί), kağıt (χαρτί), ekmek (ψωμί) vb. isimler çekimlenir.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Σύμφωνα με το σπίτι κλίνονται τα αγόρι, κορίτσι, λουλούδι, παπούτσι, χέρι κ.ά. </w:t>
      </w:r>
    </w:p>
    <w:p>
      <w:pPr>
        <w:pStyle w:val="Normal"/>
        <w:bidi w:val="0"/>
        <w:jc w:val="start"/>
        <w:rPr>
          <w:rFonts w:ascii="Arial" w:hAnsi="Arial"/>
          <w:i/>
          <w:iCs/>
        </w:rPr>
      </w:pPr>
      <w:r>
        <w:rPr>
          <w:rFonts w:ascii="Arial" w:hAnsi="Arial"/>
          <w:i/>
          <w:iCs/>
        </w:rPr>
        <w:t xml:space="preserve">Ev (σπίτι) modeline göre oğlan (αγόρι), kız (κορίτσι), çiçek (λουλούδι), ayakkabı (παπούτσι), el (χέρι) vb. isimler çekimlenir.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Ουσιαστικά σε -ος (ισοσύλλαβα)</w:t>
      </w:r>
    </w:p>
    <w:tbl>
      <w:tblPr>
        <w:tblW w:w="7939" w:type="dxa"/>
        <w:jc w:val="start"/>
        <w:tblInd w:w="-7" w:type="dxa"/>
        <w:tblLayout w:type="fixed"/>
        <w:tblCellMar>
          <w:top w:w="0" w:type="dxa"/>
          <w:start w:w="0" w:type="dxa"/>
          <w:bottom w:w="0" w:type="dxa"/>
          <w:end w:w="0" w:type="dxa"/>
        </w:tblCellMar>
      </w:tblPr>
      <w:tblGrid>
        <w:gridCol w:w="1368"/>
        <w:gridCol w:w="1369"/>
        <w:gridCol w:w="1688"/>
        <w:gridCol w:w="3514"/>
      </w:tblGrid>
      <w:tr>
        <w:trPr/>
        <w:tc>
          <w:tcPr>
            <w:tcW w:w="7939" w:type="dxa"/>
            <w:gridSpan w:val="4"/>
            <w:tcBorders>
              <w:top w:val="single" w:sz="6" w:space="0" w:color="666666"/>
              <w:start w:val="single" w:sz="6" w:space="0" w:color="666666"/>
              <w:bottom w:val="single" w:sz="6" w:space="0" w:color="666666"/>
              <w:end w:val="single" w:sz="6" w:space="0" w:color="666666"/>
            </w:tcBorders>
            <w:shd w:fill="B2B2B2" w:val="clear"/>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 ν ι κ ό ς  α ρ ι θ μ ό ς </w:t>
            </w:r>
          </w:p>
        </w:tc>
      </w:tr>
      <w:tr>
        <w:trPr>
          <w:trHeight w:val="105" w:hRule="atLeast"/>
        </w:trPr>
        <w:tc>
          <w:tcPr>
            <w:tcW w:w="1368"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369"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 </w:t>
            </w:r>
          </w:p>
        </w:tc>
        <w:tc>
          <w:tcPr>
            <w:tcW w:w="1688"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δάσος </w:t>
            </w:r>
          </w:p>
        </w:tc>
        <w:tc>
          <w:tcPr>
            <w:tcW w:w="3514"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μέγεθος</w:t>
            </w:r>
          </w:p>
        </w:tc>
      </w:tr>
      <w:tr>
        <w:trPr>
          <w:trHeight w:val="211" w:hRule="atLeast"/>
        </w:trPr>
        <w:tc>
          <w:tcPr>
            <w:tcW w:w="1368"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Γεν.</w:t>
            </w:r>
          </w:p>
        </w:tc>
        <w:tc>
          <w:tcPr>
            <w:tcW w:w="1369"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1688"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δάσους </w:t>
            </w:r>
          </w:p>
        </w:tc>
        <w:tc>
          <w:tcPr>
            <w:tcW w:w="3514"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μεγέθους</w:t>
            </w:r>
          </w:p>
        </w:tc>
      </w:tr>
      <w:tr>
        <w:trPr/>
        <w:tc>
          <w:tcPr>
            <w:tcW w:w="1368"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369"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 </w:t>
            </w:r>
          </w:p>
        </w:tc>
        <w:tc>
          <w:tcPr>
            <w:tcW w:w="1688"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δάσος </w:t>
            </w:r>
          </w:p>
        </w:tc>
        <w:tc>
          <w:tcPr>
            <w:tcW w:w="3514"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μέγεθος</w:t>
            </w:r>
          </w:p>
        </w:tc>
      </w:tr>
      <w:tr>
        <w:trPr>
          <w:trHeight w:val="250" w:hRule="atLeast"/>
        </w:trPr>
        <w:tc>
          <w:tcPr>
            <w:tcW w:w="1368"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369"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1688"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δάσος </w:t>
            </w:r>
          </w:p>
        </w:tc>
        <w:tc>
          <w:tcPr>
            <w:tcW w:w="3514"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μέγεθος</w:t>
            </w:r>
          </w:p>
        </w:tc>
      </w:tr>
      <w:tr>
        <w:trPr/>
        <w:tc>
          <w:tcPr>
            <w:tcW w:w="7939" w:type="dxa"/>
            <w:gridSpan w:val="4"/>
            <w:tcBorders>
              <w:start w:val="single" w:sz="6" w:space="0" w:color="666666"/>
              <w:bottom w:val="single" w:sz="6" w:space="0" w:color="666666"/>
              <w:end w:val="single" w:sz="6" w:space="0" w:color="666666"/>
            </w:tcBorders>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 λ η θ υ ν τ ι κ ό ς  α ρ ι θ μ ό ς </w:t>
            </w:r>
          </w:p>
        </w:tc>
      </w:tr>
      <w:tr>
        <w:trPr/>
        <w:tc>
          <w:tcPr>
            <w:tcW w:w="1368"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369"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1688"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δάση </w:t>
            </w:r>
          </w:p>
        </w:tc>
        <w:tc>
          <w:tcPr>
            <w:tcW w:w="3514"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μεγέθη</w:t>
            </w:r>
          </w:p>
        </w:tc>
      </w:tr>
      <w:tr>
        <w:trPr/>
        <w:tc>
          <w:tcPr>
            <w:tcW w:w="1368"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Γεν </w:t>
            </w:r>
          </w:p>
        </w:tc>
        <w:tc>
          <w:tcPr>
            <w:tcW w:w="1369"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1688"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δασών </w:t>
            </w:r>
          </w:p>
        </w:tc>
        <w:tc>
          <w:tcPr>
            <w:tcW w:w="3514"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μεγεθών</w:t>
            </w:r>
          </w:p>
        </w:tc>
      </w:tr>
      <w:tr>
        <w:trPr/>
        <w:tc>
          <w:tcPr>
            <w:tcW w:w="1368"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369"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1688"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δάση </w:t>
            </w:r>
          </w:p>
        </w:tc>
        <w:tc>
          <w:tcPr>
            <w:tcW w:w="3514"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μεγέθη</w:t>
            </w:r>
          </w:p>
        </w:tc>
      </w:tr>
      <w:tr>
        <w:trPr>
          <w:trHeight w:val="327" w:hRule="atLeast"/>
        </w:trPr>
        <w:tc>
          <w:tcPr>
            <w:tcW w:w="1368"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369" w:type="dxa"/>
            <w:tcBorders>
              <w:top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1688" w:type="dxa"/>
            <w:tcBorders>
              <w:top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δάση </w:t>
            </w:r>
          </w:p>
        </w:tc>
        <w:tc>
          <w:tcPr>
            <w:tcW w:w="3514"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μεγέθη</w:t>
            </w:r>
          </w:p>
        </w:tc>
      </w:tr>
    </w:tbl>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Τα ουσιαστικά αυτής της κατηγορίας είναι παροξύτονα και προπαροξύτονα. Στα παροξύτονα μετακινείται ο τόνος στη γενική πληθυντικού στη λήγουσα. Στα προπαροξύτονα μετακινείται ο τόνος στη γενική πληθυντικού στη λήγουσα, ενώ στη γενική ενικού και στην ονομαστική, αιτιατική και κλητική πληθυντικού μετακινείται στην παραλήγουσα.</w:t>
      </w:r>
    </w:p>
    <w:p>
      <w:pPr>
        <w:pStyle w:val="Normal"/>
        <w:bidi w:val="0"/>
        <w:jc w:val="start"/>
        <w:rPr>
          <w:rFonts w:ascii="Arial" w:hAnsi="Arial"/>
          <w:i/>
          <w:iCs/>
        </w:rPr>
      </w:pPr>
      <w:r>
        <w:rPr>
          <w:rFonts w:ascii="Arial" w:hAnsi="Arial"/>
          <w:i/>
          <w:iCs/>
        </w:rPr>
        <w:t xml:space="preserve">Bu kategorideki isimler paroksiton ve proparoksitondur. Paroksiton olanlarda vurgu, çoğul tamlayan (Geniki) hâlinde son heceye kayar. Proparoksiton olanlarda vurgu, çoğul tamlayan hâlinde son heceye kayarken; tekil tamlayan ile çoğul yalın, belirtme ve seslenme hâllerinde sondan bir önceki heceye kayar.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Η κλητική του ενικού και πληθυντικού δε χρησιμοποιείται συχνά στον λόγο. </w:t>
      </w:r>
    </w:p>
    <w:p>
      <w:pPr>
        <w:pStyle w:val="Normal"/>
        <w:bidi w:val="0"/>
        <w:jc w:val="start"/>
        <w:rPr>
          <w:rFonts w:ascii="Arial" w:hAnsi="Arial"/>
          <w:i/>
          <w:iCs/>
        </w:rPr>
      </w:pPr>
      <w:r>
        <w:rPr>
          <w:rFonts w:ascii="Arial" w:hAnsi="Arial"/>
          <w:i/>
          <w:iCs/>
        </w:rPr>
        <w:t xml:space="preserve">Tekil ve çoğul seslenme hâli (Klitiki) konuşma dilinde sık kullanılmaz.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Σύμφωνα με το δάσος κλίνονται τα άλσος, βέλος, γένος, τέλος, χρέος κ.ά. Εξαίρεση αποτελούν τα ουσιαστικά άνθος, όρος και χείλος, τα οποία σχηματίζουν τη γενική πληθυντικού σε -έων: ανθέων, ορέων, χειλέων. </w:t>
      </w:r>
    </w:p>
    <w:p>
      <w:pPr>
        <w:pStyle w:val="Normal"/>
        <w:bidi w:val="0"/>
        <w:jc w:val="start"/>
        <w:rPr>
          <w:rFonts w:ascii="Arial" w:hAnsi="Arial"/>
          <w:i/>
          <w:iCs/>
        </w:rPr>
      </w:pPr>
      <w:r>
        <w:rPr>
          <w:rFonts w:ascii="Arial" w:hAnsi="Arial"/>
          <w:i/>
          <w:iCs/>
        </w:rPr>
        <w:t xml:space="preserve">Orman (δάσος) modeline göre koru (άλσος), ok (βέλος), cins/soy (γένος), son (τέλος), borç (χρέος) vb. çekimlenir. Çiçek (άνθος), dağ (όρος) ve dudak (χείλος) isimleri istisnadır; bunlar çoğul tamlayan hâlini -έων ile oluştururlar: ανθέων, ορέων, χειλέων.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Σύμφωνα με το μέγεθος κλίνονται τα έδαφος, στέλεχος κ.ά. </w:t>
      </w:r>
    </w:p>
    <w:p>
      <w:pPr>
        <w:pStyle w:val="Normal"/>
        <w:bidi w:val="0"/>
        <w:jc w:val="start"/>
        <w:rPr>
          <w:rFonts w:ascii="Arial" w:hAnsi="Arial"/>
          <w:i/>
          <w:iCs/>
        </w:rPr>
      </w:pPr>
      <w:r>
        <w:rPr>
          <w:rFonts w:ascii="Arial" w:hAnsi="Arial"/>
          <w:i/>
          <w:iCs/>
        </w:rPr>
        <w:t xml:space="preserve">Boyut (μέγεθος) modeline göre zemin/toprak (έδαφος), kadro/yönetici (στέλεχος) vb. çekimlenir. </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Mορφολογική ποικιλία</w:t>
      </w:r>
    </w:p>
    <w:p>
      <w:pPr>
        <w:pStyle w:val="Normal"/>
        <w:bidi w:val="0"/>
        <w:jc w:val="start"/>
        <w:rPr>
          <w:rFonts w:ascii="Arial" w:hAnsi="Arial"/>
          <w:b/>
          <w:bCs/>
          <w:i/>
          <w:iCs/>
        </w:rPr>
      </w:pPr>
      <w:r>
        <w:rPr>
          <w:rFonts w:ascii="Arial" w:hAnsi="Arial"/>
          <w:b/>
          <w:bCs/>
          <w:i/>
          <w:iCs/>
        </w:rPr>
        <w:t xml:space="preserve">Morfolojik çeşitlilik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Το ουσιαστικό το πέλαγος σχηματίζει και τους τύπους πέλαγο στην ονομαστική, αιτιατική και κλητική ενικού, του πελάγου (και πέλαγου) στη γενική ενικού και πέλαγα στην ονομαστική, αιτιατική και κλητική πληθυντικού.</w:t>
      </w:r>
    </w:p>
    <w:p>
      <w:pPr>
        <w:pStyle w:val="Normal"/>
        <w:bidi w:val="0"/>
        <w:jc w:val="start"/>
        <w:rPr>
          <w:rFonts w:ascii="Arial" w:hAnsi="Arial"/>
          <w:i/>
          <w:iCs/>
        </w:rPr>
      </w:pPr>
      <w:r>
        <w:rPr>
          <w:rFonts w:ascii="Arial" w:hAnsi="Arial"/>
          <w:i/>
          <w:iCs/>
        </w:rPr>
        <w:t xml:space="preserve">"Πέλαγος" (açık deniz) ismi; tekil yalın, belirtme ve seslenme hâllerinde </w:t>
      </w:r>
      <w:r>
        <w:rPr>
          <w:rFonts w:ascii="Arial" w:hAnsi="Arial"/>
          <w:b/>
          <w:i/>
          <w:iCs/>
        </w:rPr>
        <w:t>πέλαγο</w:t>
      </w:r>
      <w:r>
        <w:rPr>
          <w:rFonts w:ascii="Arial" w:hAnsi="Arial"/>
          <w:i/>
          <w:iCs/>
        </w:rPr>
        <w:t xml:space="preserve">, tekil tamlayan hâlinde </w:t>
      </w:r>
      <w:r>
        <w:rPr>
          <w:rFonts w:ascii="Arial" w:hAnsi="Arial"/>
          <w:b/>
          <w:i/>
          <w:iCs/>
        </w:rPr>
        <w:t>του πελάγου</w:t>
      </w:r>
      <w:r>
        <w:rPr>
          <w:rFonts w:ascii="Arial" w:hAnsi="Arial"/>
          <w:i/>
          <w:iCs/>
        </w:rPr>
        <w:t xml:space="preserve"> (ve </w:t>
      </w:r>
      <w:r>
        <w:rPr>
          <w:rFonts w:ascii="Arial" w:hAnsi="Arial"/>
          <w:b/>
          <w:i/>
          <w:iCs/>
        </w:rPr>
        <w:t>πέλαγου</w:t>
      </w:r>
      <w:r>
        <w:rPr>
          <w:rFonts w:ascii="Arial" w:hAnsi="Arial"/>
          <w:i/>
          <w:iCs/>
        </w:rPr>
        <w:t xml:space="preserve">) ve çoğul yalın, belirtme ile seslenme hâllerinde </w:t>
      </w:r>
      <w:r>
        <w:rPr>
          <w:rFonts w:ascii="Arial" w:hAnsi="Arial"/>
          <w:b/>
          <w:i/>
          <w:iCs/>
        </w:rPr>
        <w:t>πέλαγα</w:t>
      </w:r>
      <w:r>
        <w:rPr>
          <w:rFonts w:ascii="Arial" w:hAnsi="Arial"/>
          <w:i/>
          <w:iCs/>
        </w:rPr>
        <w:t xml:space="preserve"> biçimlerini de oluşturur.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Το ουσιαστικό το θάρρος σχηματίζει στην ονομαστική και αιτιατική πληθυντικού τον τύπο τα θάρρητα </w:t>
      </w:r>
    </w:p>
    <w:p>
      <w:pPr>
        <w:pStyle w:val="Normal"/>
        <w:bidi w:val="0"/>
        <w:jc w:val="start"/>
        <w:rPr>
          <w:rFonts w:ascii="Arial" w:hAnsi="Arial"/>
          <w:i/>
          <w:iCs/>
        </w:rPr>
      </w:pPr>
      <w:r>
        <w:rPr>
          <w:rFonts w:ascii="Arial" w:hAnsi="Arial"/>
          <w:i/>
          <w:iCs/>
        </w:rPr>
        <w:t xml:space="preserve">"Θάρρος" (cesaret) ismi, çoğul yalın ve belirtme hâllerinde </w:t>
      </w:r>
      <w:r>
        <w:rPr>
          <w:rFonts w:ascii="Arial" w:hAnsi="Arial"/>
          <w:b/>
          <w:i/>
          <w:iCs/>
        </w:rPr>
        <w:t>τα θάρρητα</w:t>
      </w:r>
      <w:r>
        <w:rPr>
          <w:rFonts w:ascii="Arial" w:hAnsi="Arial"/>
          <w:i/>
          <w:iCs/>
        </w:rPr>
        <w:t xml:space="preserve"> biçimini oluşturur.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Ουσιαστικά σε -μα (ανισοσύλλαβα)</w:t>
      </w:r>
    </w:p>
    <w:p>
      <w:pPr>
        <w:pStyle w:val="Normal"/>
        <w:bidi w:val="0"/>
        <w:jc w:val="start"/>
        <w:rPr>
          <w:rFonts w:ascii="Arial" w:hAnsi="Arial"/>
        </w:rPr>
      </w:pPr>
      <w:r>
        <w:rPr>
          <w:rFonts w:ascii="Arial" w:hAnsi="Arial"/>
        </w:rPr>
      </w:r>
    </w:p>
    <w:tbl>
      <w:tblPr>
        <w:tblW w:w="7939" w:type="dxa"/>
        <w:jc w:val="start"/>
        <w:tblInd w:w="-7" w:type="dxa"/>
        <w:tblLayout w:type="fixed"/>
        <w:tblCellMar>
          <w:top w:w="0" w:type="dxa"/>
          <w:start w:w="0" w:type="dxa"/>
          <w:bottom w:w="0" w:type="dxa"/>
          <w:end w:w="0" w:type="dxa"/>
        </w:tblCellMar>
      </w:tblPr>
      <w:tblGrid>
        <w:gridCol w:w="1368"/>
        <w:gridCol w:w="1369"/>
        <w:gridCol w:w="1688"/>
        <w:gridCol w:w="3514"/>
      </w:tblGrid>
      <w:tr>
        <w:trPr/>
        <w:tc>
          <w:tcPr>
            <w:tcW w:w="7939" w:type="dxa"/>
            <w:gridSpan w:val="4"/>
            <w:tcBorders>
              <w:top w:val="single" w:sz="6" w:space="0" w:color="666666"/>
              <w:start w:val="single" w:sz="6" w:space="0" w:color="666666"/>
              <w:bottom w:val="single" w:sz="6" w:space="0" w:color="666666"/>
              <w:end w:val="single" w:sz="6" w:space="0" w:color="666666"/>
            </w:tcBorders>
            <w:shd w:fill="B2B2B2" w:val="clear"/>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 ν ι κ ό ς  α ρ ι θ μ ό ς </w:t>
            </w:r>
          </w:p>
        </w:tc>
      </w:tr>
      <w:tr>
        <w:trPr>
          <w:trHeight w:val="105" w:hRule="atLeast"/>
        </w:trPr>
        <w:tc>
          <w:tcPr>
            <w:tcW w:w="1368"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369"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 </w:t>
            </w:r>
          </w:p>
        </w:tc>
        <w:tc>
          <w:tcPr>
            <w:tcW w:w="1688"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πράγμα </w:t>
            </w:r>
          </w:p>
        </w:tc>
        <w:tc>
          <w:tcPr>
            <w:tcW w:w="3514"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μάθημα</w:t>
            </w:r>
          </w:p>
        </w:tc>
      </w:tr>
      <w:tr>
        <w:trPr>
          <w:trHeight w:val="211" w:hRule="atLeast"/>
        </w:trPr>
        <w:tc>
          <w:tcPr>
            <w:tcW w:w="1368"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Γεν.</w:t>
            </w:r>
          </w:p>
        </w:tc>
        <w:tc>
          <w:tcPr>
            <w:tcW w:w="1369"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1688"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πράγματος </w:t>
            </w:r>
          </w:p>
        </w:tc>
        <w:tc>
          <w:tcPr>
            <w:tcW w:w="3514"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μαθήματος</w:t>
            </w:r>
          </w:p>
        </w:tc>
      </w:tr>
      <w:tr>
        <w:trPr/>
        <w:tc>
          <w:tcPr>
            <w:tcW w:w="1368"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369"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 </w:t>
            </w:r>
          </w:p>
        </w:tc>
        <w:tc>
          <w:tcPr>
            <w:tcW w:w="1688"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πράγμα </w:t>
            </w:r>
          </w:p>
        </w:tc>
        <w:tc>
          <w:tcPr>
            <w:tcW w:w="3514"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μάθημα</w:t>
            </w:r>
          </w:p>
        </w:tc>
      </w:tr>
      <w:tr>
        <w:trPr>
          <w:trHeight w:val="250" w:hRule="atLeast"/>
        </w:trPr>
        <w:tc>
          <w:tcPr>
            <w:tcW w:w="1368"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369"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1688"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πράγμα </w:t>
            </w:r>
          </w:p>
        </w:tc>
        <w:tc>
          <w:tcPr>
            <w:tcW w:w="3514"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μάθημα</w:t>
            </w:r>
          </w:p>
        </w:tc>
      </w:tr>
      <w:tr>
        <w:trPr/>
        <w:tc>
          <w:tcPr>
            <w:tcW w:w="7939" w:type="dxa"/>
            <w:gridSpan w:val="4"/>
            <w:tcBorders>
              <w:start w:val="single" w:sz="6" w:space="0" w:color="666666"/>
              <w:bottom w:val="single" w:sz="6" w:space="0" w:color="666666"/>
              <w:end w:val="single" w:sz="6" w:space="0" w:color="666666"/>
            </w:tcBorders>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 λ η θ υ ν τ ι κ ό ς  α ρ ι θ μ ό ς </w:t>
            </w:r>
          </w:p>
        </w:tc>
      </w:tr>
      <w:tr>
        <w:trPr/>
        <w:tc>
          <w:tcPr>
            <w:tcW w:w="1368"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369"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1688"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πράγματα </w:t>
            </w:r>
          </w:p>
        </w:tc>
        <w:tc>
          <w:tcPr>
            <w:tcW w:w="3514"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μαθήματα</w:t>
            </w:r>
          </w:p>
        </w:tc>
      </w:tr>
      <w:tr>
        <w:trPr/>
        <w:tc>
          <w:tcPr>
            <w:tcW w:w="1368"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Γεν </w:t>
            </w:r>
          </w:p>
        </w:tc>
        <w:tc>
          <w:tcPr>
            <w:tcW w:w="1369"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1688"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πραγμάτων </w:t>
            </w:r>
          </w:p>
        </w:tc>
        <w:tc>
          <w:tcPr>
            <w:tcW w:w="3514"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μαθημάτων</w:t>
            </w:r>
          </w:p>
        </w:tc>
      </w:tr>
      <w:tr>
        <w:trPr/>
        <w:tc>
          <w:tcPr>
            <w:tcW w:w="1368"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369"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1688"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πράγματα </w:t>
            </w:r>
          </w:p>
        </w:tc>
        <w:tc>
          <w:tcPr>
            <w:tcW w:w="3514"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μαθήματα</w:t>
            </w:r>
          </w:p>
        </w:tc>
      </w:tr>
      <w:tr>
        <w:trPr>
          <w:trHeight w:val="327" w:hRule="atLeast"/>
        </w:trPr>
        <w:tc>
          <w:tcPr>
            <w:tcW w:w="1368"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369" w:type="dxa"/>
            <w:tcBorders>
              <w:top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1688" w:type="dxa"/>
            <w:tcBorders>
              <w:top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πράγματα </w:t>
            </w:r>
          </w:p>
        </w:tc>
        <w:tc>
          <w:tcPr>
            <w:tcW w:w="3514"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μαθήματα</w:t>
            </w:r>
          </w:p>
        </w:tc>
      </w:tr>
    </w:tbl>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Τα ουσιαστικά αυτής της κατηγορίας είναι παροξύτονα και προπαροξύτονα. </w:t>
      </w:r>
    </w:p>
    <w:p>
      <w:pPr>
        <w:pStyle w:val="Normal"/>
        <w:bidi w:val="0"/>
        <w:jc w:val="start"/>
        <w:rPr>
          <w:rFonts w:ascii="Arial" w:hAnsi="Arial"/>
          <w:i/>
          <w:iCs/>
        </w:rPr>
      </w:pPr>
      <w:r>
        <w:rPr>
          <w:rFonts w:ascii="Arial" w:hAnsi="Arial"/>
          <w:i/>
          <w:iCs/>
        </w:rPr>
        <w:t xml:space="preserve">Bu kategorideki isimler paroksiton (vurgusu sondan bir önceki hecede) ve proparoksitondur (vurgusu sondan ikinci hecede).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Η γενική ενικού και η ονομαστική, η αιτιατική και η κλητική πληθυντικού τονίζονται πάντοτε στην προπαραλήγουσα, ενώ η γενική πληθυντικού πάντοτε στην παραλήγουσα. </w:t>
      </w:r>
    </w:p>
    <w:p>
      <w:pPr>
        <w:pStyle w:val="Normal"/>
        <w:bidi w:val="0"/>
        <w:jc w:val="start"/>
        <w:rPr>
          <w:rFonts w:ascii="Arial" w:hAnsi="Arial"/>
          <w:i/>
          <w:iCs/>
        </w:rPr>
      </w:pPr>
      <w:r>
        <w:rPr>
          <w:rFonts w:ascii="Arial" w:hAnsi="Arial"/>
          <w:i/>
          <w:iCs/>
        </w:rPr>
        <w:t xml:space="preserve">Tekil tamlayan (Geniki) hâli ile çoğul yalın, belirtme ve seslenme hâlleri daima sondan ikinci hecede (προπαραλήγουσα) vurgulanır; buna karşın çoğul tamlayan hâli daima sondan bir önceki hecede (παραλήγουσα) vurgulanır.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Ορισμένα ουσιαστικά σχηματίζουν πτώσεις μόνο στον πληθυντικό, π.χ. γεράματα, τρεχάματα, χαιρετίσματα κ.ά. </w:t>
      </w:r>
    </w:p>
    <w:p>
      <w:pPr>
        <w:pStyle w:val="Normal"/>
        <w:bidi w:val="0"/>
        <w:jc w:val="start"/>
        <w:rPr>
          <w:rFonts w:ascii="Arial" w:hAnsi="Arial"/>
          <w:i/>
          <w:iCs/>
        </w:rPr>
      </w:pPr>
      <w:r>
        <w:rPr>
          <w:rFonts w:ascii="Arial" w:hAnsi="Arial"/>
          <w:i/>
          <w:iCs/>
        </w:rPr>
        <w:t xml:space="preserve">Bazı isimler sadece çoğul sayısında çekimlenirler (tekilleri yoktur), örn. yaşlılık (γεράματα), koşturmaca (τρεχάματα), selamlar (χαιρετίσματα) vb.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Η κλητική του ενικού και πληθυντικού δε χρησιμοποιείται συχνά στον λόγο. </w:t>
      </w:r>
    </w:p>
    <w:p>
      <w:pPr>
        <w:pStyle w:val="Normal"/>
        <w:bidi w:val="0"/>
        <w:jc w:val="start"/>
        <w:rPr>
          <w:rFonts w:ascii="Arial" w:hAnsi="Arial"/>
          <w:i/>
          <w:iCs/>
        </w:rPr>
      </w:pPr>
      <w:r>
        <w:rPr>
          <w:rFonts w:ascii="Arial" w:hAnsi="Arial"/>
          <w:i/>
          <w:iCs/>
        </w:rPr>
        <w:t xml:space="preserve">Tekil ve çoğul seslenme hâli (Klitiki) konuşma dilinde sık kullanılmaz.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Σύμφωνα με το πράγμα κλίνονται τα γράμμα, κλίμα, σώμα, χρώμα κ.ά. </w:t>
      </w:r>
    </w:p>
    <w:p>
      <w:pPr>
        <w:pStyle w:val="Normal"/>
        <w:bidi w:val="0"/>
        <w:jc w:val="start"/>
        <w:rPr>
          <w:rFonts w:ascii="Arial" w:hAnsi="Arial"/>
          <w:i/>
          <w:iCs/>
        </w:rPr>
      </w:pPr>
      <w:r>
        <w:rPr>
          <w:rFonts w:ascii="Arial" w:hAnsi="Arial"/>
          <w:i/>
          <w:iCs/>
        </w:rPr>
        <w:t xml:space="preserve">Şey/Eşya (πράγμα) modeline göre mektup/harf (γράμμα), iklim (κλίμα), vücut (σώμα), renk (χρώμα) vb. çekimlenir.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Σύμφωνα με το μάθημα κλίνονται τα παράπηγμα, σύνταγμα κ.ά. </w:t>
      </w:r>
    </w:p>
    <w:p>
      <w:pPr>
        <w:pStyle w:val="Normal"/>
        <w:bidi w:val="0"/>
        <w:jc w:val="start"/>
        <w:rPr>
          <w:rFonts w:ascii="Arial" w:hAnsi="Arial"/>
          <w:i/>
          <w:iCs/>
        </w:rPr>
      </w:pPr>
      <w:r>
        <w:rPr>
          <w:rFonts w:ascii="Arial" w:hAnsi="Arial"/>
          <w:i/>
          <w:iCs/>
        </w:rPr>
        <w:t xml:space="preserve">Ders (μάθημα) modeline göre baraka (παράπηγμα), anayasa/alay (σύνταγμα) vb. çekimlenir.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Ουσιαστικά σε -ιμο (ανισοσύλλαβα)</w:t>
      </w:r>
    </w:p>
    <w:p>
      <w:pPr>
        <w:pStyle w:val="Normal"/>
        <w:bidi w:val="0"/>
        <w:jc w:val="start"/>
        <w:rPr>
          <w:rFonts w:ascii="Arial" w:hAnsi="Arial"/>
        </w:rPr>
      </w:pPr>
      <w:r>
        <w:rPr>
          <w:rFonts w:ascii="Arial" w:hAnsi="Arial"/>
        </w:rPr>
      </w:r>
    </w:p>
    <w:tbl>
      <w:tblPr>
        <w:tblW w:w="7939" w:type="dxa"/>
        <w:jc w:val="start"/>
        <w:tblInd w:w="-7" w:type="dxa"/>
        <w:tblLayout w:type="fixed"/>
        <w:tblCellMar>
          <w:top w:w="0" w:type="dxa"/>
          <w:start w:w="0" w:type="dxa"/>
          <w:bottom w:w="0" w:type="dxa"/>
          <w:end w:w="0" w:type="dxa"/>
        </w:tblCellMar>
      </w:tblPr>
      <w:tblGrid>
        <w:gridCol w:w="1368"/>
        <w:gridCol w:w="1369"/>
        <w:gridCol w:w="5202"/>
      </w:tblGrid>
      <w:tr>
        <w:trPr/>
        <w:tc>
          <w:tcPr>
            <w:tcW w:w="7939" w:type="dxa"/>
            <w:gridSpan w:val="3"/>
            <w:tcBorders>
              <w:top w:val="single" w:sz="6" w:space="0" w:color="666666"/>
              <w:start w:val="single" w:sz="6" w:space="0" w:color="666666"/>
              <w:bottom w:val="single" w:sz="6" w:space="0" w:color="666666"/>
              <w:end w:val="single" w:sz="6" w:space="0" w:color="666666"/>
            </w:tcBorders>
            <w:shd w:fill="B2B2B2" w:val="clear"/>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 ν ι κ ό ς  α ρ ι θ μ ό ς </w:t>
            </w:r>
          </w:p>
        </w:tc>
      </w:tr>
      <w:tr>
        <w:trPr>
          <w:trHeight w:val="105" w:hRule="atLeast"/>
        </w:trPr>
        <w:tc>
          <w:tcPr>
            <w:tcW w:w="1368"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369"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 </w:t>
            </w:r>
          </w:p>
        </w:tc>
        <w:tc>
          <w:tcPr>
            <w:tcW w:w="5202"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γράψιμο </w:t>
            </w:r>
          </w:p>
        </w:tc>
      </w:tr>
      <w:tr>
        <w:trPr>
          <w:trHeight w:val="211" w:hRule="atLeast"/>
        </w:trPr>
        <w:tc>
          <w:tcPr>
            <w:tcW w:w="1368"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Γεν.</w:t>
            </w:r>
          </w:p>
        </w:tc>
        <w:tc>
          <w:tcPr>
            <w:tcW w:w="1369"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5202"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γραψίματος </w:t>
            </w:r>
          </w:p>
        </w:tc>
      </w:tr>
      <w:tr>
        <w:trPr>
          <w:trHeight w:val="316" w:hRule="atLeast"/>
        </w:trPr>
        <w:tc>
          <w:tcPr>
            <w:tcW w:w="1368"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369"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 </w:t>
            </w:r>
          </w:p>
        </w:tc>
        <w:tc>
          <w:tcPr>
            <w:tcW w:w="5202"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γράψιμο </w:t>
            </w:r>
          </w:p>
        </w:tc>
      </w:tr>
      <w:tr>
        <w:trPr>
          <w:trHeight w:val="250" w:hRule="atLeast"/>
        </w:trPr>
        <w:tc>
          <w:tcPr>
            <w:tcW w:w="1368"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369"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5202"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γράψιμο </w:t>
            </w:r>
          </w:p>
        </w:tc>
      </w:tr>
      <w:tr>
        <w:trPr/>
        <w:tc>
          <w:tcPr>
            <w:tcW w:w="7939" w:type="dxa"/>
            <w:gridSpan w:val="3"/>
            <w:tcBorders>
              <w:start w:val="single" w:sz="6" w:space="0" w:color="666666"/>
              <w:bottom w:val="single" w:sz="6" w:space="0" w:color="666666"/>
              <w:end w:val="single" w:sz="6" w:space="0" w:color="666666"/>
            </w:tcBorders>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 λ η θ υ ν τ ι κ ό ς  α ρ ι θ μ ό ς </w:t>
            </w:r>
          </w:p>
        </w:tc>
      </w:tr>
      <w:tr>
        <w:trPr/>
        <w:tc>
          <w:tcPr>
            <w:tcW w:w="1368"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369"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5202"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γραψίματα </w:t>
            </w:r>
          </w:p>
        </w:tc>
      </w:tr>
      <w:tr>
        <w:trPr/>
        <w:tc>
          <w:tcPr>
            <w:tcW w:w="1368"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Γεν </w:t>
            </w:r>
          </w:p>
        </w:tc>
        <w:tc>
          <w:tcPr>
            <w:tcW w:w="1369"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5202"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γραψιμάτων </w:t>
            </w:r>
          </w:p>
        </w:tc>
      </w:tr>
      <w:tr>
        <w:trPr/>
        <w:tc>
          <w:tcPr>
            <w:tcW w:w="1368"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369"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5202"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γραψίματα </w:t>
            </w:r>
          </w:p>
        </w:tc>
      </w:tr>
      <w:tr>
        <w:trPr>
          <w:trHeight w:val="327" w:hRule="atLeast"/>
        </w:trPr>
        <w:tc>
          <w:tcPr>
            <w:tcW w:w="1368"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369" w:type="dxa"/>
            <w:tcBorders>
              <w:top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5202"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γραψίματα </w:t>
            </w:r>
          </w:p>
        </w:tc>
      </w:tr>
    </w:tbl>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Τα ουσιαστικά αυτής της κατηγορίας είναι προπαροξύτονα. Τονίζονται σε όλες τις πτώσεις στην προπαραλήγουσα, εκτός από τη γενική πληθυντικού, όπου τονίζονται στην παραλήγουσα. </w:t>
      </w:r>
    </w:p>
    <w:p>
      <w:pPr>
        <w:pStyle w:val="Normal"/>
        <w:bidi w:val="0"/>
        <w:jc w:val="start"/>
        <w:rPr>
          <w:rFonts w:ascii="Arial" w:hAnsi="Arial"/>
          <w:i/>
          <w:iCs/>
        </w:rPr>
      </w:pPr>
      <w:r>
        <w:rPr>
          <w:rFonts w:ascii="Arial" w:hAnsi="Arial"/>
          <w:i/>
          <w:iCs/>
        </w:rPr>
        <w:t xml:space="preserve">Bu kategorideki isimler proparoksitondur (vurgusu sondan ikinci hecededir). Çoğul tamlayan (Geniki) hâli hariç tüm hâllerde vurgu sondan ikinci hecede kalır; çoğul tamlayan hâlinde ise vurgu sondan bir önceki heceye (παραλήγουσα) geçer.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Η γενική πληθυντικού και η κλητική και των δύο αριθμών δε χρησιμοποιούνται συχνά στον λόγο. </w:t>
      </w:r>
    </w:p>
    <w:p>
      <w:pPr>
        <w:pStyle w:val="Normal"/>
        <w:bidi w:val="0"/>
        <w:jc w:val="start"/>
        <w:rPr>
          <w:rFonts w:ascii="Arial" w:hAnsi="Arial"/>
          <w:i/>
          <w:iCs/>
        </w:rPr>
      </w:pPr>
      <w:r>
        <w:rPr>
          <w:rFonts w:ascii="Arial" w:hAnsi="Arial"/>
          <w:i/>
          <w:iCs/>
        </w:rPr>
        <w:t xml:space="preserve">Çoğul tamlayan hâli ile her iki sayının (tekil ve çoğul) seslenme hâli konuşma dilinde sık kullanılmaz.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Σύμφωνα με το γράψιμο κλίνονται τα βάψιμο, δέσιμο, φταίξιμο κ.ά. </w:t>
      </w:r>
    </w:p>
    <w:p>
      <w:pPr>
        <w:pStyle w:val="Normal"/>
        <w:bidi w:val="0"/>
        <w:jc w:val="start"/>
        <w:rPr>
          <w:rFonts w:ascii="Arial" w:hAnsi="Arial"/>
          <w:i/>
          <w:iCs/>
        </w:rPr>
      </w:pPr>
      <w:r>
        <w:rPr>
          <w:rFonts w:ascii="Arial" w:hAnsi="Arial"/>
          <w:i/>
          <w:iCs/>
        </w:rPr>
        <w:t xml:space="preserve">Yazım/Yazı (γράψιμο) modeline göre boyama (βάψιμο), bağlama (δέσιμο), hata/suç (φταίξιμο) vb. çekimlenir.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Ουσιαστικά σε -ς (ανισοσύλλαβα)</w:t>
      </w:r>
    </w:p>
    <w:tbl>
      <w:tblPr>
        <w:tblW w:w="7939" w:type="dxa"/>
        <w:jc w:val="start"/>
        <w:tblInd w:w="-7" w:type="dxa"/>
        <w:tblLayout w:type="fixed"/>
        <w:tblCellMar>
          <w:top w:w="0" w:type="dxa"/>
          <w:start w:w="0" w:type="dxa"/>
          <w:bottom w:w="0" w:type="dxa"/>
          <w:end w:w="0" w:type="dxa"/>
        </w:tblCellMar>
      </w:tblPr>
      <w:tblGrid>
        <w:gridCol w:w="1368"/>
        <w:gridCol w:w="1369"/>
        <w:gridCol w:w="2256"/>
        <w:gridCol w:w="2946"/>
      </w:tblGrid>
      <w:tr>
        <w:trPr/>
        <w:tc>
          <w:tcPr>
            <w:tcW w:w="7939" w:type="dxa"/>
            <w:gridSpan w:val="4"/>
            <w:tcBorders>
              <w:top w:val="single" w:sz="6" w:space="0" w:color="666666"/>
              <w:start w:val="single" w:sz="6" w:space="0" w:color="666666"/>
              <w:bottom w:val="single" w:sz="6" w:space="0" w:color="666666"/>
              <w:end w:val="single" w:sz="6" w:space="0" w:color="666666"/>
            </w:tcBorders>
            <w:shd w:fill="B2B2B2" w:val="clear"/>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 ν ι κ ό ς  α ρ ι θ μ ό ς </w:t>
            </w:r>
          </w:p>
        </w:tc>
      </w:tr>
      <w:tr>
        <w:trPr>
          <w:trHeight w:val="105" w:hRule="atLeast"/>
        </w:trPr>
        <w:tc>
          <w:tcPr>
            <w:tcW w:w="1368"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369"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 </w:t>
            </w:r>
          </w:p>
        </w:tc>
        <w:tc>
          <w:tcPr>
            <w:tcW w:w="2256"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τέρας </w:t>
            </w:r>
          </w:p>
        </w:tc>
        <w:tc>
          <w:tcPr>
            <w:tcW w:w="2946"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καθεστώς</w:t>
            </w:r>
          </w:p>
        </w:tc>
      </w:tr>
      <w:tr>
        <w:trPr>
          <w:trHeight w:val="264" w:hRule="atLeast"/>
        </w:trPr>
        <w:tc>
          <w:tcPr>
            <w:tcW w:w="1368"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Γεν.</w:t>
            </w:r>
          </w:p>
        </w:tc>
        <w:tc>
          <w:tcPr>
            <w:tcW w:w="1369"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2256"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τέρατος </w:t>
            </w:r>
          </w:p>
        </w:tc>
        <w:tc>
          <w:tcPr>
            <w:tcW w:w="2946"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καθεστώτος</w:t>
            </w:r>
          </w:p>
        </w:tc>
      </w:tr>
      <w:tr>
        <w:trPr/>
        <w:tc>
          <w:tcPr>
            <w:tcW w:w="1368"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369"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 </w:t>
            </w:r>
          </w:p>
        </w:tc>
        <w:tc>
          <w:tcPr>
            <w:tcW w:w="2256"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τέρας </w:t>
            </w:r>
          </w:p>
        </w:tc>
        <w:tc>
          <w:tcPr>
            <w:tcW w:w="2946"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καθεστώς</w:t>
            </w:r>
          </w:p>
        </w:tc>
      </w:tr>
      <w:tr>
        <w:trPr>
          <w:trHeight w:val="250" w:hRule="atLeast"/>
        </w:trPr>
        <w:tc>
          <w:tcPr>
            <w:tcW w:w="1368"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369"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256"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τέρας </w:t>
            </w:r>
          </w:p>
        </w:tc>
        <w:tc>
          <w:tcPr>
            <w:tcW w:w="2946"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καθεστώς</w:t>
            </w:r>
          </w:p>
        </w:tc>
      </w:tr>
      <w:tr>
        <w:trPr/>
        <w:tc>
          <w:tcPr>
            <w:tcW w:w="7939" w:type="dxa"/>
            <w:gridSpan w:val="4"/>
            <w:tcBorders>
              <w:start w:val="single" w:sz="6" w:space="0" w:color="666666"/>
              <w:bottom w:val="single" w:sz="6" w:space="0" w:color="666666"/>
              <w:end w:val="single" w:sz="6" w:space="0" w:color="666666"/>
            </w:tcBorders>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 λ η θ υ ν τ ι κ ό ς  α ρ ι θ μ ό ς </w:t>
            </w:r>
          </w:p>
        </w:tc>
      </w:tr>
      <w:tr>
        <w:trPr/>
        <w:tc>
          <w:tcPr>
            <w:tcW w:w="1368"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369"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2256"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τέρατα </w:t>
            </w:r>
          </w:p>
        </w:tc>
        <w:tc>
          <w:tcPr>
            <w:tcW w:w="2946"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καθεστώτα</w:t>
            </w:r>
          </w:p>
        </w:tc>
      </w:tr>
      <w:tr>
        <w:trPr/>
        <w:tc>
          <w:tcPr>
            <w:tcW w:w="1368"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Γεν </w:t>
            </w:r>
          </w:p>
        </w:tc>
        <w:tc>
          <w:tcPr>
            <w:tcW w:w="1369"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256"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τεράτων </w:t>
            </w:r>
          </w:p>
        </w:tc>
        <w:tc>
          <w:tcPr>
            <w:tcW w:w="2946"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καθεστώτων</w:t>
            </w:r>
          </w:p>
        </w:tc>
      </w:tr>
      <w:tr>
        <w:trPr/>
        <w:tc>
          <w:tcPr>
            <w:tcW w:w="1368"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369"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2256"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καθεστώτατέρατα </w:t>
            </w:r>
          </w:p>
        </w:tc>
        <w:tc>
          <w:tcPr>
            <w:tcW w:w="2946"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καθεστώτατέρατα </w:t>
            </w:r>
          </w:p>
        </w:tc>
      </w:tr>
      <w:tr>
        <w:trPr>
          <w:trHeight w:val="327" w:hRule="atLeast"/>
        </w:trPr>
        <w:tc>
          <w:tcPr>
            <w:tcW w:w="1368"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369" w:type="dxa"/>
            <w:tcBorders>
              <w:top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256" w:type="dxa"/>
            <w:tcBorders>
              <w:top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καθεστώτατέρατα </w:t>
            </w:r>
          </w:p>
        </w:tc>
        <w:tc>
          <w:tcPr>
            <w:tcW w:w="2946"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καθεστώτατέρατα </w:t>
            </w:r>
          </w:p>
        </w:tc>
      </w:tr>
    </w:tbl>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Τα ουσιαστικά που κλίνονται σύμφωνα με το τέρας είναι παροξύτονα και τονίζονται στη γενική ενικού, ονομαστική, αιτιατική και κλητική πληθυντικού στην προπαραλήγουσα. Παρόμοια κλίνονται και τα γήρας, κρέας, πέρας κ.ά. </w:t>
      </w:r>
    </w:p>
    <w:p>
      <w:pPr>
        <w:pStyle w:val="Normal"/>
        <w:bidi w:val="0"/>
        <w:jc w:val="start"/>
        <w:rPr>
          <w:rFonts w:ascii="Arial" w:hAnsi="Arial"/>
          <w:i/>
          <w:iCs/>
        </w:rPr>
      </w:pPr>
      <w:r>
        <w:rPr>
          <w:rFonts w:ascii="Arial" w:hAnsi="Arial"/>
          <w:i/>
          <w:iCs/>
        </w:rPr>
        <w:t xml:space="preserve">Τέρας (canavar) modeline göre çekimlenen isimler paroksitondur; tekil tamlayan hâli ile çoğul yalın, belirtme ve seslenme hâllerinde vurguları sondan ikinci heceye (προπαραλήγουσα) düşer. Yaşlılık (γήρας), et (κρέας), son/bitiş (πέρας) vb. de benzer şekilde çekimlenir.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Τα ουσιαστικά που κλίνονται σύμφωνα με το καθεστώς είναι οξύτονα και παροξύτονα. Τονίζονται παντού στην ίδια συλλαβή, αλλά στη γενική πληθυντικού πάντα στην παραλήγουσα. Παρόμοια κλίνονται και τα αεριόφως, γεγονός, ημίφως, λυκόφως. Εξαιρείται το φως, που τονίζεται στη γενική ενικού στη λήγουσα. </w:t>
      </w:r>
    </w:p>
    <w:p>
      <w:pPr>
        <w:pStyle w:val="Normal"/>
        <w:bidi w:val="0"/>
        <w:jc w:val="start"/>
        <w:rPr>
          <w:rFonts w:ascii="Arial" w:hAnsi="Arial"/>
          <w:i/>
          <w:iCs/>
        </w:rPr>
      </w:pPr>
      <w:r>
        <w:rPr>
          <w:rFonts w:ascii="Arial" w:hAnsi="Arial"/>
          <w:i/>
          <w:iCs/>
        </w:rPr>
        <w:t xml:space="preserve">Καθεστώς (rejim/statü) modeline göre çekimlenen isimler oksiton ve paroksitondur. Her yerde aynı hecede vurgulanırlar, ancak çoğul tamlayan hâlinde (Geniki Plural) vurgu daima sondan bir önceki heceye (παραλήγουσα) düşer. Havagazı ışığı (αεριόφως), olay (γεγονός), yarı karanlık (ημίφως) ve alacakaranlık (λυκόφως) da benzer şekilde çekimlenir. Işık (φως) kelimesi istisnadır; tekil tamlayan hâlinde son hecede vurgulanır. </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Ουσιαστικά σε -ν (ανισοσύλλαβα)</w:t>
      </w:r>
    </w:p>
    <w:tbl>
      <w:tblPr>
        <w:tblW w:w="7939" w:type="dxa"/>
        <w:jc w:val="start"/>
        <w:tblInd w:w="-7" w:type="dxa"/>
        <w:tblLayout w:type="fixed"/>
        <w:tblCellMar>
          <w:top w:w="0" w:type="dxa"/>
          <w:start w:w="0" w:type="dxa"/>
          <w:bottom w:w="0" w:type="dxa"/>
          <w:end w:w="0" w:type="dxa"/>
        </w:tblCellMar>
      </w:tblPr>
      <w:tblGrid>
        <w:gridCol w:w="1368"/>
        <w:gridCol w:w="1369"/>
        <w:gridCol w:w="2256"/>
        <w:gridCol w:w="2946"/>
      </w:tblGrid>
      <w:tr>
        <w:trPr/>
        <w:tc>
          <w:tcPr>
            <w:tcW w:w="7939" w:type="dxa"/>
            <w:gridSpan w:val="4"/>
            <w:tcBorders>
              <w:top w:val="single" w:sz="6" w:space="0" w:color="666666"/>
              <w:start w:val="single" w:sz="6" w:space="0" w:color="666666"/>
              <w:bottom w:val="single" w:sz="6" w:space="0" w:color="666666"/>
              <w:end w:val="single" w:sz="6" w:space="0" w:color="666666"/>
            </w:tcBorders>
            <w:shd w:fill="B2B2B2" w:val="clear"/>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 ν ι κ ό ς  α ρ ι θ μ ό ς </w:t>
            </w:r>
          </w:p>
        </w:tc>
      </w:tr>
      <w:tr>
        <w:trPr>
          <w:trHeight w:val="105" w:hRule="atLeast"/>
        </w:trPr>
        <w:tc>
          <w:tcPr>
            <w:tcW w:w="1368"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369"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 </w:t>
            </w:r>
          </w:p>
        </w:tc>
        <w:tc>
          <w:tcPr>
            <w:tcW w:w="2256"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 </w:t>
            </w:r>
          </w:p>
        </w:tc>
        <w:tc>
          <w:tcPr>
            <w:tcW w:w="2946"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φωνήεν</w:t>
            </w:r>
          </w:p>
        </w:tc>
      </w:tr>
      <w:tr>
        <w:trPr>
          <w:trHeight w:val="329" w:hRule="atLeast"/>
        </w:trPr>
        <w:tc>
          <w:tcPr>
            <w:tcW w:w="1368"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Γεν.</w:t>
            </w:r>
          </w:p>
        </w:tc>
        <w:tc>
          <w:tcPr>
            <w:tcW w:w="1369"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2256"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όντος </w:t>
            </w:r>
          </w:p>
        </w:tc>
        <w:tc>
          <w:tcPr>
            <w:tcW w:w="2946"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φωνήεντος</w:t>
            </w:r>
          </w:p>
        </w:tc>
      </w:tr>
      <w:tr>
        <w:trPr/>
        <w:tc>
          <w:tcPr>
            <w:tcW w:w="1368"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369"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 </w:t>
            </w:r>
          </w:p>
        </w:tc>
        <w:tc>
          <w:tcPr>
            <w:tcW w:w="2256"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 </w:t>
            </w:r>
          </w:p>
        </w:tc>
        <w:tc>
          <w:tcPr>
            <w:tcW w:w="2946"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φωνήεν</w:t>
            </w:r>
          </w:p>
        </w:tc>
      </w:tr>
      <w:tr>
        <w:trPr>
          <w:trHeight w:val="250" w:hRule="atLeast"/>
        </w:trPr>
        <w:tc>
          <w:tcPr>
            <w:tcW w:w="1368"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369"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256"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 </w:t>
            </w:r>
          </w:p>
        </w:tc>
        <w:tc>
          <w:tcPr>
            <w:tcW w:w="2946"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φωνήεν</w:t>
            </w:r>
          </w:p>
        </w:tc>
      </w:tr>
      <w:tr>
        <w:trPr/>
        <w:tc>
          <w:tcPr>
            <w:tcW w:w="7939" w:type="dxa"/>
            <w:gridSpan w:val="4"/>
            <w:tcBorders>
              <w:start w:val="single" w:sz="6" w:space="0" w:color="666666"/>
              <w:bottom w:val="single" w:sz="6" w:space="0" w:color="666666"/>
              <w:end w:val="single" w:sz="6" w:space="0" w:color="666666"/>
            </w:tcBorders>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 λ η θ υ ν τ ι κ ό ς  α ρ ι θ μ ό ς </w:t>
            </w:r>
          </w:p>
        </w:tc>
      </w:tr>
      <w:tr>
        <w:trPr/>
        <w:tc>
          <w:tcPr>
            <w:tcW w:w="1368"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369"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2256"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όντα </w:t>
            </w:r>
          </w:p>
        </w:tc>
        <w:tc>
          <w:tcPr>
            <w:tcW w:w="2946"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φωνήεντα</w:t>
            </w:r>
          </w:p>
        </w:tc>
      </w:tr>
      <w:tr>
        <w:trPr/>
        <w:tc>
          <w:tcPr>
            <w:tcW w:w="1368"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Γεν </w:t>
            </w:r>
          </w:p>
        </w:tc>
        <w:tc>
          <w:tcPr>
            <w:tcW w:w="1369"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256"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όντων </w:t>
            </w:r>
          </w:p>
        </w:tc>
        <w:tc>
          <w:tcPr>
            <w:tcW w:w="2946"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φωνηέντων</w:t>
            </w:r>
          </w:p>
        </w:tc>
      </w:tr>
      <w:tr>
        <w:trPr/>
        <w:tc>
          <w:tcPr>
            <w:tcW w:w="1368"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369"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2256"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όντα </w:t>
            </w:r>
          </w:p>
        </w:tc>
        <w:tc>
          <w:tcPr>
            <w:tcW w:w="2946"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φωνήεντα</w:t>
            </w:r>
          </w:p>
        </w:tc>
      </w:tr>
      <w:tr>
        <w:trPr>
          <w:trHeight w:val="327" w:hRule="atLeast"/>
        </w:trPr>
        <w:tc>
          <w:tcPr>
            <w:tcW w:w="1368"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369" w:type="dxa"/>
            <w:tcBorders>
              <w:top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256" w:type="dxa"/>
            <w:tcBorders>
              <w:top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όντα </w:t>
            </w:r>
          </w:p>
        </w:tc>
        <w:tc>
          <w:tcPr>
            <w:tcW w:w="2946"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φωνήεντα</w:t>
            </w:r>
          </w:p>
        </w:tc>
      </w:tr>
    </w:tbl>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Τα ουσιαστικά αυτής της κατηγορίας είναι οξύτονα και παροξύτονα. Τονίζονται παντού στην ίδια συλλαβή, εκτός από τη γενική πληθυντικού των παροξύτονων, όπου ο τόνος κατεβαίνει μία συλλαβή. Στη γενική πληθυντικού τονίζονται πάντοτε στην παραλήγουσα. Εξαίρεση αποτελούν τα ουσιαστικά το παν και το μηδέν, που τονίζονται στη γενική ενικού στη λήγουσα (του παντός, του μηδενός). </w:t>
      </w:r>
    </w:p>
    <w:p>
      <w:pPr>
        <w:pStyle w:val="Normal"/>
        <w:bidi w:val="0"/>
        <w:jc w:val="start"/>
        <w:rPr>
          <w:rFonts w:ascii="Arial" w:hAnsi="Arial"/>
          <w:i/>
          <w:iCs/>
        </w:rPr>
      </w:pPr>
      <w:r>
        <w:rPr>
          <w:rFonts w:ascii="Arial" w:hAnsi="Arial"/>
          <w:i/>
          <w:iCs/>
        </w:rPr>
        <w:t xml:space="preserve">Bu kategorideki isimler oksiton ve paroksitondur. Paroksiton olanların, vurgunun bir hece aşağı indiği çoğul tamlayan (Geniki) hâli hariç, her yerde aynı hecede vurgulanırlar. Çoğul tamlayan hâlinde daima sondan bir önceki hecede (παραλήγουσα) vurgulanırlar. "Το παν" (her şey/evren) και "το μηδέν" (sıfır) isimleri istisnadır; bunlar tekil tamlayan hâlinde son hecede vurgulanırlar (του παντός, του μηδενός).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Το ουσιαστικό μηδέν δε σχηματίζει πληθυντικό. Χρησιμοποιείται ο πληθυντικός του ουσιαστικού το μηδενικό. </w:t>
      </w:r>
    </w:p>
    <w:p>
      <w:pPr>
        <w:pStyle w:val="Normal"/>
        <w:bidi w:val="0"/>
        <w:jc w:val="start"/>
        <w:rPr>
          <w:rFonts w:ascii="Arial" w:hAnsi="Arial"/>
          <w:i/>
          <w:iCs/>
        </w:rPr>
      </w:pPr>
      <w:r>
        <w:rPr>
          <w:rFonts w:ascii="Arial" w:hAnsi="Arial"/>
          <w:i/>
          <w:iCs/>
        </w:rPr>
        <w:t xml:space="preserve">"Μηδέν" isminin çoğulu yoktur. Bunun yerine "το μηδενικό" (sıfır/etkisiz eleman) isminin çoğulu kullanılır.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Σύμφωνα με το ον κλίνονται και τα ανακοινωθέν, παρελθόν, παρόν, προϊόν, προσόν, συμβάν κ.ά.</w:t>
      </w:r>
    </w:p>
    <w:p>
      <w:pPr>
        <w:pStyle w:val="Normal"/>
        <w:bidi w:val="0"/>
        <w:jc w:val="start"/>
        <w:rPr>
          <w:rFonts w:ascii="Arial" w:hAnsi="Arial"/>
          <w:i/>
          <w:iCs/>
        </w:rPr>
      </w:pPr>
      <w:r>
        <w:rPr>
          <w:rFonts w:ascii="Arial" w:hAnsi="Arial"/>
          <w:i/>
          <w:iCs/>
        </w:rPr>
        <w:t xml:space="preserve">Varlık (ον) modeline göre bildiri (ανακοινωθέν), geçmiş (παρελθόν), şimdiki zaman/mevcut (παρόν), ürün (προϊόν), nitelik/vasıf (προσόν), olay (συμβάν) vb. çekimlenir.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Σύμφωνα με το φωνήεν κλίνονται και τα ενδιαφέρον, καθήκον, μέλλον, περιβάλλον, σύμπαν, συμφέρον κ.ά. </w:t>
      </w:r>
    </w:p>
    <w:p>
      <w:pPr>
        <w:pStyle w:val="Normal"/>
        <w:bidi w:val="0"/>
        <w:jc w:val="start"/>
        <w:rPr>
          <w:rFonts w:ascii="Arial" w:hAnsi="Arial"/>
          <w:i/>
          <w:iCs/>
        </w:rPr>
      </w:pPr>
      <w:r>
        <w:rPr>
          <w:rFonts w:ascii="Arial" w:hAnsi="Arial"/>
          <w:i/>
          <w:iCs/>
        </w:rPr>
        <w:t xml:space="preserve">Ünlü harf (φωνήεν) modeline göre ilgi (ενδιαφέρον), görev (καθήκον), gelecek (μέλλον), çevre (περιβάλλον), evren (σύμπαν), çıkar/menfaat (συμφέρον) vb. çekimlenir. </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Ιδιόκλιτα ουσιαστικά που λήγουν σε -ρ (ανισοσύλλαβα)</w:t>
      </w:r>
    </w:p>
    <w:tbl>
      <w:tblPr>
        <w:tblW w:w="7939" w:type="dxa"/>
        <w:jc w:val="start"/>
        <w:tblInd w:w="-7" w:type="dxa"/>
        <w:tblLayout w:type="fixed"/>
        <w:tblCellMar>
          <w:top w:w="0" w:type="dxa"/>
          <w:start w:w="0" w:type="dxa"/>
          <w:bottom w:w="0" w:type="dxa"/>
          <w:end w:w="0" w:type="dxa"/>
        </w:tblCellMar>
      </w:tblPr>
      <w:tblGrid>
        <w:gridCol w:w="1368"/>
        <w:gridCol w:w="1369"/>
        <w:gridCol w:w="2256"/>
        <w:gridCol w:w="2946"/>
      </w:tblGrid>
      <w:tr>
        <w:trPr/>
        <w:tc>
          <w:tcPr>
            <w:tcW w:w="7939" w:type="dxa"/>
            <w:gridSpan w:val="4"/>
            <w:tcBorders>
              <w:top w:val="single" w:sz="6" w:space="0" w:color="666666"/>
              <w:start w:val="single" w:sz="6" w:space="0" w:color="666666"/>
              <w:bottom w:val="single" w:sz="6" w:space="0" w:color="666666"/>
              <w:end w:val="single" w:sz="6" w:space="0" w:color="666666"/>
            </w:tcBorders>
            <w:shd w:fill="B2B2B2" w:val="clear"/>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 ν ι κ ό ς  α ρ ι θ μ ό ς </w:t>
            </w:r>
          </w:p>
        </w:tc>
      </w:tr>
      <w:tr>
        <w:trPr>
          <w:trHeight w:val="223" w:hRule="atLeast"/>
        </w:trPr>
        <w:tc>
          <w:tcPr>
            <w:tcW w:w="1368"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369"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 </w:t>
            </w:r>
          </w:p>
        </w:tc>
        <w:tc>
          <w:tcPr>
            <w:tcW w:w="2256"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ήπαρ </w:t>
            </w:r>
          </w:p>
        </w:tc>
        <w:tc>
          <w:tcPr>
            <w:tcW w:w="2946"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πυρ</w:t>
            </w:r>
          </w:p>
        </w:tc>
      </w:tr>
      <w:tr>
        <w:trPr>
          <w:trHeight w:val="329" w:hRule="atLeast"/>
        </w:trPr>
        <w:tc>
          <w:tcPr>
            <w:tcW w:w="1368"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Γεν.</w:t>
            </w:r>
          </w:p>
        </w:tc>
        <w:tc>
          <w:tcPr>
            <w:tcW w:w="1369"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2256"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ήπατος </w:t>
            </w:r>
          </w:p>
        </w:tc>
        <w:tc>
          <w:tcPr>
            <w:tcW w:w="2946"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πυρός</w:t>
            </w:r>
          </w:p>
        </w:tc>
      </w:tr>
      <w:tr>
        <w:trPr/>
        <w:tc>
          <w:tcPr>
            <w:tcW w:w="1368"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369"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 </w:t>
            </w:r>
          </w:p>
        </w:tc>
        <w:tc>
          <w:tcPr>
            <w:tcW w:w="2256"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ήπαρ </w:t>
            </w:r>
          </w:p>
        </w:tc>
        <w:tc>
          <w:tcPr>
            <w:tcW w:w="2946"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πυρ</w:t>
            </w:r>
          </w:p>
        </w:tc>
      </w:tr>
      <w:tr>
        <w:trPr>
          <w:trHeight w:val="250" w:hRule="atLeast"/>
        </w:trPr>
        <w:tc>
          <w:tcPr>
            <w:tcW w:w="1368"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369"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256"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ήπαρ </w:t>
            </w:r>
          </w:p>
        </w:tc>
        <w:tc>
          <w:tcPr>
            <w:tcW w:w="2946"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πυρ</w:t>
            </w:r>
          </w:p>
        </w:tc>
      </w:tr>
      <w:tr>
        <w:trPr/>
        <w:tc>
          <w:tcPr>
            <w:tcW w:w="7939" w:type="dxa"/>
            <w:gridSpan w:val="4"/>
            <w:tcBorders>
              <w:start w:val="single" w:sz="6" w:space="0" w:color="666666"/>
              <w:bottom w:val="single" w:sz="6" w:space="0" w:color="666666"/>
              <w:end w:val="single" w:sz="6" w:space="0" w:color="666666"/>
            </w:tcBorders>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 λ η θ υ ν τ ι κ ό ς  α ρ ι θ μ ό ς </w:t>
            </w:r>
          </w:p>
        </w:tc>
      </w:tr>
      <w:tr>
        <w:trPr/>
        <w:tc>
          <w:tcPr>
            <w:tcW w:w="1368"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369"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2256"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ήπατα </w:t>
            </w:r>
          </w:p>
        </w:tc>
        <w:tc>
          <w:tcPr>
            <w:tcW w:w="2946"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πυρά</w:t>
            </w:r>
          </w:p>
        </w:tc>
      </w:tr>
      <w:tr>
        <w:trPr/>
        <w:tc>
          <w:tcPr>
            <w:tcW w:w="1368"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Γεν </w:t>
            </w:r>
          </w:p>
        </w:tc>
        <w:tc>
          <w:tcPr>
            <w:tcW w:w="1369"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256"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ηπάτων </w:t>
            </w:r>
          </w:p>
        </w:tc>
        <w:tc>
          <w:tcPr>
            <w:tcW w:w="2946"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πυρών</w:t>
            </w:r>
          </w:p>
        </w:tc>
      </w:tr>
      <w:tr>
        <w:trPr/>
        <w:tc>
          <w:tcPr>
            <w:tcW w:w="1368"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369"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2256"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ήπατα </w:t>
            </w:r>
          </w:p>
        </w:tc>
        <w:tc>
          <w:tcPr>
            <w:tcW w:w="2946"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πυρά</w:t>
            </w:r>
          </w:p>
        </w:tc>
      </w:tr>
      <w:tr>
        <w:trPr>
          <w:trHeight w:val="327" w:hRule="atLeast"/>
        </w:trPr>
        <w:tc>
          <w:tcPr>
            <w:tcW w:w="1368"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369" w:type="dxa"/>
            <w:tcBorders>
              <w:top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256" w:type="dxa"/>
            <w:tcBorders>
              <w:top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ήπατα </w:t>
            </w:r>
          </w:p>
        </w:tc>
        <w:tc>
          <w:tcPr>
            <w:tcW w:w="2946"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πυρά</w:t>
            </w:r>
          </w:p>
        </w:tc>
      </w:tr>
    </w:tbl>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Η γενική πληθυντικού του ουσιαστικού το ήπαρ και οι κλητικές και των δύο ουσιαστικών δεν είναι εύχρηστες στον λόγο. </w:t>
      </w:r>
    </w:p>
    <w:p>
      <w:pPr>
        <w:pStyle w:val="Normal"/>
        <w:bidi w:val="0"/>
        <w:jc w:val="start"/>
        <w:rPr>
          <w:rFonts w:ascii="Arial" w:hAnsi="Arial"/>
          <w:i/>
          <w:iCs/>
        </w:rPr>
      </w:pPr>
      <w:r>
        <w:rPr>
          <w:rFonts w:ascii="Arial" w:hAnsi="Arial"/>
          <w:i/>
          <w:iCs/>
        </w:rPr>
        <w:t xml:space="preserve">"Το ήπαρ" (karaciğer) isminin çoğul tamlayan (Geniki) hâli ile her δύο ismin (ήπαρ ve δέλεαρ) seslenme (Klitiki) hâlleri konuşma dilinde yaygın olarak kullanılmaz.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Ιδιόκλιτα ουσιαστικά που λήγουν σε φωνήεν (ανισοσύλλαβα)</w:t>
      </w:r>
    </w:p>
    <w:p>
      <w:pPr>
        <w:pStyle w:val="Normal"/>
        <w:bidi w:val="0"/>
        <w:jc w:val="start"/>
        <w:rPr>
          <w:rFonts w:ascii="Arial" w:hAnsi="Arial"/>
        </w:rPr>
      </w:pPr>
      <w:r>
        <w:rPr>
          <w:rFonts w:ascii="Arial" w:hAnsi="Arial"/>
        </w:rPr>
      </w:r>
    </w:p>
    <w:tbl>
      <w:tblPr>
        <w:tblW w:w="9579" w:type="dxa"/>
        <w:jc w:val="start"/>
        <w:tblInd w:w="-7" w:type="dxa"/>
        <w:tblLayout w:type="fixed"/>
        <w:tblCellMar>
          <w:top w:w="0" w:type="dxa"/>
          <w:start w:w="0" w:type="dxa"/>
          <w:bottom w:w="0" w:type="dxa"/>
          <w:end w:w="0" w:type="dxa"/>
        </w:tblCellMar>
      </w:tblPr>
      <w:tblGrid>
        <w:gridCol w:w="964"/>
        <w:gridCol w:w="1018"/>
        <w:gridCol w:w="2154"/>
        <w:gridCol w:w="1425"/>
        <w:gridCol w:w="1693"/>
        <w:gridCol w:w="2325"/>
      </w:tblGrid>
      <w:tr>
        <w:trPr/>
        <w:tc>
          <w:tcPr>
            <w:tcW w:w="9579" w:type="dxa"/>
            <w:gridSpan w:val="6"/>
            <w:tcBorders>
              <w:top w:val="single" w:sz="6" w:space="0" w:color="666666"/>
              <w:start w:val="single" w:sz="6" w:space="0" w:color="666666"/>
              <w:bottom w:val="single" w:sz="6" w:space="0" w:color="666666"/>
              <w:end w:val="single" w:sz="6" w:space="0" w:color="666666"/>
            </w:tcBorders>
            <w:shd w:fill="B2B2B2" w:val="clear"/>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 ν ι κ ό ς  α ρ ι θ μ ό ς </w:t>
            </w:r>
          </w:p>
        </w:tc>
      </w:tr>
      <w:tr>
        <w:trPr>
          <w:trHeight w:val="223" w:hRule="atLeast"/>
        </w:trPr>
        <w:tc>
          <w:tcPr>
            <w:tcW w:w="964"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018"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 </w:t>
            </w:r>
          </w:p>
        </w:tc>
        <w:tc>
          <w:tcPr>
            <w:tcW w:w="2154"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γάλα </w:t>
            </w:r>
          </w:p>
        </w:tc>
        <w:tc>
          <w:tcPr>
            <w:tcW w:w="1425"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οξύ </w:t>
            </w:r>
          </w:p>
        </w:tc>
        <w:tc>
          <w:tcPr>
            <w:tcW w:w="1693"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δόρυ </w:t>
            </w:r>
          </w:p>
        </w:tc>
        <w:tc>
          <w:tcPr>
            <w:tcW w:w="2325"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ήμισυ</w:t>
            </w:r>
          </w:p>
        </w:tc>
      </w:tr>
      <w:tr>
        <w:trPr>
          <w:trHeight w:val="329" w:hRule="atLeast"/>
        </w:trPr>
        <w:tc>
          <w:tcPr>
            <w:tcW w:w="964"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Γεν.</w:t>
            </w:r>
          </w:p>
        </w:tc>
        <w:tc>
          <w:tcPr>
            <w:tcW w:w="1018"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του </w:t>
            </w:r>
          </w:p>
        </w:tc>
        <w:tc>
          <w:tcPr>
            <w:tcW w:w="2154"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γάλατος/γάλακτος </w:t>
            </w:r>
          </w:p>
        </w:tc>
        <w:tc>
          <w:tcPr>
            <w:tcW w:w="1425"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οξέος </w:t>
            </w:r>
          </w:p>
        </w:tc>
        <w:tc>
          <w:tcPr>
            <w:tcW w:w="1693"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δόρατος </w:t>
            </w:r>
          </w:p>
        </w:tc>
        <w:tc>
          <w:tcPr>
            <w:tcW w:w="2325"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ημίσεος </w:t>
            </w:r>
          </w:p>
        </w:tc>
      </w:tr>
      <w:tr>
        <w:trPr/>
        <w:tc>
          <w:tcPr>
            <w:tcW w:w="964"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018"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το </w:t>
            </w:r>
          </w:p>
        </w:tc>
        <w:tc>
          <w:tcPr>
            <w:tcW w:w="2154"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γάλα </w:t>
            </w:r>
          </w:p>
        </w:tc>
        <w:tc>
          <w:tcPr>
            <w:tcW w:w="1425"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οξύ </w:t>
            </w:r>
          </w:p>
        </w:tc>
        <w:tc>
          <w:tcPr>
            <w:tcW w:w="1693"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δόρυ </w:t>
            </w:r>
          </w:p>
        </w:tc>
        <w:tc>
          <w:tcPr>
            <w:tcW w:w="2325"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ήμισυ</w:t>
            </w:r>
          </w:p>
        </w:tc>
      </w:tr>
      <w:tr>
        <w:trPr>
          <w:trHeight w:val="250" w:hRule="atLeast"/>
        </w:trPr>
        <w:tc>
          <w:tcPr>
            <w:tcW w:w="964"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018"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154"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γάλα </w:t>
            </w:r>
          </w:p>
        </w:tc>
        <w:tc>
          <w:tcPr>
            <w:tcW w:w="1425"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οξύ </w:t>
            </w:r>
          </w:p>
        </w:tc>
        <w:tc>
          <w:tcPr>
            <w:tcW w:w="1693"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δόρυ </w:t>
            </w:r>
          </w:p>
        </w:tc>
        <w:tc>
          <w:tcPr>
            <w:tcW w:w="2325"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ήμισυ</w:t>
            </w:r>
          </w:p>
        </w:tc>
      </w:tr>
      <w:tr>
        <w:trPr/>
        <w:tc>
          <w:tcPr>
            <w:tcW w:w="9579" w:type="dxa"/>
            <w:gridSpan w:val="6"/>
            <w:tcBorders>
              <w:start w:val="single" w:sz="6" w:space="0" w:color="666666"/>
              <w:bottom w:val="single" w:sz="6" w:space="0" w:color="666666"/>
              <w:end w:val="single" w:sz="6" w:space="0" w:color="666666"/>
            </w:tcBorders>
          </w:tcPr>
          <w:p>
            <w:pPr>
              <w:pStyle w:val="Tabloerii"/>
              <w:shd w:fill="FFFF00" w:val="clear"/>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 λ η θ υ ν τ ι κ ό ς  α ρ ι θ μ ό ς </w:t>
            </w:r>
          </w:p>
        </w:tc>
      </w:tr>
      <w:tr>
        <w:trPr/>
        <w:tc>
          <w:tcPr>
            <w:tcW w:w="964"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ονομ. </w:t>
            </w:r>
          </w:p>
        </w:tc>
        <w:tc>
          <w:tcPr>
            <w:tcW w:w="1018"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2154"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γάλατα </w:t>
            </w:r>
          </w:p>
        </w:tc>
        <w:tc>
          <w:tcPr>
            <w:tcW w:w="1425"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οξέα </w:t>
            </w:r>
          </w:p>
        </w:tc>
        <w:tc>
          <w:tcPr>
            <w:tcW w:w="1693"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δόρατα </w:t>
            </w:r>
          </w:p>
        </w:tc>
        <w:tc>
          <w:tcPr>
            <w:tcW w:w="2325"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 </w:t>
            </w:r>
          </w:p>
        </w:tc>
      </w:tr>
      <w:tr>
        <w:trPr/>
        <w:tc>
          <w:tcPr>
            <w:tcW w:w="964"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Γεν </w:t>
            </w:r>
          </w:p>
        </w:tc>
        <w:tc>
          <w:tcPr>
            <w:tcW w:w="1018"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των </w:t>
            </w:r>
          </w:p>
        </w:tc>
        <w:tc>
          <w:tcPr>
            <w:tcW w:w="2154"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γαλάτων </w:t>
            </w:r>
          </w:p>
        </w:tc>
        <w:tc>
          <w:tcPr>
            <w:tcW w:w="1425"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οξέων  </w:t>
            </w:r>
          </w:p>
        </w:tc>
        <w:tc>
          <w:tcPr>
            <w:tcW w:w="1693" w:type="dxa"/>
            <w:tcBorders>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δοράτων </w:t>
            </w:r>
          </w:p>
        </w:tc>
        <w:tc>
          <w:tcPr>
            <w:tcW w:w="2325" w:type="dxa"/>
            <w:tcBorders>
              <w:start w:val="single" w:sz="6" w:space="0" w:color="666666"/>
              <w:bottom w:val="single" w:sz="6" w:space="0" w:color="666666"/>
              <w:end w:val="single" w:sz="6" w:space="0" w:color="666666"/>
            </w:tcBorders>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w:t>
            </w:r>
          </w:p>
        </w:tc>
      </w:tr>
      <w:tr>
        <w:trPr/>
        <w:tc>
          <w:tcPr>
            <w:tcW w:w="964"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αιτ. </w:t>
            </w:r>
          </w:p>
        </w:tc>
        <w:tc>
          <w:tcPr>
            <w:tcW w:w="1018"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w:t>
            </w:r>
          </w:p>
        </w:tc>
        <w:tc>
          <w:tcPr>
            <w:tcW w:w="2154"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γάλατα </w:t>
            </w:r>
          </w:p>
        </w:tc>
        <w:tc>
          <w:tcPr>
            <w:tcW w:w="1425"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οξέα </w:t>
            </w:r>
          </w:p>
        </w:tc>
        <w:tc>
          <w:tcPr>
            <w:tcW w:w="1693" w:type="dxa"/>
            <w:tcBorders>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δόρατα </w:t>
            </w:r>
          </w:p>
        </w:tc>
        <w:tc>
          <w:tcPr>
            <w:tcW w:w="2325" w:type="dxa"/>
            <w:tcBorders>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 </w:t>
            </w:r>
          </w:p>
        </w:tc>
      </w:tr>
      <w:tr>
        <w:trPr>
          <w:trHeight w:val="327" w:hRule="atLeast"/>
        </w:trPr>
        <w:tc>
          <w:tcPr>
            <w:tcW w:w="964"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Κλητ. </w:t>
            </w:r>
          </w:p>
        </w:tc>
        <w:tc>
          <w:tcPr>
            <w:tcW w:w="1018" w:type="dxa"/>
            <w:tcBorders>
              <w:top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r>
          </w:p>
        </w:tc>
        <w:tc>
          <w:tcPr>
            <w:tcW w:w="2154" w:type="dxa"/>
            <w:tcBorders>
              <w:top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γάλατα </w:t>
            </w:r>
          </w:p>
        </w:tc>
        <w:tc>
          <w:tcPr>
            <w:tcW w:w="1425" w:type="dxa"/>
            <w:tcBorders>
              <w:top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οξέα </w:t>
            </w:r>
          </w:p>
        </w:tc>
        <w:tc>
          <w:tcPr>
            <w:tcW w:w="1693" w:type="dxa"/>
            <w:tcBorders>
              <w:top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δόρατα </w:t>
            </w:r>
          </w:p>
        </w:tc>
        <w:tc>
          <w:tcPr>
            <w:tcW w:w="2325"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center"/>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 </w:t>
            </w:r>
          </w:p>
        </w:tc>
      </w:tr>
    </w:tbl>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δ. Άκλι τα ουσιαστικά</w:t>
      </w:r>
    </w:p>
    <w:p>
      <w:pPr>
        <w:pStyle w:val="Normal"/>
        <w:bidi w:val="0"/>
        <w:jc w:val="start"/>
        <w:rPr>
          <w:rFonts w:ascii="Arial" w:hAnsi="Arial"/>
          <w:b/>
          <w:bCs/>
          <w:i/>
          <w:iCs/>
        </w:rPr>
      </w:pPr>
      <w:r>
        <w:rPr>
          <w:rFonts w:ascii="Arial" w:hAnsi="Arial"/>
          <w:b/>
          <w:bCs/>
          <w:i/>
          <w:iCs/>
        </w:rPr>
        <w:t xml:space="preserve">d. Çekimsiz İsimler </w:t>
      </w:r>
    </w:p>
    <w:p>
      <w:pPr>
        <w:pStyle w:val="Normal"/>
        <w:bidi w:val="0"/>
        <w:jc w:val="start"/>
        <w:rPr>
          <w:rFonts w:ascii="Arial" w:hAnsi="Arial"/>
        </w:rPr>
      </w:pPr>
      <w:r>
        <w:rPr>
          <w:rFonts w:ascii="Arial" w:hAnsi="Arial"/>
        </w:rPr>
      </w:r>
    </w:p>
    <w:p>
      <w:pPr>
        <w:pStyle w:val="Normal"/>
        <w:bidi w:val="0"/>
        <w:jc w:val="start"/>
        <w:rPr/>
      </w:pPr>
      <w:r>
        <w:rPr>
          <w:rFonts w:ascii="Arial" w:hAnsi="Arial"/>
        </w:rPr>
        <w:t>Ορισμένα ουσιαστικά, που προέρχονται κυρίως από ξένες γλώσσες, δεν κλίνονται. Στον παρακάτω πίνακα παρατίθενται ορισμένα από αυτά.</w:t>
        <w:br/>
        <w:t xml:space="preserve">Genellikle yabancı dillerden gelen bazı isimler çekimlenmezler (hâllere göre değişikliğe uğramazlar). Aşağıdaki tabloda bunlardan bazıları sunulmaktadır. </w:t>
      </w:r>
    </w:p>
    <w:p>
      <w:pPr>
        <w:pStyle w:val="Normal"/>
        <w:bidi w:val="0"/>
        <w:jc w:val="start"/>
        <w:rPr>
          <w:rFonts w:ascii="Arial" w:hAnsi="Arial"/>
        </w:rPr>
      </w:pPr>
      <w:r>
        <w:rPr>
          <w:rFonts w:ascii="Arial" w:hAnsi="Arial"/>
        </w:rPr>
      </w:r>
    </w:p>
    <w:tbl>
      <w:tblPr>
        <w:tblW w:w="5000" w:type="pct"/>
        <w:jc w:val="start"/>
        <w:tblInd w:w="0" w:type="dxa"/>
        <w:tblLayout w:type="fixed"/>
        <w:tblCellMar>
          <w:top w:w="0" w:type="dxa"/>
          <w:start w:w="0" w:type="dxa"/>
          <w:bottom w:w="0" w:type="dxa"/>
          <w:end w:w="0" w:type="dxa"/>
        </w:tblCellMar>
      </w:tblPr>
      <w:tblGrid>
        <w:gridCol w:w="1585"/>
        <w:gridCol w:w="8053"/>
      </w:tblGrid>
      <w:tr>
        <w:trPr/>
        <w:tc>
          <w:tcPr>
            <w:tcW w:w="1585" w:type="dxa"/>
            <w:tcBorders/>
          </w:tcPr>
          <w:p>
            <w:pPr>
              <w:pStyle w:val="Tabloerii"/>
              <w:bidi w:val="0"/>
              <w:jc w:val="start"/>
              <w:rPr>
                <w:rFonts w:ascii="Arial" w:hAnsi="Arial"/>
              </w:rPr>
            </w:pPr>
            <w:r>
              <w:rPr>
                <w:rFonts w:ascii="Arial" w:hAnsi="Arial"/>
              </w:rPr>
              <w:t xml:space="preserve">Αρσενικά </w:t>
            </w:r>
          </w:p>
        </w:tc>
        <w:tc>
          <w:tcPr>
            <w:tcW w:w="8053" w:type="dxa"/>
            <w:tcBorders/>
          </w:tcPr>
          <w:p>
            <w:pPr>
              <w:pStyle w:val="Tabloerii"/>
              <w:bidi w:val="0"/>
              <w:jc w:val="start"/>
              <w:rPr>
                <w:rFonts w:ascii="Arial" w:hAnsi="Arial"/>
              </w:rPr>
            </w:pPr>
            <w:r>
              <w:rPr>
                <w:rFonts w:ascii="Arial" w:hAnsi="Arial"/>
              </w:rPr>
              <w:t xml:space="preserve">μάνατζερ, ντε(ν)τέκτιβ, ρεπόρτερ κ.ά. </w:t>
            </w:r>
          </w:p>
        </w:tc>
      </w:tr>
      <w:tr>
        <w:trPr/>
        <w:tc>
          <w:tcPr>
            <w:tcW w:w="1585" w:type="dxa"/>
            <w:tcBorders/>
          </w:tcPr>
          <w:p>
            <w:pPr>
              <w:pStyle w:val="Tabloerii"/>
              <w:bidi w:val="0"/>
              <w:jc w:val="start"/>
              <w:rPr>
                <w:rFonts w:ascii="Arial" w:hAnsi="Arial"/>
              </w:rPr>
            </w:pPr>
            <w:r>
              <w:rPr>
                <w:rFonts w:ascii="Arial" w:hAnsi="Arial"/>
              </w:rPr>
              <w:t xml:space="preserve">Θηλυκά </w:t>
            </w:r>
          </w:p>
        </w:tc>
        <w:tc>
          <w:tcPr>
            <w:tcW w:w="8053" w:type="dxa"/>
            <w:tcBorders/>
          </w:tcPr>
          <w:p>
            <w:pPr>
              <w:pStyle w:val="Tabloerii"/>
              <w:bidi w:val="0"/>
              <w:jc w:val="start"/>
              <w:rPr>
                <w:rFonts w:ascii="Arial" w:hAnsi="Arial"/>
              </w:rPr>
            </w:pPr>
            <w:r>
              <w:rPr>
                <w:rFonts w:ascii="Arial" w:hAnsi="Arial"/>
              </w:rPr>
              <w:t xml:space="preserve">πλαζ, σεζόν, σπεσιαλιτέ κ.ά. </w:t>
            </w:r>
          </w:p>
        </w:tc>
      </w:tr>
      <w:tr>
        <w:trPr/>
        <w:tc>
          <w:tcPr>
            <w:tcW w:w="1585" w:type="dxa"/>
            <w:tcBorders/>
          </w:tcPr>
          <w:p>
            <w:pPr>
              <w:pStyle w:val="Tabloerii"/>
              <w:bidi w:val="0"/>
              <w:jc w:val="start"/>
              <w:rPr>
                <w:rFonts w:ascii="Arial" w:hAnsi="Arial"/>
              </w:rPr>
            </w:pPr>
            <w:r>
              <w:rPr>
                <w:rFonts w:ascii="Arial" w:hAnsi="Arial"/>
              </w:rPr>
              <w:t xml:space="preserve">Ουδέτερα </w:t>
            </w:r>
          </w:p>
        </w:tc>
        <w:tc>
          <w:tcPr>
            <w:tcW w:w="8053" w:type="dxa"/>
            <w:tcBorders/>
          </w:tcPr>
          <w:p>
            <w:pPr>
              <w:pStyle w:val="Tabloerii"/>
              <w:bidi w:val="0"/>
              <w:jc w:val="start"/>
              <w:rPr>
                <w:rFonts w:ascii="Arial" w:hAnsi="Arial"/>
              </w:rPr>
            </w:pPr>
            <w:r>
              <w:rPr>
                <w:rFonts w:ascii="Arial" w:hAnsi="Arial"/>
              </w:rPr>
              <w:t xml:space="preserve">άλφα, ασανσέρ, βήτα, βολάν, κονιάκ, ρεπό, τρακ, φερμουάρ, ταμπλό, ραντεβού, πάρτι, μαγιό, μετρό, στυ(ι)λό κτλ. </w:t>
            </w:r>
          </w:p>
        </w:tc>
      </w:tr>
    </w:tbl>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ε. Διπλόκλι τα ουσιαστικά</w:t>
      </w:r>
    </w:p>
    <w:p>
      <w:pPr>
        <w:pStyle w:val="Normal"/>
        <w:bidi w:val="0"/>
        <w:jc w:val="start"/>
        <w:rPr>
          <w:rFonts w:ascii="Arial" w:hAnsi="Arial"/>
          <w:b/>
          <w:bCs/>
          <w:i/>
          <w:iCs/>
        </w:rPr>
      </w:pPr>
      <w:r>
        <w:rPr>
          <w:rFonts w:ascii="Arial" w:hAnsi="Arial"/>
          <w:b/>
          <w:bCs/>
          <w:i/>
          <w:iCs/>
        </w:rPr>
        <w:t>e. Çift çekimli isimler</w:t>
      </w:r>
    </w:p>
    <w:p>
      <w:pPr>
        <w:pStyle w:val="Normal"/>
        <w:bidi w:val="0"/>
        <w:jc w:val="start"/>
        <w:rPr>
          <w:rFonts w:ascii="Arial" w:hAnsi="Arial"/>
          <w:b/>
          <w:bCs/>
          <w:i/>
          <w:iCs/>
        </w:rPr>
      </w:pPr>
      <w:r>
        <w:rPr>
          <w:rFonts w:ascii="Arial" w:hAnsi="Arial"/>
          <w:b/>
          <w:bCs/>
          <w:i/>
          <w:iCs/>
        </w:rPr>
      </w:r>
    </w:p>
    <w:p>
      <w:pPr>
        <w:pStyle w:val="Normal"/>
        <w:bidi w:val="0"/>
        <w:jc w:val="start"/>
        <w:rPr>
          <w:rFonts w:ascii="Arial" w:hAnsi="Arial"/>
          <w:b w:val="false"/>
          <w:bCs w:val="false"/>
        </w:rPr>
      </w:pPr>
      <w:r>
        <w:rPr>
          <w:rFonts w:ascii="Arial" w:hAnsi="Arial"/>
          <w:b w:val="false"/>
          <w:bCs w:val="false"/>
        </w:rPr>
        <w:t>Στα διπλόκλιτα περιλαμβάνονται όσα σχηματίζουν πληθυντικό αριθμό διαφορετικού γένους από ό,τι στον ενικό.</w:t>
      </w:r>
    </w:p>
    <w:p>
      <w:pPr>
        <w:pStyle w:val="Normal"/>
        <w:bidi w:val="0"/>
        <w:jc w:val="start"/>
        <w:rPr>
          <w:rFonts w:ascii="Arial" w:hAnsi="Arial"/>
          <w:b w:val="false"/>
          <w:bCs w:val="false"/>
          <w:i/>
          <w:iCs/>
        </w:rPr>
      </w:pPr>
      <w:r>
        <w:rPr>
          <w:rFonts w:ascii="Arial" w:hAnsi="Arial"/>
          <w:b w:val="false"/>
          <w:bCs w:val="false"/>
          <w:i/>
          <w:iCs/>
        </w:rPr>
        <w:t xml:space="preserve">Çift çekimli isimler, tekil halindekinden farklı bir cinste (gender) çoğul yapı oluşturan isimleri kapsar. </w:t>
      </w:r>
    </w:p>
    <w:p>
      <w:pPr>
        <w:pStyle w:val="Normal"/>
        <w:bidi w:val="0"/>
        <w:jc w:val="start"/>
        <w:rPr>
          <w:rFonts w:ascii="Arial" w:hAnsi="Arial"/>
          <w:b w:val="false"/>
          <w:bCs w:val="false"/>
        </w:rPr>
      </w:pPr>
      <w:r>
        <w:rPr>
          <w:rFonts w:ascii="Arial" w:hAnsi="Arial"/>
          <w:b w:val="false"/>
          <w:bCs w:val="false"/>
        </w:rPr>
      </w:r>
    </w:p>
    <w:tbl>
      <w:tblPr>
        <w:tblW w:w="7714" w:type="dxa"/>
        <w:jc w:val="start"/>
        <w:tblInd w:w="-7" w:type="dxa"/>
        <w:tblLayout w:type="fixed"/>
        <w:tblCellMar>
          <w:top w:w="0" w:type="dxa"/>
          <w:start w:w="0" w:type="dxa"/>
          <w:bottom w:w="0" w:type="dxa"/>
          <w:end w:w="0" w:type="dxa"/>
        </w:tblCellMar>
      </w:tblPr>
      <w:tblGrid>
        <w:gridCol w:w="3289"/>
        <w:gridCol w:w="1831"/>
        <w:gridCol w:w="2594"/>
      </w:tblGrid>
      <w:tr>
        <w:trPr/>
        <w:tc>
          <w:tcPr>
            <w:tcW w:w="3289" w:type="dxa"/>
            <w:tcBorders>
              <w:top w:val="single" w:sz="6" w:space="0" w:color="666666"/>
              <w:start w:val="single" w:sz="6" w:space="0" w:color="666666"/>
              <w:bottom w:val="single" w:sz="6" w:space="0" w:color="666666"/>
              <w:end w:val="single" w:sz="6" w:space="0" w:color="666666"/>
            </w:tcBorders>
            <w:shd w:fill="B2B2B2" w:val="clear"/>
          </w:tcPr>
          <w:p>
            <w:pPr>
              <w:pStyle w:val="Tabloerii"/>
              <w:shd w:fill="FFFF00" w:val="clear"/>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ε ν ι κ ό ς  α ρ ι θ μ ό ς </w:t>
            </w:r>
          </w:p>
        </w:tc>
        <w:tc>
          <w:tcPr>
            <w:tcW w:w="4425" w:type="dxa"/>
            <w:gridSpan w:val="2"/>
            <w:tcBorders>
              <w:top w:val="single" w:sz="6" w:space="0" w:color="666666"/>
              <w:start w:val="single" w:sz="6" w:space="0" w:color="666666"/>
              <w:bottom w:val="single" w:sz="6" w:space="0" w:color="666666"/>
              <w:end w:val="single" w:sz="6" w:space="0" w:color="666666"/>
            </w:tcBorders>
            <w:shd w:fill="B2B2B2" w:val="clear"/>
          </w:tcPr>
          <w:p>
            <w:pPr>
              <w:pStyle w:val="Tabloerii"/>
              <w:shd w:fill="FFFF00" w:val="clear"/>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Π λ η θ υ ν τ ι κ ό ς  α ρ ι θ μ ό ς </w:t>
            </w:r>
          </w:p>
        </w:tc>
      </w:tr>
      <w:tr>
        <w:trPr>
          <w:trHeight w:val="277" w:hRule="atLeast"/>
        </w:trPr>
        <w:tc>
          <w:tcPr>
            <w:tcW w:w="3289"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 βράχος </w:t>
            </w:r>
          </w:p>
        </w:tc>
        <w:tc>
          <w:tcPr>
            <w:tcW w:w="1831"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βράχοι </w:t>
            </w:r>
          </w:p>
        </w:tc>
        <w:tc>
          <w:tcPr>
            <w:tcW w:w="2594"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βράχια </w:t>
            </w:r>
          </w:p>
        </w:tc>
      </w:tr>
      <w:tr>
        <w:trPr>
          <w:trHeight w:val="329" w:hRule="atLeast"/>
        </w:trPr>
        <w:tc>
          <w:tcPr>
            <w:tcW w:w="3289"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 λαιμός </w:t>
            </w:r>
          </w:p>
        </w:tc>
        <w:tc>
          <w:tcPr>
            <w:tcW w:w="1831"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λαιμοί </w:t>
            </w:r>
          </w:p>
        </w:tc>
        <w:tc>
          <w:tcPr>
            <w:tcW w:w="2594"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λαιμά </w:t>
            </w:r>
          </w:p>
        </w:tc>
      </w:tr>
      <w:tr>
        <w:trPr>
          <w:trHeight w:val="329" w:hRule="atLeast"/>
        </w:trPr>
        <w:tc>
          <w:tcPr>
            <w:tcW w:w="3289"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 λόγος </w:t>
            </w:r>
          </w:p>
        </w:tc>
        <w:tc>
          <w:tcPr>
            <w:tcW w:w="1831"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λόγοι </w:t>
            </w:r>
          </w:p>
        </w:tc>
        <w:tc>
          <w:tcPr>
            <w:tcW w:w="2594"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λόγια </w:t>
            </w:r>
          </w:p>
        </w:tc>
      </w:tr>
      <w:tr>
        <w:trPr>
          <w:trHeight w:val="329" w:hRule="atLeast"/>
        </w:trPr>
        <w:tc>
          <w:tcPr>
            <w:tcW w:w="3289"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 πλούτος </w:t>
            </w:r>
          </w:p>
        </w:tc>
        <w:tc>
          <w:tcPr>
            <w:tcW w:w="1831" w:type="dxa"/>
            <w:tcBorders>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 </w:t>
            </w:r>
          </w:p>
        </w:tc>
        <w:tc>
          <w:tcPr>
            <w:tcW w:w="2594" w:type="dxa"/>
            <w:tcBorders>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πλούτη </w:t>
            </w:r>
          </w:p>
        </w:tc>
      </w:tr>
      <w:tr>
        <w:trPr>
          <w:trHeight w:val="329" w:hRule="atLeast"/>
        </w:trPr>
        <w:tc>
          <w:tcPr>
            <w:tcW w:w="3289"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 σανός </w:t>
            </w:r>
          </w:p>
        </w:tc>
        <w:tc>
          <w:tcPr>
            <w:tcW w:w="1831" w:type="dxa"/>
            <w:tcBorders>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 </w:t>
            </w:r>
          </w:p>
        </w:tc>
        <w:tc>
          <w:tcPr>
            <w:tcW w:w="2594" w:type="dxa"/>
            <w:tcBorders>
              <w:start w:val="single" w:sz="6" w:space="0" w:color="666666"/>
              <w:bottom w:val="single" w:sz="6" w:space="0" w:color="666666"/>
              <w:end w:val="single" w:sz="6" w:space="0" w:color="666666"/>
            </w:tcBorders>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σανά </w:t>
            </w:r>
          </w:p>
        </w:tc>
      </w:tr>
      <w:tr>
        <w:trPr>
          <w:trHeight w:val="329" w:hRule="atLeast"/>
        </w:trPr>
        <w:tc>
          <w:tcPr>
            <w:tcW w:w="3289"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 χρόνος </w:t>
            </w:r>
          </w:p>
        </w:tc>
        <w:tc>
          <w:tcPr>
            <w:tcW w:w="1831" w:type="dxa"/>
            <w:tcBorders>
              <w:top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οι χρόνοι </w:t>
            </w:r>
          </w:p>
        </w:tc>
        <w:tc>
          <w:tcPr>
            <w:tcW w:w="2594" w:type="dxa"/>
            <w:tcBorders>
              <w:top w:val="single" w:sz="6" w:space="0" w:color="666666"/>
              <w:start w:val="single" w:sz="6" w:space="0" w:color="666666"/>
              <w:bottom w:val="single" w:sz="6" w:space="0" w:color="666666"/>
              <w:end w:val="single" w:sz="6" w:space="0" w:color="666666"/>
            </w:tcBorders>
            <w:shd w:fill="EEEEEE" w:val="clear"/>
          </w:tcPr>
          <w:p>
            <w:pPr>
              <w:pStyle w:val="Tabloerii"/>
              <w:bidi w:val="0"/>
              <w:jc w:val="start"/>
              <w:rPr>
                <w:rFonts w:ascii="Arial" w:hAnsi="Arial"/>
                <w:b w:val="false"/>
                <w:bCs w:val="false"/>
                <w:i w:val="false"/>
                <w:iCs w:val="false"/>
                <w:strike w:val="false"/>
                <w:dstrike w:val="false"/>
                <w:outline w:val="false"/>
                <w:shadow w:val="false"/>
                <w:color w:val="000000"/>
                <w:sz w:val="24"/>
                <w:szCs w:val="24"/>
                <w:u w:val="none"/>
              </w:rPr>
            </w:pPr>
            <w:r>
              <w:rPr>
                <w:rFonts w:ascii="Arial" w:hAnsi="Arial"/>
                <w:b w:val="false"/>
                <w:bCs w:val="false"/>
                <w:i w:val="false"/>
                <w:iCs w:val="false"/>
                <w:strike w:val="false"/>
                <w:dstrike w:val="false"/>
                <w:outline w:val="false"/>
                <w:shadow w:val="false"/>
                <w:color w:val="000000"/>
                <w:sz w:val="24"/>
                <w:szCs w:val="24"/>
                <w:u w:val="none"/>
              </w:rPr>
              <w:t xml:space="preserve">τα χρόνια </w:t>
            </w:r>
          </w:p>
        </w:tc>
      </w:tr>
    </w:tbl>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t>Παρατηρώ και… καταλαβαίνω…</w:t>
      </w:r>
    </w:p>
    <w:p>
      <w:pPr>
        <w:pStyle w:val="Normal"/>
        <w:bidi w:val="0"/>
        <w:jc w:val="start"/>
        <w:rPr>
          <w:rFonts w:ascii="Arial" w:hAnsi="Arial"/>
          <w:b w:val="false"/>
          <w:bCs w:val="false"/>
          <w:i/>
          <w:iCs/>
        </w:rPr>
      </w:pPr>
      <w:r>
        <w:rPr>
          <w:rFonts w:ascii="Arial" w:hAnsi="Arial"/>
          <w:b w:val="false"/>
          <w:bCs w:val="false"/>
          <w:i/>
          <w:iCs/>
        </w:rPr>
        <w:t>İzliyorum ve… anlıyorum…</w:t>
      </w:r>
    </w:p>
    <w:p>
      <w:pPr>
        <w:pStyle w:val="Normal"/>
        <w:bidi w:val="0"/>
        <w:jc w:val="start"/>
        <w:rPr>
          <w:rFonts w:ascii="Arial" w:hAnsi="Arial"/>
          <w:b w:val="false"/>
          <w:bCs w:val="false"/>
          <w:i/>
          <w:iCs/>
        </w:rPr>
      </w:pPr>
      <w:r>
        <w:rPr>
          <w:rFonts w:ascii="Arial" w:hAnsi="Arial"/>
          <w:b w:val="false"/>
          <w:bCs w:val="false"/>
          <w:i/>
          <w:iCs/>
        </w:rPr>
      </w:r>
    </w:p>
    <w:p>
      <w:pPr>
        <w:pStyle w:val="Normal"/>
        <w:bidi w:val="0"/>
        <w:jc w:val="start"/>
        <w:rPr>
          <w:rFonts w:ascii="Arial" w:hAnsi="Arial"/>
          <w:b w:val="false"/>
          <w:bCs w:val="false"/>
        </w:rPr>
      </w:pPr>
      <w:r>
        <w:rPr>
          <w:rFonts w:ascii="Arial" w:hAnsi="Arial"/>
          <w:b w:val="false"/>
          <w:bCs w:val="false"/>
        </w:rPr>
        <w:t>Η μορφολογική ποικιλία των ουσιαστικών είναι αρκετά μεγάλη. Η επιλογή του ενός ή του άλλου μορφολογικού τύπου οφείλεται σε διάφορους λόγους.</w:t>
      </w:r>
    </w:p>
    <w:p>
      <w:pPr>
        <w:pStyle w:val="Normal"/>
        <w:bidi w:val="0"/>
        <w:jc w:val="start"/>
        <w:rPr>
          <w:rFonts w:ascii="Arial" w:hAnsi="Arial"/>
          <w:b w:val="false"/>
          <w:bCs w:val="false"/>
          <w:i/>
          <w:iCs/>
        </w:rPr>
      </w:pPr>
      <w:r>
        <w:rPr>
          <w:rFonts w:ascii="Arial" w:hAnsi="Arial"/>
          <w:b w:val="false"/>
          <w:bCs w:val="false"/>
          <w:i/>
          <w:iCs/>
        </w:rPr>
        <w:t>İsimlerin morfolojik (yapısal) çeşitliliği oldukça fazladır. Şu veya bu morfolojik yapının seçilmesi çeşitli nedenlere dayanır.</w:t>
      </w:r>
    </w:p>
    <w:p>
      <w:pPr>
        <w:pStyle w:val="Normal"/>
        <w:bidi w:val="0"/>
        <w:jc w:val="start"/>
        <w:rPr>
          <w:rFonts w:ascii="Arial" w:hAnsi="Arial"/>
          <w:b w:val="false"/>
          <w:bCs w:val="false"/>
          <w:i/>
          <w:iCs/>
        </w:rPr>
      </w:pPr>
      <w:r>
        <w:rPr>
          <w:rFonts w:ascii="Arial" w:hAnsi="Arial"/>
          <w:b w:val="false"/>
          <w:bCs w:val="false"/>
          <w:i/>
          <w:iCs/>
        </w:rPr>
      </w:r>
    </w:p>
    <w:p>
      <w:pPr>
        <w:pStyle w:val="Normal"/>
        <w:bidi w:val="0"/>
        <w:jc w:val="start"/>
        <w:rPr>
          <w:rFonts w:ascii="Arial" w:hAnsi="Arial"/>
          <w:b w:val="false"/>
          <w:bCs w:val="false"/>
        </w:rPr>
      </w:pPr>
      <w:r>
        <w:rPr>
          <w:rFonts w:ascii="Arial" w:hAnsi="Arial"/>
          <w:b w:val="false"/>
          <w:bCs w:val="false"/>
        </w:rPr>
        <w:t>ορισμένοι από τους σημαντικότερους λόγους είναι: α) η διατήρηση στερεότυπων εκφράσεων που προέρχονται από παλαιότερες μορφές της ελληνικής γλώσσας και διατηρήθηκαν μέσω της Καθαρεύουσας, β) η επίδραση λαϊκότροπων και διαλεκτικών μορφολογικών τύπων που προέρχονται από τη λαϊκή γλώσσα και τη λογοτεχνία και γ) η συνειδητή επιλογή του ομιλητή για δημιουργία ύφους.</w:t>
      </w:r>
    </w:p>
    <w:p>
      <w:pPr>
        <w:pStyle w:val="Normal"/>
        <w:bidi w:val="0"/>
        <w:jc w:val="start"/>
        <w:rPr>
          <w:rFonts w:ascii="Arial" w:hAnsi="Arial"/>
          <w:b w:val="false"/>
          <w:bCs w:val="false"/>
          <w:i/>
          <w:iCs/>
        </w:rPr>
      </w:pPr>
      <w:r>
        <w:rPr>
          <w:rFonts w:ascii="Arial" w:hAnsi="Arial"/>
          <w:b w:val="false"/>
          <w:bCs w:val="false"/>
          <w:i/>
          <w:iCs/>
        </w:rPr>
        <w:t>En önemli nedenlerden bazıları şunlardır: a) Yunan dilinin daha eski biçimlerinden gelen ve Katharevousa (saf dil) aracılığıyla korunan kalıplaşmış ifadelerin sürdürülmesi, b) halk dilinden ve edebiyattan gelen halk ağzı ve diyalektik (yerel ağız) morfolojik yapıların etkisi ve c) konuşmacının bir üslup oluşturmak için yaptığı bilinçli seçim.</w:t>
      </w:r>
    </w:p>
    <w:p>
      <w:pPr>
        <w:pStyle w:val="Normal"/>
        <w:bidi w:val="0"/>
        <w:jc w:val="start"/>
        <w:rPr>
          <w:rFonts w:ascii="Arial" w:hAnsi="Arial"/>
          <w:b w:val="false"/>
          <w:bCs w:val="false"/>
          <w:i/>
          <w:iCs/>
        </w:rPr>
      </w:pPr>
      <w:r>
        <w:rPr>
          <w:rFonts w:ascii="Arial" w:hAnsi="Arial"/>
          <w:b w:val="false"/>
          <w:bCs w:val="false"/>
          <w:i/>
          <w:iCs/>
        </w:rPr>
      </w:r>
    </w:p>
    <w:p>
      <w:pPr>
        <w:pStyle w:val="Normal"/>
        <w:bidi w:val="0"/>
        <w:jc w:val="start"/>
        <w:rPr>
          <w:rFonts w:ascii="Arial" w:hAnsi="Arial"/>
          <w:b w:val="false"/>
          <w:bCs w:val="false"/>
        </w:rPr>
      </w:pPr>
      <w:r>
        <w:rPr>
          <w:rFonts w:ascii="Arial" w:hAnsi="Arial"/>
          <w:b w:val="false"/>
          <w:bCs w:val="false"/>
        </w:rPr>
        <w:t>Παρατηρήστε και τις τρεις αυτές περιπτώσεις στις παρακάτω φράσεις:</w:t>
      </w:r>
    </w:p>
    <w:p>
      <w:pPr>
        <w:pStyle w:val="BodyText"/>
        <w:bidi w:val="0"/>
        <w:jc w:val="start"/>
        <w:rPr>
          <w:rFonts w:ascii="Arial" w:hAnsi="Arial"/>
          <w:b w:val="false"/>
          <w:bCs w:val="false"/>
          <w:i/>
          <w:iCs/>
        </w:rPr>
      </w:pPr>
      <w:r>
        <w:rPr>
          <w:rFonts w:ascii="Arial" w:hAnsi="Arial"/>
          <w:b w:val="false"/>
          <w:bCs w:val="false"/>
          <w:i/>
          <w:iCs/>
        </w:rPr>
        <w:t>Aşağıdaki cümlelerde bu üç durumu inceleyiniz:</w:t>
      </w:r>
    </w:p>
    <w:p>
      <w:pPr>
        <w:pStyle w:val="Normal"/>
        <w:bidi w:val="0"/>
        <w:jc w:val="start"/>
        <w:rPr>
          <w:rFonts w:ascii="Arial" w:hAnsi="Arial"/>
          <w:b w:val="false"/>
          <w:bCs w:val="false"/>
          <w:i/>
          <w:iCs/>
        </w:rPr>
      </w:pPr>
      <w:r>
        <w:rPr>
          <w:rFonts w:ascii="Arial" w:hAnsi="Arial"/>
          <w:b w:val="false"/>
          <w:bCs w:val="false"/>
          <w:i/>
          <w:iCs/>
        </w:rPr>
      </w:r>
    </w:p>
    <w:p>
      <w:pPr>
        <w:pStyle w:val="Normal"/>
        <w:bidi w:val="0"/>
        <w:jc w:val="start"/>
        <w:rPr>
          <w:rFonts w:ascii="Arial" w:hAnsi="Arial"/>
          <w:b w:val="false"/>
          <w:bCs w:val="false"/>
        </w:rPr>
      </w:pPr>
      <w:r>
        <w:rPr>
          <w:rFonts w:ascii="Arial" w:hAnsi="Arial"/>
          <w:b w:val="false"/>
          <w:bCs w:val="false"/>
        </w:rPr>
        <w:t>α) Διατήρηση στερεότυπων εκφράσεων</w:t>
      </w:r>
    </w:p>
    <w:p>
      <w:pPr>
        <w:pStyle w:val="Normal"/>
        <w:bidi w:val="0"/>
        <w:jc w:val="start"/>
        <w:rPr>
          <w:rFonts w:ascii="Arial" w:hAnsi="Arial"/>
          <w:b w:val="false"/>
          <w:bCs w:val="false"/>
        </w:rPr>
      </w:pPr>
      <w:r>
        <w:rPr>
          <w:rFonts w:ascii="Arial" w:hAnsi="Arial"/>
          <w:b w:val="false"/>
          <w:bCs w:val="false"/>
        </w:rPr>
        <w:t>1. Η Τράπεζα Ελλάδος εφαρμόζει πιστά την οικονομική πολιτική της κυβέρνησης,</w:t>
      </w:r>
    </w:p>
    <w:p>
      <w:pPr>
        <w:pStyle w:val="Normal"/>
        <w:bidi w:val="0"/>
        <w:jc w:val="start"/>
        <w:rPr>
          <w:rFonts w:ascii="Arial" w:hAnsi="Arial"/>
          <w:b w:val="false"/>
          <w:bCs w:val="false"/>
        </w:rPr>
      </w:pPr>
      <w:r>
        <w:rPr>
          <w:rFonts w:ascii="Arial" w:hAnsi="Arial"/>
          <w:b w:val="false"/>
          <w:bCs w:val="false"/>
        </w:rPr>
        <w:t>αλλά</w:t>
      </w:r>
    </w:p>
    <w:p>
      <w:pPr>
        <w:pStyle w:val="Normal"/>
        <w:bidi w:val="0"/>
        <w:jc w:val="start"/>
        <w:rPr>
          <w:rFonts w:ascii="Arial" w:hAnsi="Arial"/>
          <w:b w:val="false"/>
          <w:bCs w:val="false"/>
        </w:rPr>
      </w:pPr>
      <w:r>
        <w:rPr>
          <w:rFonts w:ascii="Arial" w:hAnsi="Arial"/>
          <w:b w:val="false"/>
          <w:bCs w:val="false"/>
        </w:rPr>
        <w:t>Οι τράπεζες της Ελλάδας είναι συνήθως μεσαίου μεγέθους.</w:t>
      </w:r>
    </w:p>
    <w:p>
      <w:pPr>
        <w:pStyle w:val="Normal"/>
        <w:bidi w:val="0"/>
        <w:jc w:val="start"/>
        <w:rPr>
          <w:rFonts w:ascii="Arial" w:hAnsi="Arial"/>
          <w:b w:val="false"/>
          <w:bCs w:val="false"/>
          <w:i/>
          <w:iCs/>
        </w:rPr>
      </w:pPr>
      <w:r>
        <w:rPr>
          <w:rFonts w:ascii="Arial" w:hAnsi="Arial"/>
          <w:b w:val="false"/>
          <w:bCs w:val="false"/>
          <w:i/>
          <w:iCs/>
        </w:rPr>
        <w:t>(Yunanistan Bankası [Merkez Bankası] hükümetin ekonomi politikasını sadakatle uygular, fakat Yunanistan'daki bankalar genellikle orta büyüklüktedir.)</w:t>
      </w:r>
    </w:p>
    <w:p>
      <w:pPr>
        <w:pStyle w:val="Normal"/>
        <w:bidi w:val="0"/>
        <w:jc w:val="start"/>
        <w:rPr>
          <w:rFonts w:ascii="Arial" w:hAnsi="Arial"/>
          <w:b w:val="false"/>
          <w:bCs w:val="false"/>
          <w:i/>
          <w:iCs/>
        </w:rPr>
      </w:pPr>
      <w:r>
        <w:rPr>
          <w:rFonts w:ascii="Arial" w:hAnsi="Arial"/>
          <w:b w:val="false"/>
          <w:bCs w:val="false"/>
          <w:i/>
          <w:iCs/>
        </w:rPr>
      </w:r>
    </w:p>
    <w:p>
      <w:pPr>
        <w:pStyle w:val="Normal"/>
        <w:bidi w:val="0"/>
        <w:jc w:val="start"/>
        <w:rPr>
          <w:rFonts w:ascii="Arial" w:hAnsi="Arial"/>
          <w:b w:val="false"/>
          <w:bCs w:val="false"/>
        </w:rPr>
      </w:pPr>
      <w:r>
        <w:rPr>
          <w:rFonts w:ascii="Arial" w:hAnsi="Arial"/>
          <w:b w:val="false"/>
          <w:bCs w:val="false"/>
        </w:rPr>
        <w:t xml:space="preserve">2. Πήγε στο περίπτερο και αγόρασε μπισκότα Παπαδοπούλου και δύο σοκολάτες αμυγδάλου, </w:t>
      </w:r>
    </w:p>
    <w:p>
      <w:pPr>
        <w:pStyle w:val="Normal"/>
        <w:bidi w:val="0"/>
        <w:jc w:val="start"/>
        <w:rPr>
          <w:rFonts w:ascii="Arial" w:hAnsi="Arial"/>
          <w:b w:val="false"/>
          <w:bCs w:val="false"/>
        </w:rPr>
      </w:pPr>
      <w:r>
        <w:rPr>
          <w:rFonts w:ascii="Arial" w:hAnsi="Arial"/>
          <w:b w:val="false"/>
          <w:bCs w:val="false"/>
        </w:rPr>
        <w:t>αλλά</w:t>
      </w:r>
    </w:p>
    <w:p>
      <w:pPr>
        <w:pStyle w:val="Normal"/>
        <w:bidi w:val="0"/>
        <w:jc w:val="start"/>
        <w:rPr>
          <w:rFonts w:ascii="Arial" w:hAnsi="Arial"/>
          <w:b w:val="false"/>
          <w:bCs w:val="false"/>
        </w:rPr>
      </w:pPr>
      <w:r>
        <w:rPr>
          <w:rFonts w:ascii="Arial" w:hAnsi="Arial"/>
          <w:b w:val="false"/>
          <w:bCs w:val="false"/>
        </w:rPr>
        <w:t>Τα σοκολατάκια του Παπαδόπουλου έχουν έντονη γεύση αμύγδαλου.</w:t>
      </w:r>
    </w:p>
    <w:p>
      <w:pPr>
        <w:pStyle w:val="BodyText"/>
        <w:bidi w:val="0"/>
        <w:jc w:val="start"/>
        <w:rPr>
          <w:rFonts w:ascii="Arial" w:hAnsi="Arial"/>
          <w:b w:val="false"/>
          <w:bCs w:val="false"/>
          <w:i/>
          <w:iCs/>
        </w:rPr>
      </w:pPr>
      <w:r>
        <w:rPr>
          <w:rFonts w:ascii="Arial" w:hAnsi="Arial"/>
          <w:b w:val="false"/>
          <w:bCs w:val="false"/>
          <w:i/>
          <w:iCs/>
        </w:rPr>
        <w:t>(Büfeye gitti ve Papadopoulou bisküvisi ile iki bademli çikolata aldı, fakat Papadopoulos’un çikolatalarında yoğun bir badem tadı var.)</w:t>
      </w:r>
    </w:p>
    <w:p>
      <w:pPr>
        <w:pStyle w:val="Normal"/>
        <w:bidi w:val="0"/>
        <w:jc w:val="start"/>
        <w:rPr>
          <w:rFonts w:ascii="Arial" w:hAnsi="Arial"/>
          <w:b w:val="false"/>
          <w:bCs w:val="false"/>
          <w:i/>
          <w:iCs/>
        </w:rPr>
      </w:pPr>
      <w:r>
        <w:rPr>
          <w:rFonts w:ascii="Arial" w:hAnsi="Arial"/>
          <w:b w:val="false"/>
          <w:bCs w:val="false"/>
          <w:i/>
          <w:iCs/>
        </w:rPr>
      </w:r>
    </w:p>
    <w:p>
      <w:pPr>
        <w:pStyle w:val="Normal"/>
        <w:bidi w:val="0"/>
        <w:jc w:val="start"/>
        <w:rPr>
          <w:rFonts w:ascii="Arial" w:hAnsi="Arial"/>
          <w:b w:val="false"/>
          <w:bCs w:val="false"/>
        </w:rPr>
      </w:pPr>
      <w:r>
        <w:rPr>
          <w:rFonts w:ascii="Arial" w:hAnsi="Arial"/>
          <w:b w:val="false"/>
          <w:bCs w:val="false"/>
        </w:rPr>
        <w:t>3. Οι δημόσιοι υπάλληλοι πληρώνονται κάθε μία και δεκαέξι του μηνός,</w:t>
      </w:r>
    </w:p>
    <w:p>
      <w:pPr>
        <w:pStyle w:val="Normal"/>
        <w:bidi w:val="0"/>
        <w:jc w:val="start"/>
        <w:rPr>
          <w:rFonts w:ascii="Arial" w:hAnsi="Arial"/>
          <w:b w:val="false"/>
          <w:bCs w:val="false"/>
        </w:rPr>
      </w:pPr>
      <w:r>
        <w:rPr>
          <w:rFonts w:ascii="Arial" w:hAnsi="Arial"/>
          <w:b w:val="false"/>
          <w:bCs w:val="false"/>
        </w:rPr>
        <w:t>αλλά</w:t>
      </w:r>
    </w:p>
    <w:p>
      <w:pPr>
        <w:pStyle w:val="Normal"/>
        <w:bidi w:val="0"/>
        <w:jc w:val="start"/>
        <w:rPr>
          <w:rFonts w:ascii="Arial" w:hAnsi="Arial"/>
          <w:b w:val="false"/>
          <w:bCs w:val="false"/>
        </w:rPr>
      </w:pPr>
      <w:r>
        <w:rPr>
          <w:rFonts w:ascii="Arial" w:hAnsi="Arial"/>
          <w:b w:val="false"/>
          <w:bCs w:val="false"/>
        </w:rPr>
        <w:t>Τα έξοδα αυτού του μήνα ήταν αρκετά.</w:t>
      </w:r>
    </w:p>
    <w:p>
      <w:pPr>
        <w:pStyle w:val="Normal"/>
        <w:bidi w:val="0"/>
        <w:jc w:val="start"/>
        <w:rPr>
          <w:rFonts w:ascii="Arial" w:hAnsi="Arial"/>
          <w:b w:val="false"/>
          <w:bCs w:val="false"/>
          <w:i/>
          <w:iCs/>
        </w:rPr>
      </w:pPr>
      <w:r>
        <w:rPr>
          <w:rFonts w:ascii="Arial" w:hAnsi="Arial"/>
          <w:b w:val="false"/>
          <w:bCs w:val="false"/>
          <w:i/>
          <w:iCs/>
        </w:rPr>
        <w:t>(Devlet memurları her ayın biri ve on altısında ödeme alır, fakat bu ayın giderleri fazlaydı.)</w:t>
      </w:r>
    </w:p>
    <w:p>
      <w:pPr>
        <w:pStyle w:val="Normal"/>
        <w:bidi w:val="0"/>
        <w:jc w:val="start"/>
        <w:rPr>
          <w:rFonts w:ascii="Arial" w:hAnsi="Arial"/>
          <w:b w:val="false"/>
          <w:bCs w:val="false"/>
          <w:i/>
          <w:iCs/>
        </w:rPr>
      </w:pPr>
      <w:r>
        <w:rPr>
          <w:rFonts w:ascii="Arial" w:hAnsi="Arial"/>
          <w:b w:val="false"/>
          <w:bCs w:val="false"/>
          <w:i/>
          <w:iCs/>
        </w:rPr>
      </w:r>
    </w:p>
    <w:p>
      <w:pPr>
        <w:pStyle w:val="Normal"/>
        <w:bidi w:val="0"/>
        <w:jc w:val="start"/>
        <w:rPr>
          <w:rFonts w:ascii="Arial" w:hAnsi="Arial"/>
          <w:b w:val="false"/>
          <w:bCs w:val="false"/>
        </w:rPr>
      </w:pPr>
      <w:r>
        <w:rPr>
          <w:rFonts w:ascii="Arial" w:hAnsi="Arial"/>
          <w:b/>
          <w:bCs/>
        </w:rPr>
        <w:t>β)</w:t>
      </w:r>
      <w:r>
        <w:rPr>
          <w:rFonts w:ascii="Arial" w:hAnsi="Arial"/>
          <w:b w:val="false"/>
          <w:bCs w:val="false"/>
        </w:rPr>
        <w:t xml:space="preserve"> Επίδραση διαλεκτικών και πολύ λαϊκών τύπων</w:t>
      </w:r>
    </w:p>
    <w:p>
      <w:pPr>
        <w:pStyle w:val="Normal"/>
        <w:bidi w:val="0"/>
        <w:jc w:val="start"/>
        <w:rPr>
          <w:rFonts w:ascii="Arial" w:hAnsi="Arial"/>
          <w:b w:val="false"/>
          <w:bCs w:val="false"/>
          <w:i/>
          <w:iCs/>
        </w:rPr>
      </w:pPr>
      <w:r>
        <w:rPr>
          <w:rFonts w:ascii="Arial" w:hAnsi="Arial"/>
          <w:b w:val="false"/>
          <w:bCs w:val="false"/>
          <w:i/>
          <w:iCs/>
        </w:rPr>
        <w:t>Diyalektik ve halk ağzı yapıların etkisi</w:t>
      </w:r>
    </w:p>
    <w:p>
      <w:pPr>
        <w:pStyle w:val="Normal"/>
        <w:bidi w:val="0"/>
        <w:jc w:val="start"/>
        <w:rPr>
          <w:rFonts w:ascii="Arial" w:hAnsi="Arial"/>
          <w:b w:val="false"/>
          <w:bCs w:val="false"/>
          <w:i/>
          <w:iCs/>
        </w:rPr>
      </w:pPr>
      <w:r>
        <w:rPr>
          <w:rFonts w:ascii="Arial" w:hAnsi="Arial"/>
          <w:b w:val="false"/>
          <w:bCs w:val="false"/>
          <w:i/>
          <w:iCs/>
        </w:rPr>
      </w:r>
    </w:p>
    <w:p>
      <w:pPr>
        <w:pStyle w:val="Normal"/>
        <w:bidi w:val="0"/>
        <w:jc w:val="start"/>
        <w:rPr>
          <w:rFonts w:ascii="Arial" w:hAnsi="Arial"/>
          <w:b w:val="false"/>
          <w:bCs w:val="false"/>
        </w:rPr>
      </w:pPr>
      <w:r>
        <w:rPr>
          <w:rFonts w:ascii="Arial" w:hAnsi="Arial"/>
          <w:b w:val="false"/>
          <w:bCs w:val="false"/>
        </w:rPr>
        <w:t>Επίδραση διαλεκτικών και πολύ λαϊκών τύπων</w:t>
      </w:r>
    </w:p>
    <w:p>
      <w:pPr>
        <w:pStyle w:val="Normal"/>
        <w:bidi w:val="0"/>
        <w:jc w:val="start"/>
        <w:rPr>
          <w:rFonts w:ascii="Arial" w:hAnsi="Arial"/>
          <w:b w:val="false"/>
          <w:bCs w:val="false"/>
        </w:rPr>
      </w:pPr>
      <w:r>
        <w:rPr>
          <w:rFonts w:ascii="Arial" w:hAnsi="Arial"/>
          <w:b w:val="false"/>
          <w:bCs w:val="false"/>
        </w:rPr>
        <w:t>1. Στη λιτανεία ήταν τρεις δεσποτάδες και πέντε μαθητάδες,</w:t>
      </w:r>
    </w:p>
    <w:p>
      <w:pPr>
        <w:pStyle w:val="Normal"/>
        <w:bidi w:val="0"/>
        <w:jc w:val="start"/>
        <w:rPr>
          <w:rFonts w:ascii="Arial" w:hAnsi="Arial"/>
          <w:b w:val="false"/>
          <w:bCs w:val="false"/>
        </w:rPr>
      </w:pPr>
      <w:r>
        <w:rPr>
          <w:rFonts w:ascii="Arial" w:hAnsi="Arial"/>
          <w:b w:val="false"/>
          <w:bCs w:val="false"/>
        </w:rPr>
        <w:t>αλλά</w:t>
      </w:r>
    </w:p>
    <w:p>
      <w:pPr>
        <w:pStyle w:val="Normal"/>
        <w:bidi w:val="0"/>
        <w:jc w:val="start"/>
        <w:rPr>
          <w:rFonts w:ascii="Arial" w:hAnsi="Arial"/>
          <w:b w:val="false"/>
          <w:bCs w:val="false"/>
        </w:rPr>
      </w:pPr>
      <w:r>
        <w:rPr>
          <w:rFonts w:ascii="Arial" w:hAnsi="Arial"/>
          <w:b w:val="false"/>
          <w:bCs w:val="false"/>
        </w:rPr>
        <w:t>Οι δεσπότες της περιοχής υποδέχτηκαν τους μαθητές των σχολείων</w:t>
      </w:r>
    </w:p>
    <w:p>
      <w:pPr>
        <w:pStyle w:val="Normal"/>
        <w:bidi w:val="0"/>
        <w:jc w:val="start"/>
        <w:rPr>
          <w:rFonts w:ascii="Arial" w:hAnsi="Arial"/>
          <w:b w:val="false"/>
          <w:bCs w:val="false"/>
          <w:i/>
          <w:iCs/>
        </w:rPr>
      </w:pPr>
      <w:r>
        <w:rPr>
          <w:rFonts w:ascii="Arial" w:hAnsi="Arial"/>
          <w:b w:val="false"/>
          <w:bCs w:val="false"/>
          <w:i/>
          <w:iCs/>
        </w:rPr>
        <w:t>(Ayinde üç piskopos [halk ağzı: δεσποτάδες] ve beş öğrenci [halk ağzı: μαθητάδες] vardı, fakat bölgenin piskoposları [resmi: δεσπότες] okul öğrencilerini [resmi: μαθητές] karşıladılar.)</w:t>
      </w:r>
    </w:p>
    <w:p>
      <w:pPr>
        <w:pStyle w:val="Normal"/>
        <w:bidi w:val="0"/>
        <w:jc w:val="start"/>
        <w:rPr>
          <w:rFonts w:ascii="Arial" w:hAnsi="Arial"/>
          <w:b w:val="false"/>
          <w:bCs w:val="false"/>
          <w:i/>
          <w:iCs/>
        </w:rPr>
      </w:pPr>
      <w:r>
        <w:rPr>
          <w:rFonts w:ascii="Arial" w:hAnsi="Arial"/>
          <w:b w:val="false"/>
          <w:bCs w:val="false"/>
          <w:i/>
          <w:iCs/>
        </w:rPr>
      </w:r>
    </w:p>
    <w:p>
      <w:pPr>
        <w:pStyle w:val="Normal"/>
        <w:bidi w:val="0"/>
        <w:jc w:val="start"/>
        <w:rPr>
          <w:rFonts w:ascii="Arial" w:hAnsi="Arial"/>
          <w:b w:val="false"/>
          <w:bCs w:val="false"/>
        </w:rPr>
      </w:pPr>
      <w:r>
        <w:rPr>
          <w:rFonts w:ascii="Arial" w:hAnsi="Arial"/>
          <w:b w:val="false"/>
          <w:bCs w:val="false"/>
        </w:rPr>
        <w:t>2. Αυτοί οι ανθρώποι δεν καταλαβαίνουν τίποτα,</w:t>
      </w:r>
    </w:p>
    <w:p>
      <w:pPr>
        <w:pStyle w:val="Normal"/>
        <w:bidi w:val="0"/>
        <w:jc w:val="start"/>
        <w:rPr>
          <w:rFonts w:ascii="Arial" w:hAnsi="Arial"/>
          <w:b w:val="false"/>
          <w:bCs w:val="false"/>
        </w:rPr>
      </w:pPr>
      <w:r>
        <w:rPr>
          <w:rFonts w:ascii="Arial" w:hAnsi="Arial"/>
          <w:b w:val="false"/>
          <w:bCs w:val="false"/>
        </w:rPr>
        <w:t>αλλά</w:t>
      </w:r>
    </w:p>
    <w:p>
      <w:pPr>
        <w:pStyle w:val="Normal"/>
        <w:bidi w:val="0"/>
        <w:jc w:val="start"/>
        <w:rPr>
          <w:rFonts w:ascii="Arial" w:hAnsi="Arial"/>
          <w:b w:val="false"/>
          <w:bCs w:val="false"/>
        </w:rPr>
      </w:pPr>
      <w:r>
        <w:rPr>
          <w:rFonts w:ascii="Arial" w:hAnsi="Arial"/>
          <w:b w:val="false"/>
          <w:bCs w:val="false"/>
        </w:rPr>
        <w:t>Οι άνθρωποι σήμερα εργάζονται σκληρά</w:t>
      </w:r>
    </w:p>
    <w:p>
      <w:pPr>
        <w:pStyle w:val="Normal"/>
        <w:bidi w:val="0"/>
        <w:jc w:val="start"/>
        <w:rPr>
          <w:rFonts w:ascii="Arial" w:hAnsi="Arial"/>
          <w:b w:val="false"/>
          <w:bCs w:val="false"/>
          <w:i/>
          <w:iCs/>
        </w:rPr>
      </w:pPr>
      <w:r>
        <w:rPr>
          <w:rFonts w:ascii="Arial" w:hAnsi="Arial"/>
          <w:b w:val="false"/>
          <w:bCs w:val="false"/>
          <w:i/>
          <w:iCs/>
        </w:rPr>
        <w:t>(Bu adamlar [halk ağzı/vurgulu: ανθρώποι] hiçbir şey anlamıyor, fakat günümüzde insanlar [standart: άνθρωποι] çok çalışıyor.)</w:t>
      </w:r>
    </w:p>
    <w:p>
      <w:pPr>
        <w:pStyle w:val="Normal"/>
        <w:bidi w:val="0"/>
        <w:jc w:val="start"/>
        <w:rPr>
          <w:rFonts w:ascii="Arial" w:hAnsi="Arial"/>
          <w:b w:val="false"/>
          <w:bCs w:val="false"/>
          <w:i/>
          <w:iCs/>
        </w:rPr>
      </w:pPr>
      <w:r>
        <w:rPr>
          <w:rFonts w:ascii="Arial" w:hAnsi="Arial"/>
          <w:b w:val="false"/>
          <w:bCs w:val="false"/>
          <w:i/>
          <w:iCs/>
        </w:rPr>
      </w:r>
    </w:p>
    <w:p>
      <w:pPr>
        <w:pStyle w:val="Normal"/>
        <w:bidi w:val="0"/>
        <w:jc w:val="start"/>
        <w:rPr>
          <w:rFonts w:ascii="Arial" w:hAnsi="Arial"/>
          <w:b w:val="false"/>
          <w:bCs w:val="false"/>
        </w:rPr>
      </w:pPr>
      <w:r>
        <w:rPr>
          <w:rFonts w:ascii="Arial" w:hAnsi="Arial"/>
          <w:b w:val="false"/>
          <w:bCs w:val="false"/>
        </w:rPr>
        <w:t xml:space="preserve">3. Πόσων χρονών είναι η Ιωάννα; </w:t>
      </w:r>
    </w:p>
    <w:p>
      <w:pPr>
        <w:pStyle w:val="Normal"/>
        <w:bidi w:val="0"/>
        <w:jc w:val="start"/>
        <w:rPr>
          <w:rFonts w:ascii="Arial" w:hAnsi="Arial"/>
          <w:b w:val="false"/>
          <w:bCs w:val="false"/>
        </w:rPr>
      </w:pPr>
      <w:r>
        <w:rPr>
          <w:rFonts w:ascii="Arial" w:hAnsi="Arial"/>
          <w:b w:val="false"/>
          <w:bCs w:val="false"/>
        </w:rPr>
        <w:t>αλλά</w:t>
      </w:r>
    </w:p>
    <w:p>
      <w:pPr>
        <w:pStyle w:val="Normal"/>
        <w:bidi w:val="0"/>
        <w:jc w:val="start"/>
        <w:rPr>
          <w:rFonts w:ascii="Arial" w:hAnsi="Arial"/>
          <w:b w:val="false"/>
          <w:bCs w:val="false"/>
        </w:rPr>
      </w:pPr>
      <w:r>
        <w:rPr>
          <w:rFonts w:ascii="Arial" w:hAnsi="Arial"/>
          <w:b w:val="false"/>
          <w:bCs w:val="false"/>
        </w:rPr>
        <w:t>Η Ιωάννα είναι έξι χρονώ.</w:t>
      </w:r>
    </w:p>
    <w:p>
      <w:pPr>
        <w:pStyle w:val="Normal"/>
        <w:bidi w:val="0"/>
        <w:jc w:val="start"/>
        <w:rPr>
          <w:rFonts w:ascii="Arial" w:hAnsi="Arial"/>
          <w:b w:val="false"/>
          <w:bCs w:val="false"/>
          <w:i/>
          <w:iCs/>
        </w:rPr>
      </w:pPr>
      <w:r>
        <w:rPr>
          <w:rFonts w:ascii="Arial" w:hAnsi="Arial"/>
          <w:b w:val="false"/>
          <w:bCs w:val="false"/>
          <w:i/>
          <w:iCs/>
        </w:rPr>
      </w:r>
    </w:p>
    <w:p>
      <w:pPr>
        <w:pStyle w:val="Normal"/>
        <w:bidi w:val="0"/>
        <w:jc w:val="start"/>
        <w:rPr>
          <w:rFonts w:ascii="Arial" w:hAnsi="Arial"/>
          <w:b w:val="false"/>
          <w:bCs w:val="false"/>
          <w:i/>
          <w:iCs/>
        </w:rPr>
      </w:pPr>
      <w:r>
        <w:rPr>
          <w:rFonts w:ascii="Arial" w:hAnsi="Arial"/>
          <w:b w:val="false"/>
          <w:bCs w:val="false"/>
          <w:i/>
          <w:iCs/>
        </w:rPr>
        <w:t xml:space="preserve">(İoanna kaç yaşında [standart: χρονών]? fakat İoanna altı yaşında [halk ağzı: χρονώ].) </w:t>
      </w:r>
    </w:p>
    <w:p>
      <w:pPr>
        <w:pStyle w:val="Normal"/>
        <w:bidi w:val="0"/>
        <w:jc w:val="start"/>
        <w:rPr>
          <w:rFonts w:ascii="Arial" w:hAnsi="Arial"/>
          <w:b w:val="false"/>
          <w:bCs w:val="false"/>
          <w:i/>
          <w:iCs/>
        </w:rPr>
      </w:pPr>
      <w:r>
        <w:rPr>
          <w:rFonts w:ascii="Arial" w:hAnsi="Arial"/>
          <w:b w:val="false"/>
          <w:bCs w:val="false"/>
          <w:i/>
          <w:iCs/>
        </w:rPr>
      </w:r>
    </w:p>
    <w:p>
      <w:pPr>
        <w:pStyle w:val="Normal"/>
        <w:bidi w:val="0"/>
        <w:jc w:val="start"/>
        <w:rPr>
          <w:rFonts w:ascii="Arial" w:hAnsi="Arial"/>
          <w:b w:val="false"/>
          <w:bCs w:val="false"/>
        </w:rPr>
      </w:pPr>
      <w:r>
        <w:rPr>
          <w:rFonts w:ascii="Arial" w:hAnsi="Arial"/>
          <w:b w:val="false"/>
          <w:bCs w:val="false"/>
        </w:rPr>
        <w:t>γ) Επιλογή για λόγους ύφους</w:t>
      </w:r>
    </w:p>
    <w:p>
      <w:pPr>
        <w:pStyle w:val="Normal"/>
        <w:bidi w:val="0"/>
        <w:jc w:val="start"/>
        <w:rPr>
          <w:rFonts w:ascii="Arial" w:hAnsi="Arial"/>
          <w:b w:val="false"/>
          <w:bCs w:val="false"/>
          <w:i/>
          <w:iCs/>
        </w:rPr>
      </w:pPr>
      <w:r>
        <w:rPr>
          <w:rFonts w:ascii="Arial" w:hAnsi="Arial"/>
          <w:b w:val="false"/>
          <w:bCs w:val="false"/>
          <w:i/>
          <w:iCs/>
        </w:rPr>
        <w:t>Üslup nedenleriyle yapılan seçim</w:t>
      </w:r>
    </w:p>
    <w:p>
      <w:pPr>
        <w:pStyle w:val="Normal"/>
        <w:bidi w:val="0"/>
        <w:jc w:val="start"/>
        <w:rPr>
          <w:rFonts w:ascii="Arial" w:hAnsi="Arial"/>
          <w:b w:val="false"/>
          <w:bCs w:val="false"/>
          <w:i/>
          <w:iCs/>
        </w:rPr>
      </w:pPr>
      <w:r>
        <w:rPr>
          <w:rFonts w:ascii="Arial" w:hAnsi="Arial"/>
          <w:b w:val="false"/>
          <w:bCs w:val="false"/>
          <w:i/>
          <w:iCs/>
        </w:rPr>
      </w:r>
    </w:p>
    <w:p>
      <w:pPr>
        <w:pStyle w:val="Normal"/>
        <w:bidi w:val="0"/>
        <w:jc w:val="start"/>
        <w:rPr>
          <w:rFonts w:ascii="Arial" w:hAnsi="Arial"/>
          <w:b w:val="false"/>
          <w:bCs w:val="false"/>
        </w:rPr>
      </w:pPr>
      <w:r>
        <w:rPr>
          <w:rFonts w:ascii="Arial" w:hAnsi="Arial"/>
          <w:b w:val="false"/>
          <w:bCs w:val="false"/>
        </w:rPr>
        <w:t>1. Κύριε διευθυντά, σας ζητούν στο τηλέφωνο (τυπικό ύφος),</w:t>
      </w:r>
    </w:p>
    <w:p>
      <w:pPr>
        <w:pStyle w:val="Normal"/>
        <w:bidi w:val="0"/>
        <w:jc w:val="start"/>
        <w:rPr>
          <w:rFonts w:ascii="Arial" w:hAnsi="Arial"/>
          <w:b w:val="false"/>
          <w:bCs w:val="false"/>
        </w:rPr>
      </w:pPr>
      <w:r>
        <w:rPr>
          <w:rFonts w:ascii="Arial" w:hAnsi="Arial"/>
          <w:b w:val="false"/>
          <w:bCs w:val="false"/>
        </w:rPr>
        <w:t>αλλά</w:t>
      </w:r>
    </w:p>
    <w:p>
      <w:pPr>
        <w:pStyle w:val="Normal"/>
        <w:bidi w:val="0"/>
        <w:jc w:val="start"/>
        <w:rPr>
          <w:rFonts w:ascii="Arial" w:hAnsi="Arial"/>
          <w:b w:val="false"/>
          <w:bCs w:val="false"/>
        </w:rPr>
      </w:pPr>
      <w:r>
        <w:rPr>
          <w:rFonts w:ascii="Arial" w:hAnsi="Arial"/>
          <w:b w:val="false"/>
          <w:bCs w:val="false"/>
        </w:rPr>
        <w:t>Έλα, διευθυντή μου, σε ζητάνε (οικείο ύφος).</w:t>
      </w:r>
    </w:p>
    <w:p>
      <w:pPr>
        <w:pStyle w:val="Normal"/>
        <w:bidi w:val="0"/>
        <w:jc w:val="start"/>
        <w:rPr>
          <w:rFonts w:ascii="Arial" w:hAnsi="Arial"/>
          <w:b w:val="false"/>
          <w:bCs w:val="false"/>
          <w:i/>
          <w:iCs/>
        </w:rPr>
      </w:pPr>
      <w:r>
        <w:rPr>
          <w:rFonts w:ascii="Arial" w:hAnsi="Arial"/>
          <w:b w:val="false"/>
          <w:bCs w:val="false"/>
          <w:i/>
          <w:iCs/>
        </w:rPr>
        <w:t xml:space="preserve">(Sayın müdürüm [resmi: διευθυντά], sizi telefondan istiyorlar, fakat Gel müdürüm [samimi: διευθυντή], seni istiyorlar.) </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t>2. Ο μισθός του δασκάλου υπερβαίνει τα 1.000 Ευρώ (τυπικό ύφος),</w:t>
      </w:r>
    </w:p>
    <w:p>
      <w:pPr>
        <w:pStyle w:val="Normal"/>
        <w:bidi w:val="0"/>
        <w:jc w:val="start"/>
        <w:rPr>
          <w:rFonts w:ascii="Arial" w:hAnsi="Arial"/>
          <w:b w:val="false"/>
          <w:bCs w:val="false"/>
        </w:rPr>
      </w:pPr>
      <w:r>
        <w:rPr>
          <w:rFonts w:ascii="Arial" w:hAnsi="Arial"/>
          <w:b w:val="false"/>
          <w:bCs w:val="false"/>
        </w:rPr>
        <w:t>αλλά</w:t>
      </w:r>
    </w:p>
    <w:p>
      <w:pPr>
        <w:pStyle w:val="Normal"/>
        <w:bidi w:val="0"/>
        <w:jc w:val="start"/>
        <w:rPr>
          <w:rFonts w:ascii="Arial" w:hAnsi="Arial"/>
          <w:b w:val="false"/>
          <w:bCs w:val="false"/>
        </w:rPr>
      </w:pPr>
      <w:r>
        <w:rPr>
          <w:rFonts w:ascii="Arial" w:hAnsi="Arial"/>
          <w:b w:val="false"/>
          <w:bCs w:val="false"/>
        </w:rPr>
        <w:t>Του δάσκαλου η δουλειά δεν πληρώνεται με τίποτε (ουδέτερο ή οικείο ύφος).</w:t>
      </w:r>
    </w:p>
    <w:p>
      <w:pPr>
        <w:pStyle w:val="Normal"/>
        <w:bidi w:val="0"/>
        <w:jc w:val="start"/>
        <w:rPr>
          <w:rFonts w:ascii="Arial" w:hAnsi="Arial"/>
          <w:b w:val="false"/>
          <w:bCs w:val="false"/>
          <w:i/>
          <w:iCs/>
        </w:rPr>
      </w:pPr>
      <w:r>
        <w:rPr>
          <w:rFonts w:ascii="Arial" w:hAnsi="Arial"/>
          <w:b w:val="false"/>
          <w:bCs w:val="false"/>
          <w:i/>
          <w:iCs/>
        </w:rPr>
        <w:t xml:space="preserve">(Öğretmenin [resmi: δασκάλου] maaşı 1.000 Euro'yu aşıyor, fakat öğretmenin [nötr/samimi: δάσκαλου] işi hiçbir şeyle ödenmez.) </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t>Σ Υ Ν Ο Π Τ Ι Κ Ο Σ Π Ι Ν Α Κ Α Σ</w:t>
      </w:r>
    </w:p>
    <w:p>
      <w:pPr>
        <w:pStyle w:val="Normal"/>
        <w:bidi w:val="0"/>
        <w:jc w:val="start"/>
        <w:rPr>
          <w:rFonts w:ascii="Arial" w:hAnsi="Arial"/>
          <w:b w:val="false"/>
          <w:bCs w:val="false"/>
        </w:rPr>
      </w:pPr>
      <w:r>
        <w:rPr>
          <w:rFonts w:ascii="Arial" w:hAnsi="Arial"/>
          <w:b w:val="false"/>
          <w:bCs w:val="false"/>
        </w:rPr>
        <w:t>Ι. ΑΡΣΕΝΙΚΑ</w:t>
      </w:r>
    </w:p>
    <w:tbl>
      <w:tblPr>
        <w:tblW w:w="10318" w:type="dxa"/>
        <w:jc w:val="start"/>
        <w:tblInd w:w="-5" w:type="dxa"/>
        <w:tblLayout w:type="fixed"/>
        <w:tblCellMar>
          <w:top w:w="55" w:type="dxa"/>
          <w:start w:w="55" w:type="dxa"/>
          <w:bottom w:w="55" w:type="dxa"/>
          <w:end w:w="55" w:type="dxa"/>
        </w:tblCellMar>
      </w:tblPr>
      <w:tblGrid>
        <w:gridCol w:w="789"/>
        <w:gridCol w:w="2158"/>
        <w:gridCol w:w="1017"/>
        <w:gridCol w:w="2840"/>
        <w:gridCol w:w="3514"/>
      </w:tblGrid>
      <w:tr>
        <w:trPr/>
        <w:tc>
          <w:tcPr>
            <w:tcW w:w="3964" w:type="dxa"/>
            <w:gridSpan w:val="3"/>
            <w:tcBorders>
              <w:top w:val="single" w:sz="4" w:space="0" w:color="000000"/>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Κ α τ α λ ή ξ ε ι ς </w:t>
            </w:r>
          </w:p>
        </w:tc>
        <w:tc>
          <w:tcPr>
            <w:tcW w:w="6354" w:type="dxa"/>
            <w:gridSpan w:val="2"/>
            <w:tcBorders>
              <w:top w:val="single" w:sz="4" w:space="0" w:color="000000"/>
              <w:start w:val="single" w:sz="4" w:space="0" w:color="000000"/>
              <w:bottom w:val="single" w:sz="4" w:space="0" w:color="000000"/>
              <w:end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 α ρ α δ ε ί γ μ α τ α </w:t>
            </w:r>
          </w:p>
        </w:tc>
      </w:tr>
      <w:tr>
        <w:trPr/>
        <w:tc>
          <w:tcPr>
            <w:tcW w:w="789"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 / α </w:t>
            </w:r>
          </w:p>
        </w:tc>
        <w:tc>
          <w:tcPr>
            <w:tcW w:w="2158"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 ν ι κ ό ς </w:t>
            </w:r>
          </w:p>
        </w:tc>
        <w:tc>
          <w:tcPr>
            <w:tcW w:w="101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 λ η </w:t>
            </w:r>
          </w:p>
        </w:tc>
        <w:tc>
          <w:tcPr>
            <w:tcW w:w="2840"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 ν ι κ ό ς </w:t>
            </w:r>
          </w:p>
        </w:tc>
        <w:tc>
          <w:tcPr>
            <w:tcW w:w="3514" w:type="dxa"/>
            <w:tcBorders>
              <w:start w:val="single" w:sz="4" w:space="0" w:color="000000"/>
              <w:bottom w:val="single" w:sz="4" w:space="0" w:color="000000"/>
              <w:end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 λ η θ υ ν τ ι κ ό ς </w:t>
            </w:r>
          </w:p>
        </w:tc>
      </w:tr>
      <w:tr>
        <w:trPr/>
        <w:tc>
          <w:tcPr>
            <w:tcW w:w="789"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1.</w:t>
            </w:r>
          </w:p>
        </w:tc>
        <w:tc>
          <w:tcPr>
            <w:tcW w:w="2158"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FF420E"/>
                <w:sz w:val="24"/>
                <w:szCs w:val="24"/>
                <w:u w:val="none"/>
              </w:rPr>
              <w:t>-ας</w:t>
            </w:r>
            <w:r>
              <w:rPr>
                <w:rFonts w:ascii="Arial" w:hAnsi="Arial"/>
                <w:b w:val="false"/>
                <w:bCs w:val="false"/>
                <w:i w:val="false"/>
                <w:iCs w:val="false"/>
                <w:strike w:val="false"/>
                <w:dstrike w:val="false"/>
                <w:outline w:val="false"/>
                <w:shadow w:val="false"/>
                <w:color w:val="auto"/>
                <w:sz w:val="24"/>
                <w:szCs w:val="24"/>
                <w:u w:val="none"/>
              </w:rPr>
              <w:t xml:space="preserve"> (ισοσύλλ.) </w:t>
            </w:r>
          </w:p>
        </w:tc>
        <w:tc>
          <w:tcPr>
            <w:tcW w:w="101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FF420E"/>
                <w:sz w:val="24"/>
                <w:szCs w:val="24"/>
                <w:u w:val="none"/>
              </w:rPr>
            </w:pPr>
            <w:r>
              <w:rPr>
                <w:rFonts w:ascii="Arial" w:hAnsi="Arial"/>
                <w:b w:val="false"/>
                <w:bCs w:val="false"/>
                <w:i w:val="false"/>
                <w:iCs w:val="false"/>
                <w:strike w:val="false"/>
                <w:dstrike w:val="false"/>
                <w:outline w:val="false"/>
                <w:shadow w:val="false"/>
                <w:color w:val="FF420E"/>
                <w:sz w:val="24"/>
                <w:szCs w:val="24"/>
                <w:u w:val="none"/>
              </w:rPr>
              <w:t xml:space="preserve">-ες </w:t>
            </w:r>
          </w:p>
        </w:tc>
        <w:tc>
          <w:tcPr>
            <w:tcW w:w="2840"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πατέρας, μήνας, κήρυκας </w:t>
            </w:r>
          </w:p>
        </w:tc>
        <w:tc>
          <w:tcPr>
            <w:tcW w:w="3514" w:type="dxa"/>
            <w:tcBorders>
              <w:start w:val="single" w:sz="4" w:space="0" w:color="000000"/>
              <w:bottom w:val="single" w:sz="4" w:space="0" w:color="000000"/>
              <w:end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πατέρες, μήνες, κήρυκες </w:t>
            </w:r>
          </w:p>
        </w:tc>
      </w:tr>
      <w:tr>
        <w:trPr/>
        <w:tc>
          <w:tcPr>
            <w:tcW w:w="789"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2.</w:t>
            </w:r>
          </w:p>
        </w:tc>
        <w:tc>
          <w:tcPr>
            <w:tcW w:w="2158"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FF420E"/>
                <w:sz w:val="24"/>
                <w:szCs w:val="24"/>
                <w:u w:val="none"/>
              </w:rPr>
              <w:t>-ης</w:t>
            </w:r>
            <w:r>
              <w:rPr>
                <w:rFonts w:ascii="Arial" w:hAnsi="Arial"/>
                <w:b w:val="false"/>
                <w:bCs w:val="false"/>
                <w:i w:val="false"/>
                <w:iCs w:val="false"/>
                <w:strike w:val="false"/>
                <w:dstrike w:val="false"/>
                <w:outline w:val="false"/>
                <w:shadow w:val="false"/>
                <w:color w:val="auto"/>
                <w:sz w:val="24"/>
                <w:szCs w:val="24"/>
                <w:u w:val="none"/>
              </w:rPr>
              <w:t xml:space="preserve"> (ισοσύλλ.) </w:t>
            </w:r>
          </w:p>
        </w:tc>
        <w:tc>
          <w:tcPr>
            <w:tcW w:w="101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FF420E"/>
                <w:sz w:val="24"/>
                <w:szCs w:val="24"/>
                <w:u w:val="none"/>
              </w:rPr>
            </w:pPr>
            <w:r>
              <w:rPr>
                <w:rFonts w:ascii="Arial" w:hAnsi="Arial"/>
                <w:b w:val="false"/>
                <w:bCs w:val="false"/>
                <w:i w:val="false"/>
                <w:iCs w:val="false"/>
                <w:strike w:val="false"/>
                <w:dstrike w:val="false"/>
                <w:outline w:val="false"/>
                <w:shadow w:val="false"/>
                <w:color w:val="FF420E"/>
                <w:sz w:val="24"/>
                <w:szCs w:val="24"/>
                <w:u w:val="none"/>
              </w:rPr>
              <w:t xml:space="preserve">-ες </w:t>
            </w:r>
          </w:p>
        </w:tc>
        <w:tc>
          <w:tcPr>
            <w:tcW w:w="2840"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μαθητής, επιβάτης </w:t>
            </w:r>
          </w:p>
        </w:tc>
        <w:tc>
          <w:tcPr>
            <w:tcW w:w="3514" w:type="dxa"/>
            <w:tcBorders>
              <w:start w:val="single" w:sz="4" w:space="0" w:color="000000"/>
              <w:bottom w:val="single" w:sz="4" w:space="0" w:color="000000"/>
              <w:end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μαθητές, επιβάτες </w:t>
            </w:r>
          </w:p>
        </w:tc>
      </w:tr>
      <w:tr>
        <w:trPr/>
        <w:tc>
          <w:tcPr>
            <w:tcW w:w="789"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3.</w:t>
            </w:r>
          </w:p>
        </w:tc>
        <w:tc>
          <w:tcPr>
            <w:tcW w:w="2158"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FF420E"/>
                <w:sz w:val="24"/>
                <w:szCs w:val="24"/>
                <w:u w:val="none"/>
              </w:rPr>
              <w:t>-ος</w:t>
            </w:r>
            <w:r>
              <w:rPr>
                <w:rFonts w:ascii="Arial" w:hAnsi="Arial"/>
                <w:b w:val="false"/>
                <w:bCs w:val="false"/>
                <w:i w:val="false"/>
                <w:iCs w:val="false"/>
                <w:strike w:val="false"/>
                <w:dstrike w:val="false"/>
                <w:outline w:val="false"/>
                <w:shadow w:val="false"/>
                <w:color w:val="auto"/>
                <w:sz w:val="24"/>
                <w:szCs w:val="24"/>
                <w:u w:val="none"/>
              </w:rPr>
              <w:t xml:space="preserve"> (ισοσύλλ.) </w:t>
            </w:r>
          </w:p>
        </w:tc>
        <w:tc>
          <w:tcPr>
            <w:tcW w:w="101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FF420E"/>
                <w:sz w:val="24"/>
                <w:szCs w:val="24"/>
                <w:u w:val="none"/>
              </w:rPr>
            </w:pPr>
            <w:r>
              <w:rPr>
                <w:rFonts w:ascii="Arial" w:hAnsi="Arial"/>
                <w:b w:val="false"/>
                <w:bCs w:val="false"/>
                <w:i w:val="false"/>
                <w:iCs w:val="false"/>
                <w:strike w:val="false"/>
                <w:dstrike w:val="false"/>
                <w:outline w:val="false"/>
                <w:shadow w:val="false"/>
                <w:color w:val="FF420E"/>
                <w:sz w:val="24"/>
                <w:szCs w:val="24"/>
                <w:u w:val="none"/>
              </w:rPr>
              <w:t xml:space="preserve">-οι </w:t>
            </w:r>
          </w:p>
        </w:tc>
        <w:tc>
          <w:tcPr>
            <w:tcW w:w="2840"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βαθμός, δρόμος, ανήφορος </w:t>
            </w:r>
          </w:p>
        </w:tc>
        <w:tc>
          <w:tcPr>
            <w:tcW w:w="3514" w:type="dxa"/>
            <w:tcBorders>
              <w:start w:val="single" w:sz="4" w:space="0" w:color="000000"/>
              <w:bottom w:val="single" w:sz="4" w:space="0" w:color="000000"/>
              <w:end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βαθμοί, δρόμοι, ανήφοροι </w:t>
            </w:r>
          </w:p>
        </w:tc>
      </w:tr>
      <w:tr>
        <w:trPr/>
        <w:tc>
          <w:tcPr>
            <w:tcW w:w="789"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4.</w:t>
            </w:r>
          </w:p>
        </w:tc>
        <w:tc>
          <w:tcPr>
            <w:tcW w:w="2158"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FF420E"/>
                <w:sz w:val="24"/>
                <w:szCs w:val="24"/>
                <w:u w:val="none"/>
              </w:rPr>
              <w:t>-ας</w:t>
            </w:r>
            <w:r>
              <w:rPr>
                <w:rFonts w:ascii="Arial" w:hAnsi="Arial"/>
                <w:b w:val="false"/>
                <w:bCs w:val="false"/>
                <w:i w:val="false"/>
                <w:iCs w:val="false"/>
                <w:strike w:val="false"/>
                <w:dstrike w:val="false"/>
                <w:outline w:val="false"/>
                <w:shadow w:val="false"/>
                <w:color w:val="auto"/>
                <w:sz w:val="24"/>
                <w:szCs w:val="24"/>
                <w:u w:val="none"/>
              </w:rPr>
              <w:t xml:space="preserve"> (ανισοσύλλ.) </w:t>
            </w:r>
          </w:p>
        </w:tc>
        <w:tc>
          <w:tcPr>
            <w:tcW w:w="101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FF420E"/>
                <w:sz w:val="24"/>
                <w:szCs w:val="24"/>
                <w:u w:val="none"/>
              </w:rPr>
            </w:pPr>
            <w:r>
              <w:rPr>
                <w:rFonts w:ascii="Arial" w:hAnsi="Arial"/>
                <w:b w:val="false"/>
                <w:bCs w:val="false"/>
                <w:i w:val="false"/>
                <w:iCs w:val="false"/>
                <w:strike w:val="false"/>
                <w:dstrike w:val="false"/>
                <w:outline w:val="false"/>
                <w:shadow w:val="false"/>
                <w:color w:val="FF420E"/>
                <w:sz w:val="24"/>
                <w:szCs w:val="24"/>
                <w:u w:val="none"/>
              </w:rPr>
              <w:t xml:space="preserve">-άδες </w:t>
            </w:r>
          </w:p>
        </w:tc>
        <w:tc>
          <w:tcPr>
            <w:tcW w:w="2840"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ψαράς, ρήγας, τσέλιγκας </w:t>
            </w:r>
          </w:p>
        </w:tc>
        <w:tc>
          <w:tcPr>
            <w:tcW w:w="3514" w:type="dxa"/>
            <w:tcBorders>
              <w:start w:val="single" w:sz="4" w:space="0" w:color="000000"/>
              <w:bottom w:val="single" w:sz="4" w:space="0" w:color="000000"/>
              <w:end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ψαράδες, ρηγάδες, τσελιγκάδες </w:t>
            </w:r>
          </w:p>
        </w:tc>
      </w:tr>
      <w:tr>
        <w:trPr/>
        <w:tc>
          <w:tcPr>
            <w:tcW w:w="789"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5.</w:t>
            </w:r>
          </w:p>
        </w:tc>
        <w:tc>
          <w:tcPr>
            <w:tcW w:w="2158"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FF420E"/>
                <w:sz w:val="24"/>
                <w:szCs w:val="24"/>
                <w:u w:val="none"/>
              </w:rPr>
              <w:t>-ης</w:t>
            </w:r>
            <w:r>
              <w:rPr>
                <w:rFonts w:ascii="Arial" w:hAnsi="Arial"/>
                <w:b w:val="false"/>
                <w:bCs w:val="false"/>
                <w:i w:val="false"/>
                <w:iCs w:val="false"/>
                <w:strike w:val="false"/>
                <w:dstrike w:val="false"/>
                <w:outline w:val="false"/>
                <w:shadow w:val="false"/>
                <w:color w:val="auto"/>
                <w:sz w:val="24"/>
                <w:szCs w:val="24"/>
                <w:u w:val="none"/>
              </w:rPr>
              <w:t xml:space="preserve"> (ανισοσύλλ.)  </w:t>
            </w:r>
          </w:p>
        </w:tc>
        <w:tc>
          <w:tcPr>
            <w:tcW w:w="101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FF420E"/>
                <w:sz w:val="24"/>
                <w:szCs w:val="24"/>
                <w:u w:val="none"/>
              </w:rPr>
            </w:pPr>
            <w:r>
              <w:rPr>
                <w:rFonts w:ascii="Arial" w:hAnsi="Arial"/>
                <w:b w:val="false"/>
                <w:bCs w:val="false"/>
                <w:i w:val="false"/>
                <w:iCs w:val="false"/>
                <w:strike w:val="false"/>
                <w:dstrike w:val="false"/>
                <w:outline w:val="false"/>
                <w:shadow w:val="false"/>
                <w:color w:val="FF420E"/>
                <w:sz w:val="24"/>
                <w:szCs w:val="24"/>
                <w:u w:val="none"/>
              </w:rPr>
              <w:t xml:space="preserve">-ηδες </w:t>
            </w:r>
          </w:p>
        </w:tc>
        <w:tc>
          <w:tcPr>
            <w:tcW w:w="2840"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καφετζής, βαρκάρης, φούρναρης </w:t>
            </w:r>
          </w:p>
        </w:tc>
        <w:tc>
          <w:tcPr>
            <w:tcW w:w="3514" w:type="dxa"/>
            <w:tcBorders>
              <w:start w:val="single" w:sz="4" w:space="0" w:color="000000"/>
              <w:bottom w:val="single" w:sz="4" w:space="0" w:color="000000"/>
              <w:end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καφετζήδες, βαρκάρηδες, φουρνάρηδες </w:t>
            </w:r>
          </w:p>
        </w:tc>
      </w:tr>
      <w:tr>
        <w:trPr/>
        <w:tc>
          <w:tcPr>
            <w:tcW w:w="789"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6.</w:t>
            </w:r>
          </w:p>
        </w:tc>
        <w:tc>
          <w:tcPr>
            <w:tcW w:w="2158"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FF420E"/>
                <w:sz w:val="24"/>
                <w:szCs w:val="24"/>
                <w:u w:val="none"/>
              </w:rPr>
            </w:pPr>
            <w:r>
              <w:rPr>
                <w:rFonts w:ascii="Arial" w:hAnsi="Arial"/>
                <w:b w:val="false"/>
                <w:bCs w:val="false"/>
                <w:i w:val="false"/>
                <w:iCs w:val="false"/>
                <w:strike w:val="false"/>
                <w:dstrike w:val="false"/>
                <w:outline w:val="false"/>
                <w:shadow w:val="false"/>
                <w:color w:val="FF420E"/>
                <w:sz w:val="24"/>
                <w:szCs w:val="24"/>
                <w:u w:val="none"/>
              </w:rPr>
              <w:t xml:space="preserve">-ης </w:t>
            </w:r>
          </w:p>
        </w:tc>
        <w:tc>
          <w:tcPr>
            <w:tcW w:w="101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FF420E"/>
                <w:sz w:val="24"/>
                <w:szCs w:val="24"/>
                <w:u w:val="none"/>
              </w:rPr>
            </w:pPr>
            <w:r>
              <w:rPr>
                <w:rFonts w:ascii="Arial" w:hAnsi="Arial"/>
                <w:b w:val="false"/>
                <w:bCs w:val="false"/>
                <w:i w:val="false"/>
                <w:iCs w:val="false"/>
                <w:strike w:val="false"/>
                <w:dstrike w:val="false"/>
                <w:outline w:val="false"/>
                <w:shadow w:val="false"/>
                <w:color w:val="FF420E"/>
                <w:sz w:val="24"/>
                <w:szCs w:val="24"/>
                <w:u w:val="none"/>
              </w:rPr>
              <w:t xml:space="preserve">-ες, -άδες </w:t>
            </w:r>
          </w:p>
        </w:tc>
        <w:tc>
          <w:tcPr>
            <w:tcW w:w="2840"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αφέντης </w:t>
            </w:r>
          </w:p>
        </w:tc>
        <w:tc>
          <w:tcPr>
            <w:tcW w:w="3514" w:type="dxa"/>
            <w:tcBorders>
              <w:start w:val="single" w:sz="4" w:space="0" w:color="000000"/>
              <w:bottom w:val="single" w:sz="4" w:space="0" w:color="000000"/>
              <w:end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αφέντες, αφεντάδες </w:t>
            </w:r>
          </w:p>
        </w:tc>
      </w:tr>
      <w:tr>
        <w:trPr/>
        <w:tc>
          <w:tcPr>
            <w:tcW w:w="789"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7. </w:t>
            </w:r>
          </w:p>
        </w:tc>
        <w:tc>
          <w:tcPr>
            <w:tcW w:w="2158"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w:t>
            </w:r>
            <w:r>
              <w:rPr>
                <w:rFonts w:ascii="Arial" w:hAnsi="Arial"/>
                <w:b w:val="false"/>
                <w:bCs w:val="false"/>
                <w:i w:val="false"/>
                <w:iCs w:val="false"/>
                <w:strike w:val="false"/>
                <w:dstrike w:val="false"/>
                <w:outline w:val="false"/>
                <w:shadow w:val="false"/>
                <w:color w:val="FF420E"/>
                <w:sz w:val="24"/>
                <w:szCs w:val="24"/>
                <w:u w:val="none"/>
              </w:rPr>
              <w:t>ές, -ούς</w:t>
            </w:r>
            <w:r>
              <w:rPr>
                <w:rFonts w:ascii="Arial" w:hAnsi="Arial"/>
                <w:b w:val="false"/>
                <w:bCs w:val="false"/>
                <w:i w:val="false"/>
                <w:iCs w:val="false"/>
                <w:strike w:val="false"/>
                <w:dstrike w:val="false"/>
                <w:outline w:val="false"/>
                <w:shadow w:val="false"/>
                <w:color w:val="auto"/>
                <w:sz w:val="24"/>
                <w:szCs w:val="24"/>
                <w:u w:val="none"/>
              </w:rPr>
              <w:t xml:space="preserve"> (ανισοσύλλ.) </w:t>
            </w:r>
          </w:p>
        </w:tc>
        <w:tc>
          <w:tcPr>
            <w:tcW w:w="101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FF420E"/>
                <w:sz w:val="24"/>
                <w:szCs w:val="24"/>
                <w:u w:val="none"/>
              </w:rPr>
            </w:pPr>
            <w:r>
              <w:rPr>
                <w:rFonts w:ascii="Arial" w:hAnsi="Arial"/>
                <w:b w:val="false"/>
                <w:bCs w:val="false"/>
                <w:i w:val="false"/>
                <w:iCs w:val="false"/>
                <w:strike w:val="false"/>
                <w:dstrike w:val="false"/>
                <w:outline w:val="false"/>
                <w:shadow w:val="false"/>
                <w:color w:val="FF420E"/>
                <w:sz w:val="24"/>
                <w:szCs w:val="24"/>
                <w:u w:val="none"/>
              </w:rPr>
              <w:t xml:space="preserve">-έδες, -ούδες </w:t>
            </w:r>
          </w:p>
        </w:tc>
        <w:tc>
          <w:tcPr>
            <w:tcW w:w="2840"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καφές, παππούς </w:t>
            </w:r>
          </w:p>
        </w:tc>
        <w:tc>
          <w:tcPr>
            <w:tcW w:w="3514" w:type="dxa"/>
            <w:tcBorders>
              <w:start w:val="single" w:sz="4" w:space="0" w:color="000000"/>
              <w:bottom w:val="single" w:sz="4" w:space="0" w:color="000000"/>
              <w:end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καφέδες, παππούδες </w:t>
            </w:r>
          </w:p>
        </w:tc>
      </w:tr>
      <w:tr>
        <w:trPr/>
        <w:tc>
          <w:tcPr>
            <w:tcW w:w="789"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8.</w:t>
            </w:r>
          </w:p>
        </w:tc>
        <w:tc>
          <w:tcPr>
            <w:tcW w:w="2158"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FF420E"/>
                <w:sz w:val="24"/>
                <w:szCs w:val="24"/>
                <w:u w:val="none"/>
              </w:rPr>
              <w:t xml:space="preserve">-έας </w:t>
            </w:r>
            <w:r>
              <w:rPr>
                <w:rFonts w:ascii="Arial" w:hAnsi="Arial"/>
                <w:b w:val="false"/>
                <w:bCs w:val="false"/>
                <w:i w:val="false"/>
                <w:iCs w:val="false"/>
                <w:strike w:val="false"/>
                <w:dstrike w:val="false"/>
                <w:outline w:val="false"/>
                <w:shadow w:val="false"/>
                <w:color w:val="auto"/>
                <w:sz w:val="24"/>
                <w:szCs w:val="24"/>
                <w:u w:val="none"/>
              </w:rPr>
              <w:t xml:space="preserve">(ανισοσύλλ.) </w:t>
            </w:r>
          </w:p>
        </w:tc>
        <w:tc>
          <w:tcPr>
            <w:tcW w:w="1017"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FF420E"/>
                <w:sz w:val="24"/>
                <w:szCs w:val="24"/>
                <w:u w:val="none"/>
              </w:rPr>
            </w:pPr>
            <w:r>
              <w:rPr>
                <w:rFonts w:ascii="Arial" w:hAnsi="Arial"/>
                <w:b w:val="false"/>
                <w:bCs w:val="false"/>
                <w:i w:val="false"/>
                <w:iCs w:val="false"/>
                <w:strike w:val="false"/>
                <w:dstrike w:val="false"/>
                <w:outline w:val="false"/>
                <w:shadow w:val="false"/>
                <w:color w:val="FF420E"/>
                <w:sz w:val="24"/>
                <w:szCs w:val="24"/>
                <w:u w:val="none"/>
              </w:rPr>
              <w:t xml:space="preserve">-είς </w:t>
            </w:r>
          </w:p>
        </w:tc>
        <w:tc>
          <w:tcPr>
            <w:tcW w:w="2840"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κουρέας </w:t>
            </w:r>
          </w:p>
        </w:tc>
        <w:tc>
          <w:tcPr>
            <w:tcW w:w="3514" w:type="dxa"/>
            <w:tcBorders>
              <w:start w:val="single" w:sz="4" w:space="0" w:color="000000"/>
              <w:bottom w:val="single" w:sz="4" w:space="0" w:color="000000"/>
              <w:end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κουρείς </w:t>
            </w:r>
          </w:p>
        </w:tc>
      </w:tr>
    </w:tbl>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bCs/>
        </w:rPr>
      </w:pPr>
      <w:r>
        <w:rPr>
          <w:rFonts w:ascii="Arial" w:hAnsi="Arial"/>
          <w:b/>
          <w:bCs/>
        </w:rPr>
        <w:t xml:space="preserve">ΙΙ. ΘΗΛΥΚΑ </w:t>
      </w:r>
    </w:p>
    <w:p>
      <w:pPr>
        <w:pStyle w:val="Normal"/>
        <w:bidi w:val="0"/>
        <w:jc w:val="start"/>
        <w:rPr>
          <w:rFonts w:ascii="Arial" w:hAnsi="Arial"/>
          <w:b w:val="false"/>
          <w:bCs w:val="false"/>
        </w:rPr>
      </w:pPr>
      <w:r>
        <w:rPr>
          <w:rFonts w:ascii="Arial" w:hAnsi="Arial"/>
          <w:b w:val="false"/>
          <w:bCs w:val="false"/>
        </w:rPr>
      </w:r>
    </w:p>
    <w:tbl>
      <w:tblPr>
        <w:tblW w:w="10318" w:type="dxa"/>
        <w:jc w:val="start"/>
        <w:tblInd w:w="-5" w:type="dxa"/>
        <w:tblLayout w:type="fixed"/>
        <w:tblCellMar>
          <w:top w:w="55" w:type="dxa"/>
          <w:start w:w="55" w:type="dxa"/>
          <w:bottom w:w="55" w:type="dxa"/>
          <w:end w:w="55" w:type="dxa"/>
        </w:tblCellMar>
      </w:tblPr>
      <w:tblGrid>
        <w:gridCol w:w="789"/>
        <w:gridCol w:w="2158"/>
        <w:gridCol w:w="1017"/>
        <w:gridCol w:w="2840"/>
        <w:gridCol w:w="3514"/>
      </w:tblGrid>
      <w:tr>
        <w:trPr/>
        <w:tc>
          <w:tcPr>
            <w:tcW w:w="3964" w:type="dxa"/>
            <w:gridSpan w:val="3"/>
            <w:tcBorders>
              <w:top w:val="single" w:sz="4" w:space="0" w:color="000000"/>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Κ α τ α λ ή ξ ε ι ς </w:t>
            </w:r>
          </w:p>
        </w:tc>
        <w:tc>
          <w:tcPr>
            <w:tcW w:w="6354" w:type="dxa"/>
            <w:gridSpan w:val="2"/>
            <w:tcBorders>
              <w:top w:val="single" w:sz="4" w:space="0" w:color="000000"/>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 α ρ α δ ε ί γ μ α τ α </w:t>
            </w:r>
          </w:p>
        </w:tc>
      </w:tr>
      <w:tr>
        <w:trPr/>
        <w:tc>
          <w:tcPr>
            <w:tcW w:w="78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α / α </w:t>
            </w:r>
          </w:p>
        </w:tc>
        <w:tc>
          <w:tcPr>
            <w:tcW w:w="2158"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ε ν ι κ ό ς </w:t>
            </w:r>
          </w:p>
        </w:tc>
        <w:tc>
          <w:tcPr>
            <w:tcW w:w="1017"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 λ η </w:t>
            </w:r>
          </w:p>
        </w:tc>
        <w:tc>
          <w:tcPr>
            <w:tcW w:w="2840"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ε ν ι κ ό ς </w:t>
            </w:r>
          </w:p>
        </w:tc>
        <w:tc>
          <w:tcPr>
            <w:tcW w:w="3514"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 λ η θ υ ν τ ι κ ό ς </w:t>
            </w:r>
          </w:p>
        </w:tc>
      </w:tr>
      <w:tr>
        <w:trPr/>
        <w:tc>
          <w:tcPr>
            <w:tcW w:w="78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c>
          <w:tcPr>
            <w:tcW w:w="2158"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FF420E"/>
                <w:sz w:val="24"/>
                <w:szCs w:val="24"/>
                <w:u w:val="none"/>
              </w:rPr>
              <w:t>-α</w:t>
            </w:r>
            <w:r>
              <w:rPr>
                <w:b w:val="false"/>
                <w:bCs w:val="false"/>
                <w:i w:val="false"/>
                <w:iCs w:val="false"/>
                <w:strike w:val="false"/>
                <w:dstrike w:val="false"/>
                <w:outline w:val="false"/>
                <w:shadow w:val="false"/>
                <w:color w:val="auto"/>
                <w:sz w:val="24"/>
                <w:szCs w:val="24"/>
                <w:u w:val="none"/>
              </w:rPr>
              <w:t xml:space="preserve"> (ισοσύλλ.) </w:t>
            </w:r>
          </w:p>
        </w:tc>
        <w:tc>
          <w:tcPr>
            <w:tcW w:w="1017"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FF420E"/>
                <w:sz w:val="24"/>
                <w:szCs w:val="24"/>
                <w:u w:val="none"/>
              </w:rPr>
            </w:pPr>
            <w:r>
              <w:rPr>
                <w:b w:val="false"/>
                <w:bCs w:val="false"/>
                <w:i w:val="false"/>
                <w:iCs w:val="false"/>
                <w:strike w:val="false"/>
                <w:dstrike w:val="false"/>
                <w:outline w:val="false"/>
                <w:shadow w:val="false"/>
                <w:color w:val="FF420E"/>
                <w:sz w:val="24"/>
                <w:szCs w:val="24"/>
                <w:u w:val="none"/>
              </w:rPr>
              <w:t xml:space="preserve">-ες </w:t>
            </w:r>
          </w:p>
        </w:tc>
        <w:tc>
          <w:tcPr>
            <w:tcW w:w="2840"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σπηλιά, εικόνα, αίθουσα </w:t>
            </w:r>
          </w:p>
        </w:tc>
        <w:tc>
          <w:tcPr>
            <w:tcW w:w="3514"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σπηλιές, εικόνες, αίθουσες </w:t>
            </w:r>
          </w:p>
        </w:tc>
      </w:tr>
      <w:tr>
        <w:trPr/>
        <w:tc>
          <w:tcPr>
            <w:tcW w:w="78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w:t>
            </w:r>
          </w:p>
        </w:tc>
        <w:tc>
          <w:tcPr>
            <w:tcW w:w="2158"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FF420E"/>
                <w:sz w:val="24"/>
                <w:szCs w:val="24"/>
                <w:u w:val="none"/>
              </w:rPr>
              <w:t>-η</w:t>
            </w:r>
            <w:r>
              <w:rPr>
                <w:b w:val="false"/>
                <w:bCs w:val="false"/>
                <w:i w:val="false"/>
                <w:iCs w:val="false"/>
                <w:strike w:val="false"/>
                <w:dstrike w:val="false"/>
                <w:outline w:val="false"/>
                <w:shadow w:val="false"/>
                <w:color w:val="auto"/>
                <w:sz w:val="24"/>
                <w:szCs w:val="24"/>
                <w:u w:val="none"/>
              </w:rPr>
              <w:t xml:space="preserve"> (ισοσύλλ.) </w:t>
            </w:r>
          </w:p>
        </w:tc>
        <w:tc>
          <w:tcPr>
            <w:tcW w:w="1017"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FF420E"/>
                <w:sz w:val="24"/>
                <w:szCs w:val="24"/>
                <w:u w:val="none"/>
              </w:rPr>
            </w:pPr>
            <w:r>
              <w:rPr>
                <w:b w:val="false"/>
                <w:bCs w:val="false"/>
                <w:i w:val="false"/>
                <w:iCs w:val="false"/>
                <w:strike w:val="false"/>
                <w:dstrike w:val="false"/>
                <w:outline w:val="false"/>
                <w:shadow w:val="false"/>
                <w:color w:val="FF420E"/>
                <w:sz w:val="24"/>
                <w:szCs w:val="24"/>
                <w:u w:val="none"/>
              </w:rPr>
              <w:t xml:space="preserve">-ες </w:t>
            </w:r>
          </w:p>
        </w:tc>
        <w:tc>
          <w:tcPr>
            <w:tcW w:w="2840"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γραμμή, γνώμη, κάμαρη, χάρη </w:t>
            </w:r>
          </w:p>
        </w:tc>
        <w:tc>
          <w:tcPr>
            <w:tcW w:w="3514"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γραμμές, γνώμες, κάμαρες, χάρες </w:t>
            </w:r>
          </w:p>
        </w:tc>
      </w:tr>
      <w:tr>
        <w:trPr/>
        <w:tc>
          <w:tcPr>
            <w:tcW w:w="78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w:t>
            </w:r>
          </w:p>
        </w:tc>
        <w:tc>
          <w:tcPr>
            <w:tcW w:w="2158"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FF420E"/>
                <w:sz w:val="24"/>
                <w:szCs w:val="24"/>
                <w:u w:val="none"/>
              </w:rPr>
              <w:t xml:space="preserve">-η </w:t>
            </w:r>
            <w:r>
              <w:rPr>
                <w:b w:val="false"/>
                <w:bCs w:val="false"/>
                <w:i w:val="false"/>
                <w:iCs w:val="false"/>
                <w:strike w:val="false"/>
                <w:dstrike w:val="false"/>
                <w:outline w:val="false"/>
                <w:shadow w:val="false"/>
                <w:color w:val="auto"/>
                <w:sz w:val="24"/>
                <w:szCs w:val="24"/>
                <w:u w:val="none"/>
              </w:rPr>
              <w:t xml:space="preserve">(ανισοσύλλ.) </w:t>
            </w:r>
          </w:p>
        </w:tc>
        <w:tc>
          <w:tcPr>
            <w:tcW w:w="1017"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FF420E"/>
                <w:sz w:val="24"/>
                <w:szCs w:val="24"/>
                <w:u w:val="none"/>
              </w:rPr>
            </w:pPr>
            <w:r>
              <w:rPr>
                <w:b w:val="false"/>
                <w:bCs w:val="false"/>
                <w:i w:val="false"/>
                <w:iCs w:val="false"/>
                <w:strike w:val="false"/>
                <w:dstrike w:val="false"/>
                <w:outline w:val="false"/>
                <w:shadow w:val="false"/>
                <w:color w:val="FF420E"/>
                <w:sz w:val="24"/>
                <w:szCs w:val="24"/>
                <w:u w:val="none"/>
              </w:rPr>
              <w:t xml:space="preserve">-εις </w:t>
            </w:r>
          </w:p>
        </w:tc>
        <w:tc>
          <w:tcPr>
            <w:tcW w:w="2840"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γνώση, αίτηση </w:t>
            </w:r>
          </w:p>
        </w:tc>
        <w:tc>
          <w:tcPr>
            <w:tcW w:w="3514"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γνώσεις, αιτήσεις </w:t>
            </w:r>
          </w:p>
        </w:tc>
      </w:tr>
      <w:tr>
        <w:trPr/>
        <w:tc>
          <w:tcPr>
            <w:tcW w:w="78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4.</w:t>
            </w:r>
          </w:p>
        </w:tc>
        <w:tc>
          <w:tcPr>
            <w:tcW w:w="2158"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FF420E"/>
                <w:sz w:val="24"/>
                <w:szCs w:val="24"/>
                <w:u w:val="none"/>
              </w:rPr>
              <w:t>-ος</w:t>
            </w:r>
            <w:r>
              <w:rPr>
                <w:b w:val="false"/>
                <w:bCs w:val="false"/>
                <w:i w:val="false"/>
                <w:iCs w:val="false"/>
                <w:strike w:val="false"/>
                <w:dstrike w:val="false"/>
                <w:outline w:val="false"/>
                <w:shadow w:val="false"/>
                <w:color w:val="auto"/>
                <w:sz w:val="24"/>
                <w:szCs w:val="24"/>
                <w:u w:val="none"/>
              </w:rPr>
              <w:t xml:space="preserve"> (ισοσύλλ.) </w:t>
            </w:r>
          </w:p>
        </w:tc>
        <w:tc>
          <w:tcPr>
            <w:tcW w:w="1017"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FF420E"/>
                <w:sz w:val="24"/>
                <w:szCs w:val="24"/>
                <w:u w:val="none"/>
              </w:rPr>
            </w:pPr>
            <w:r>
              <w:rPr>
                <w:b w:val="false"/>
                <w:bCs w:val="false"/>
                <w:i w:val="false"/>
                <w:iCs w:val="false"/>
                <w:strike w:val="false"/>
                <w:dstrike w:val="false"/>
                <w:outline w:val="false"/>
                <w:shadow w:val="false"/>
                <w:color w:val="FF420E"/>
                <w:sz w:val="24"/>
                <w:szCs w:val="24"/>
                <w:u w:val="none"/>
              </w:rPr>
              <w:t xml:space="preserve">-οι </w:t>
            </w:r>
          </w:p>
        </w:tc>
        <w:tc>
          <w:tcPr>
            <w:tcW w:w="2840"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κιβωτός, ψήφος, μέθοδος </w:t>
            </w:r>
          </w:p>
        </w:tc>
        <w:tc>
          <w:tcPr>
            <w:tcW w:w="3514"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κιβωτοί, ψήφοι, μέθοδοι </w:t>
            </w:r>
          </w:p>
        </w:tc>
      </w:tr>
      <w:tr>
        <w:trPr/>
        <w:tc>
          <w:tcPr>
            <w:tcW w:w="78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5.</w:t>
            </w:r>
          </w:p>
        </w:tc>
        <w:tc>
          <w:tcPr>
            <w:tcW w:w="2158"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FF420E"/>
                <w:sz w:val="24"/>
                <w:szCs w:val="24"/>
                <w:u w:val="none"/>
              </w:rPr>
              <w:t>-ά, - ού</w:t>
            </w:r>
            <w:r>
              <w:rPr>
                <w:b w:val="false"/>
                <w:bCs w:val="false"/>
                <w:i w:val="false"/>
                <w:iCs w:val="false"/>
                <w:strike w:val="false"/>
                <w:dstrike w:val="false"/>
                <w:outline w:val="false"/>
                <w:shadow w:val="false"/>
                <w:color w:val="auto"/>
                <w:sz w:val="24"/>
                <w:szCs w:val="24"/>
                <w:u w:val="none"/>
              </w:rPr>
              <w:t xml:space="preserve"> (ανισοσύλλ.) </w:t>
            </w:r>
          </w:p>
        </w:tc>
        <w:tc>
          <w:tcPr>
            <w:tcW w:w="1017"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FF420E"/>
                <w:sz w:val="24"/>
                <w:szCs w:val="24"/>
                <w:u w:val="none"/>
              </w:rPr>
            </w:pPr>
            <w:r>
              <w:rPr>
                <w:b w:val="false"/>
                <w:bCs w:val="false"/>
                <w:i w:val="false"/>
                <w:iCs w:val="false"/>
                <w:strike w:val="false"/>
                <w:dstrike w:val="false"/>
                <w:outline w:val="false"/>
                <w:shadow w:val="false"/>
                <w:color w:val="FF420E"/>
                <w:sz w:val="24"/>
                <w:szCs w:val="24"/>
                <w:u w:val="none"/>
              </w:rPr>
              <w:t xml:space="preserve">-άδες, -ούδες </w:t>
            </w:r>
          </w:p>
        </w:tc>
        <w:tc>
          <w:tcPr>
            <w:tcW w:w="2840"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μαμά, πολυλογού </w:t>
            </w:r>
          </w:p>
        </w:tc>
        <w:tc>
          <w:tcPr>
            <w:tcW w:w="3514"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μαμάδες, πολυλογούδες </w:t>
            </w:r>
          </w:p>
        </w:tc>
      </w:tr>
      <w:tr>
        <w:trPr/>
        <w:tc>
          <w:tcPr>
            <w:tcW w:w="78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6. </w:t>
            </w:r>
          </w:p>
        </w:tc>
        <w:tc>
          <w:tcPr>
            <w:tcW w:w="2158"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FF420E"/>
                <w:sz w:val="24"/>
                <w:szCs w:val="24"/>
                <w:u w:val="none"/>
              </w:rPr>
              <w:t>-ω</w:t>
            </w:r>
            <w:r>
              <w:rPr>
                <w:b w:val="false"/>
                <w:bCs w:val="false"/>
                <w:i w:val="false"/>
                <w:iCs w:val="false"/>
                <w:strike w:val="false"/>
                <w:dstrike w:val="false"/>
                <w:outline w:val="false"/>
                <w:shadow w:val="false"/>
                <w:color w:val="auto"/>
                <w:sz w:val="24"/>
                <w:szCs w:val="24"/>
                <w:u w:val="none"/>
              </w:rPr>
              <w:t xml:space="preserve"> (ισοσύλλ.)</w:t>
            </w:r>
          </w:p>
        </w:tc>
        <w:tc>
          <w:tcPr>
            <w:tcW w:w="1017"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FF420E"/>
                <w:sz w:val="24"/>
                <w:szCs w:val="24"/>
                <w:u w:val="none"/>
              </w:rPr>
            </w:pPr>
            <w:r>
              <w:rPr>
                <w:b w:val="false"/>
                <w:bCs w:val="false"/>
                <w:i w:val="false"/>
                <w:iCs w:val="false"/>
                <w:strike w:val="false"/>
                <w:dstrike w:val="false"/>
                <w:outline w:val="false"/>
                <w:shadow w:val="false"/>
                <w:color w:val="FF420E"/>
                <w:sz w:val="24"/>
                <w:szCs w:val="24"/>
                <w:u w:val="none"/>
              </w:rPr>
              <w:t>-</w:t>
            </w:r>
          </w:p>
        </w:tc>
        <w:tc>
          <w:tcPr>
            <w:tcW w:w="2840"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πειθώ, Μάρω </w:t>
            </w:r>
          </w:p>
        </w:tc>
        <w:tc>
          <w:tcPr>
            <w:tcW w:w="3514"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 </w:t>
            </w:r>
          </w:p>
        </w:tc>
      </w:tr>
    </w:tbl>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bCs/>
        </w:rPr>
      </w:pPr>
      <w:r>
        <w:rPr>
          <w:rFonts w:ascii="Arial" w:hAnsi="Arial"/>
          <w:b/>
          <w:bCs/>
        </w:rPr>
        <w:t>ΙΙΙ. ΟΥΔΕΤΕΡΑ</w:t>
      </w:r>
    </w:p>
    <w:p>
      <w:pPr>
        <w:pStyle w:val="Normal"/>
        <w:bidi w:val="0"/>
        <w:jc w:val="start"/>
        <w:rPr>
          <w:rFonts w:ascii="Arial" w:hAnsi="Arial"/>
          <w:b/>
          <w:bCs/>
        </w:rPr>
      </w:pPr>
      <w:r>
        <w:rPr>
          <w:rFonts w:ascii="Arial" w:hAnsi="Arial"/>
          <w:b/>
          <w:bCs/>
        </w:rPr>
      </w:r>
    </w:p>
    <w:tbl>
      <w:tblPr>
        <w:tblW w:w="10318" w:type="dxa"/>
        <w:jc w:val="start"/>
        <w:tblInd w:w="-5" w:type="dxa"/>
        <w:tblLayout w:type="fixed"/>
        <w:tblCellMar>
          <w:top w:w="55" w:type="dxa"/>
          <w:start w:w="55" w:type="dxa"/>
          <w:bottom w:w="55" w:type="dxa"/>
          <w:end w:w="55" w:type="dxa"/>
        </w:tblCellMar>
      </w:tblPr>
      <w:tblGrid>
        <w:gridCol w:w="789"/>
        <w:gridCol w:w="2147"/>
        <w:gridCol w:w="1018"/>
        <w:gridCol w:w="2839"/>
        <w:gridCol w:w="3525"/>
      </w:tblGrid>
      <w:tr>
        <w:trPr/>
        <w:tc>
          <w:tcPr>
            <w:tcW w:w="3954" w:type="dxa"/>
            <w:gridSpan w:val="3"/>
            <w:tcBorders>
              <w:top w:val="single" w:sz="4" w:space="0" w:color="000000"/>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Κ α τ α λ ή ξ ε ι ς </w:t>
            </w:r>
          </w:p>
        </w:tc>
        <w:tc>
          <w:tcPr>
            <w:tcW w:w="6364" w:type="dxa"/>
            <w:gridSpan w:val="2"/>
            <w:tcBorders>
              <w:top w:val="single" w:sz="4" w:space="0" w:color="000000"/>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 α ρ α δ ε ί γ μ α τ α </w:t>
            </w:r>
          </w:p>
        </w:tc>
      </w:tr>
      <w:tr>
        <w:trPr/>
        <w:tc>
          <w:tcPr>
            <w:tcW w:w="78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α / α </w:t>
            </w:r>
          </w:p>
        </w:tc>
        <w:tc>
          <w:tcPr>
            <w:tcW w:w="2147"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ε ν ι κ ό ς </w:t>
            </w:r>
          </w:p>
        </w:tc>
        <w:tc>
          <w:tcPr>
            <w:tcW w:w="1018"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 λ η </w:t>
            </w:r>
          </w:p>
        </w:tc>
        <w:tc>
          <w:tcPr>
            <w:tcW w:w="283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ε ν ι κ ό ς </w:t>
            </w:r>
          </w:p>
        </w:tc>
        <w:tc>
          <w:tcPr>
            <w:tcW w:w="3525"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 λ η θ υ ν τ ι κ ό ς </w:t>
            </w:r>
          </w:p>
        </w:tc>
      </w:tr>
      <w:tr>
        <w:trPr/>
        <w:tc>
          <w:tcPr>
            <w:tcW w:w="78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w:t>
            </w:r>
          </w:p>
        </w:tc>
        <w:tc>
          <w:tcPr>
            <w:tcW w:w="2147"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FF420E"/>
                <w:sz w:val="24"/>
                <w:szCs w:val="24"/>
                <w:u w:val="none"/>
              </w:rPr>
              <w:t>-ο</w:t>
            </w:r>
            <w:r>
              <w:rPr>
                <w:b w:val="false"/>
                <w:bCs w:val="false"/>
                <w:i w:val="false"/>
                <w:iCs w:val="false"/>
                <w:strike w:val="false"/>
                <w:dstrike w:val="false"/>
                <w:outline w:val="false"/>
                <w:shadow w:val="false"/>
                <w:color w:val="auto"/>
                <w:sz w:val="24"/>
                <w:szCs w:val="24"/>
                <w:u w:val="none"/>
              </w:rPr>
              <w:t xml:space="preserve"> (ισοσύλλ.) </w:t>
            </w:r>
          </w:p>
        </w:tc>
        <w:tc>
          <w:tcPr>
            <w:tcW w:w="1018"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FF420E"/>
                <w:sz w:val="24"/>
                <w:szCs w:val="24"/>
                <w:u w:val="none"/>
              </w:rPr>
            </w:pPr>
            <w:r>
              <w:rPr>
                <w:b w:val="false"/>
                <w:bCs w:val="false"/>
                <w:i w:val="false"/>
                <w:iCs w:val="false"/>
                <w:strike w:val="false"/>
                <w:dstrike w:val="false"/>
                <w:outline w:val="false"/>
                <w:shadow w:val="false"/>
                <w:color w:val="FF420E"/>
                <w:sz w:val="24"/>
                <w:szCs w:val="24"/>
                <w:u w:val="none"/>
              </w:rPr>
              <w:t xml:space="preserve">-α </w:t>
            </w:r>
          </w:p>
        </w:tc>
        <w:tc>
          <w:tcPr>
            <w:tcW w:w="283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φυτό, δέντρο, άτομο </w:t>
            </w:r>
          </w:p>
        </w:tc>
        <w:tc>
          <w:tcPr>
            <w:tcW w:w="3525"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φυτά, δέντρα, άτομα </w:t>
            </w:r>
          </w:p>
        </w:tc>
      </w:tr>
      <w:tr>
        <w:trPr/>
        <w:tc>
          <w:tcPr>
            <w:tcW w:w="78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2.</w:t>
            </w:r>
          </w:p>
        </w:tc>
        <w:tc>
          <w:tcPr>
            <w:tcW w:w="2147"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FF420E"/>
                <w:sz w:val="24"/>
                <w:szCs w:val="24"/>
                <w:u w:val="none"/>
              </w:rPr>
              <w:t>-ι</w:t>
            </w:r>
            <w:r>
              <w:rPr>
                <w:b w:val="false"/>
                <w:bCs w:val="false"/>
                <w:i w:val="false"/>
                <w:iCs w:val="false"/>
                <w:strike w:val="false"/>
                <w:dstrike w:val="false"/>
                <w:outline w:val="false"/>
                <w:shadow w:val="false"/>
                <w:color w:val="auto"/>
                <w:sz w:val="24"/>
                <w:szCs w:val="24"/>
                <w:u w:val="none"/>
              </w:rPr>
              <w:t xml:space="preserve"> (ισοσύλλ.) </w:t>
            </w:r>
          </w:p>
        </w:tc>
        <w:tc>
          <w:tcPr>
            <w:tcW w:w="1018"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FF420E"/>
                <w:sz w:val="24"/>
                <w:szCs w:val="24"/>
                <w:u w:val="none"/>
              </w:rPr>
            </w:pPr>
            <w:r>
              <w:rPr>
                <w:b w:val="false"/>
                <w:bCs w:val="false"/>
                <w:i w:val="false"/>
                <w:iCs w:val="false"/>
                <w:strike w:val="false"/>
                <w:dstrike w:val="false"/>
                <w:outline w:val="false"/>
                <w:shadow w:val="false"/>
                <w:color w:val="FF420E"/>
                <w:sz w:val="24"/>
                <w:szCs w:val="24"/>
                <w:u w:val="none"/>
              </w:rPr>
              <w:t xml:space="preserve">-ια </w:t>
            </w:r>
          </w:p>
        </w:tc>
        <w:tc>
          <w:tcPr>
            <w:tcW w:w="283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νησί, σπίτι </w:t>
            </w:r>
          </w:p>
        </w:tc>
        <w:tc>
          <w:tcPr>
            <w:tcW w:w="3525"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νησιά, σπίτια </w:t>
            </w:r>
          </w:p>
        </w:tc>
      </w:tr>
      <w:tr>
        <w:trPr/>
        <w:tc>
          <w:tcPr>
            <w:tcW w:w="78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3.</w:t>
            </w:r>
          </w:p>
        </w:tc>
        <w:tc>
          <w:tcPr>
            <w:tcW w:w="2147"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FF420E"/>
                <w:sz w:val="24"/>
                <w:szCs w:val="24"/>
                <w:u w:val="none"/>
              </w:rPr>
              <w:t>-ος</w:t>
            </w:r>
            <w:r>
              <w:rPr>
                <w:b w:val="false"/>
                <w:bCs w:val="false"/>
                <w:i w:val="false"/>
                <w:iCs w:val="false"/>
                <w:strike w:val="false"/>
                <w:dstrike w:val="false"/>
                <w:outline w:val="false"/>
                <w:shadow w:val="false"/>
                <w:color w:val="auto"/>
                <w:sz w:val="24"/>
                <w:szCs w:val="24"/>
                <w:u w:val="none"/>
              </w:rPr>
              <w:t xml:space="preserve"> (ισοσύλλ.) </w:t>
            </w:r>
          </w:p>
        </w:tc>
        <w:tc>
          <w:tcPr>
            <w:tcW w:w="1018"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FF420E"/>
                <w:sz w:val="24"/>
                <w:szCs w:val="24"/>
                <w:u w:val="none"/>
              </w:rPr>
            </w:pPr>
            <w:r>
              <w:rPr>
                <w:b w:val="false"/>
                <w:bCs w:val="false"/>
                <w:i w:val="false"/>
                <w:iCs w:val="false"/>
                <w:strike w:val="false"/>
                <w:dstrike w:val="false"/>
                <w:outline w:val="false"/>
                <w:shadow w:val="false"/>
                <w:color w:val="FF420E"/>
                <w:sz w:val="24"/>
                <w:szCs w:val="24"/>
                <w:u w:val="none"/>
              </w:rPr>
              <w:t xml:space="preserve">-η </w:t>
            </w:r>
          </w:p>
        </w:tc>
        <w:tc>
          <w:tcPr>
            <w:tcW w:w="283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δάσος, μέγεθος </w:t>
            </w:r>
          </w:p>
        </w:tc>
        <w:tc>
          <w:tcPr>
            <w:tcW w:w="3525"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δάση, μεγέθη </w:t>
            </w:r>
          </w:p>
        </w:tc>
      </w:tr>
      <w:tr>
        <w:trPr/>
        <w:tc>
          <w:tcPr>
            <w:tcW w:w="78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4.</w:t>
            </w:r>
          </w:p>
        </w:tc>
        <w:tc>
          <w:tcPr>
            <w:tcW w:w="2147"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FF420E"/>
                <w:sz w:val="24"/>
                <w:szCs w:val="24"/>
                <w:u w:val="none"/>
              </w:rPr>
              <w:t>-μα</w:t>
            </w:r>
            <w:r>
              <w:rPr>
                <w:b w:val="false"/>
                <w:bCs w:val="false"/>
                <w:i w:val="false"/>
                <w:iCs w:val="false"/>
                <w:strike w:val="false"/>
                <w:dstrike w:val="false"/>
                <w:outline w:val="false"/>
                <w:shadow w:val="false"/>
                <w:color w:val="auto"/>
                <w:sz w:val="24"/>
                <w:szCs w:val="24"/>
                <w:u w:val="none"/>
              </w:rPr>
              <w:t xml:space="preserve"> (ανισοσύλλ.) </w:t>
            </w:r>
          </w:p>
        </w:tc>
        <w:tc>
          <w:tcPr>
            <w:tcW w:w="1018"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FF420E"/>
                <w:sz w:val="24"/>
                <w:szCs w:val="24"/>
                <w:u w:val="none"/>
              </w:rPr>
            </w:pPr>
            <w:r>
              <w:rPr>
                <w:b w:val="false"/>
                <w:bCs w:val="false"/>
                <w:i w:val="false"/>
                <w:iCs w:val="false"/>
                <w:strike w:val="false"/>
                <w:dstrike w:val="false"/>
                <w:outline w:val="false"/>
                <w:shadow w:val="false"/>
                <w:color w:val="FF420E"/>
                <w:sz w:val="24"/>
                <w:szCs w:val="24"/>
                <w:u w:val="none"/>
              </w:rPr>
              <w:t xml:space="preserve">-ματα </w:t>
            </w:r>
          </w:p>
        </w:tc>
        <w:tc>
          <w:tcPr>
            <w:tcW w:w="283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πράγμα, μάθημα </w:t>
            </w:r>
          </w:p>
        </w:tc>
        <w:tc>
          <w:tcPr>
            <w:tcW w:w="3525"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πράγματα, μαθήματα </w:t>
            </w:r>
          </w:p>
        </w:tc>
      </w:tr>
      <w:tr>
        <w:trPr/>
        <w:tc>
          <w:tcPr>
            <w:tcW w:w="78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5.</w:t>
            </w:r>
          </w:p>
        </w:tc>
        <w:tc>
          <w:tcPr>
            <w:tcW w:w="2147"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FF420E"/>
                <w:sz w:val="24"/>
                <w:szCs w:val="24"/>
                <w:u w:val="none"/>
              </w:rPr>
              <w:t>-ιμο</w:t>
            </w:r>
            <w:r>
              <w:rPr>
                <w:b w:val="false"/>
                <w:bCs w:val="false"/>
                <w:i w:val="false"/>
                <w:iCs w:val="false"/>
                <w:strike w:val="false"/>
                <w:dstrike w:val="false"/>
                <w:outline w:val="false"/>
                <w:shadow w:val="false"/>
                <w:color w:val="auto"/>
                <w:sz w:val="24"/>
                <w:szCs w:val="24"/>
                <w:u w:val="none"/>
              </w:rPr>
              <w:t xml:space="preserve"> (ανισοσύλλ.) </w:t>
            </w:r>
          </w:p>
        </w:tc>
        <w:tc>
          <w:tcPr>
            <w:tcW w:w="1018"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FF420E"/>
                <w:sz w:val="24"/>
                <w:szCs w:val="24"/>
                <w:u w:val="none"/>
              </w:rPr>
            </w:pPr>
            <w:r>
              <w:rPr>
                <w:b w:val="false"/>
                <w:bCs w:val="false"/>
                <w:i w:val="false"/>
                <w:iCs w:val="false"/>
                <w:strike w:val="false"/>
                <w:dstrike w:val="false"/>
                <w:outline w:val="false"/>
                <w:shadow w:val="false"/>
                <w:color w:val="FF420E"/>
                <w:sz w:val="24"/>
                <w:szCs w:val="24"/>
                <w:u w:val="none"/>
              </w:rPr>
              <w:t xml:space="preserve">-ιματα </w:t>
            </w:r>
          </w:p>
        </w:tc>
        <w:tc>
          <w:tcPr>
            <w:tcW w:w="283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γράψιμο </w:t>
            </w:r>
          </w:p>
        </w:tc>
        <w:tc>
          <w:tcPr>
            <w:tcW w:w="3525"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γραψίματα </w:t>
            </w:r>
          </w:p>
        </w:tc>
      </w:tr>
      <w:tr>
        <w:trPr/>
        <w:tc>
          <w:tcPr>
            <w:tcW w:w="78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6. </w:t>
            </w:r>
          </w:p>
        </w:tc>
        <w:tc>
          <w:tcPr>
            <w:tcW w:w="2147"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FF420E"/>
                <w:sz w:val="24"/>
                <w:szCs w:val="24"/>
                <w:u w:val="none"/>
              </w:rPr>
              <w:t>-ς</w:t>
            </w:r>
            <w:r>
              <w:rPr>
                <w:b w:val="false"/>
                <w:bCs w:val="false"/>
                <w:i w:val="false"/>
                <w:iCs w:val="false"/>
                <w:strike w:val="false"/>
                <w:dstrike w:val="false"/>
                <w:outline w:val="false"/>
                <w:shadow w:val="false"/>
                <w:color w:val="auto"/>
                <w:sz w:val="24"/>
                <w:szCs w:val="24"/>
                <w:u w:val="none"/>
              </w:rPr>
              <w:t xml:space="preserve"> (ανισοσύλλ.) </w:t>
            </w:r>
          </w:p>
        </w:tc>
        <w:tc>
          <w:tcPr>
            <w:tcW w:w="1018"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FF420E"/>
                <w:sz w:val="24"/>
                <w:szCs w:val="24"/>
                <w:u w:val="none"/>
              </w:rPr>
            </w:pPr>
            <w:r>
              <w:rPr>
                <w:b w:val="false"/>
                <w:bCs w:val="false"/>
                <w:i w:val="false"/>
                <w:iCs w:val="false"/>
                <w:strike w:val="false"/>
                <w:dstrike w:val="false"/>
                <w:outline w:val="false"/>
                <w:shadow w:val="false"/>
                <w:color w:val="FF420E"/>
                <w:sz w:val="24"/>
                <w:szCs w:val="24"/>
                <w:u w:val="none"/>
              </w:rPr>
              <w:t xml:space="preserve">-τα </w:t>
            </w:r>
          </w:p>
        </w:tc>
        <w:tc>
          <w:tcPr>
            <w:tcW w:w="283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τέρας, καθεστώς </w:t>
            </w:r>
          </w:p>
        </w:tc>
        <w:tc>
          <w:tcPr>
            <w:tcW w:w="3525"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τέρατα, καθεστώτα </w:t>
            </w:r>
          </w:p>
        </w:tc>
      </w:tr>
      <w:tr>
        <w:trPr/>
        <w:tc>
          <w:tcPr>
            <w:tcW w:w="78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7.</w:t>
            </w:r>
          </w:p>
        </w:tc>
        <w:tc>
          <w:tcPr>
            <w:tcW w:w="2147"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FF420E"/>
                <w:sz w:val="24"/>
                <w:szCs w:val="24"/>
                <w:u w:val="none"/>
              </w:rPr>
              <w:t>-ν</w:t>
            </w:r>
            <w:r>
              <w:rPr>
                <w:b w:val="false"/>
                <w:bCs w:val="false"/>
                <w:i w:val="false"/>
                <w:iCs w:val="false"/>
                <w:strike w:val="false"/>
                <w:dstrike w:val="false"/>
                <w:outline w:val="false"/>
                <w:shadow w:val="false"/>
                <w:color w:val="auto"/>
                <w:sz w:val="24"/>
                <w:szCs w:val="24"/>
                <w:u w:val="none"/>
              </w:rPr>
              <w:t xml:space="preserve"> (ανισοσύλλ.) </w:t>
            </w:r>
          </w:p>
        </w:tc>
        <w:tc>
          <w:tcPr>
            <w:tcW w:w="1018"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FF420E"/>
                <w:sz w:val="24"/>
                <w:szCs w:val="24"/>
                <w:u w:val="none"/>
              </w:rPr>
            </w:pPr>
            <w:r>
              <w:rPr>
                <w:b w:val="false"/>
                <w:bCs w:val="false"/>
                <w:i w:val="false"/>
                <w:iCs w:val="false"/>
                <w:strike w:val="false"/>
                <w:dstrike w:val="false"/>
                <w:outline w:val="false"/>
                <w:shadow w:val="false"/>
                <w:color w:val="FF420E"/>
                <w:sz w:val="24"/>
                <w:szCs w:val="24"/>
                <w:u w:val="none"/>
              </w:rPr>
              <w:t xml:space="preserve">-ντα </w:t>
            </w:r>
          </w:p>
        </w:tc>
        <w:tc>
          <w:tcPr>
            <w:tcW w:w="283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ον </w:t>
            </w:r>
          </w:p>
        </w:tc>
        <w:tc>
          <w:tcPr>
            <w:tcW w:w="3525"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όντα </w:t>
            </w:r>
          </w:p>
        </w:tc>
      </w:tr>
      <w:tr>
        <w:trPr/>
        <w:tc>
          <w:tcPr>
            <w:tcW w:w="78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8.</w:t>
            </w:r>
          </w:p>
        </w:tc>
        <w:tc>
          <w:tcPr>
            <w:tcW w:w="2147"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FF420E"/>
                <w:sz w:val="24"/>
                <w:szCs w:val="24"/>
                <w:u w:val="none"/>
              </w:rPr>
              <w:t>-ρ</w:t>
            </w:r>
            <w:r>
              <w:rPr>
                <w:b w:val="false"/>
                <w:bCs w:val="false"/>
                <w:i w:val="false"/>
                <w:iCs w:val="false"/>
                <w:strike w:val="false"/>
                <w:dstrike w:val="false"/>
                <w:outline w:val="false"/>
                <w:shadow w:val="false"/>
                <w:color w:val="auto"/>
                <w:sz w:val="24"/>
                <w:szCs w:val="24"/>
                <w:u w:val="none"/>
              </w:rPr>
              <w:t xml:space="preserve"> (ανισοσύλλ.) </w:t>
            </w:r>
          </w:p>
        </w:tc>
        <w:tc>
          <w:tcPr>
            <w:tcW w:w="1018"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FF420E"/>
                <w:sz w:val="24"/>
                <w:szCs w:val="24"/>
                <w:u w:val="none"/>
              </w:rPr>
            </w:pPr>
            <w:r>
              <w:rPr>
                <w:b w:val="false"/>
                <w:bCs w:val="false"/>
                <w:i w:val="false"/>
                <w:iCs w:val="false"/>
                <w:strike w:val="false"/>
                <w:dstrike w:val="false"/>
                <w:outline w:val="false"/>
                <w:shadow w:val="false"/>
                <w:color w:val="FF420E"/>
                <w:sz w:val="24"/>
                <w:szCs w:val="24"/>
                <w:u w:val="none"/>
              </w:rPr>
              <w:t xml:space="preserve">-(τ)α </w:t>
            </w:r>
          </w:p>
        </w:tc>
        <w:tc>
          <w:tcPr>
            <w:tcW w:w="2839" w:type="dxa"/>
            <w:tcBorders>
              <w:start w:val="single" w:sz="4" w:space="0" w:color="000000"/>
              <w:bottom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ήπαρ, πυρ </w:t>
            </w:r>
          </w:p>
        </w:tc>
        <w:tc>
          <w:tcPr>
            <w:tcW w:w="3525" w:type="dxa"/>
            <w:tcBorders>
              <w:start w:val="single" w:sz="4" w:space="0" w:color="000000"/>
              <w:bottom w:val="single" w:sz="4" w:space="0" w:color="000000"/>
              <w:end w:val="single" w:sz="4" w:space="0" w:color="000000"/>
            </w:tcBorders>
          </w:tcPr>
          <w:p>
            <w:pPr>
              <w:pStyle w:val="Tabloerii"/>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ήπατα, πυρά </w:t>
            </w:r>
          </w:p>
        </w:tc>
      </w:tr>
    </w:tbl>
    <w:p>
      <w:pPr>
        <w:pStyle w:val="Normal"/>
        <w:bidi w:val="0"/>
        <w:jc w:val="start"/>
        <w:rPr>
          <w:rFonts w:ascii="Arial" w:hAnsi="Arial"/>
          <w:b/>
          <w:bCs/>
        </w:rPr>
      </w:pPr>
      <w:r>
        <w:rPr>
          <w:rFonts w:ascii="Arial" w:hAnsi="Arial"/>
          <w:b/>
          <w:bCs/>
        </w:rPr>
      </w:r>
    </w:p>
    <w:p>
      <w:pPr>
        <w:pStyle w:val="Normal"/>
        <w:bidi w:val="0"/>
        <w:jc w:val="start"/>
        <w:rPr>
          <w:rFonts w:ascii="Arial" w:hAnsi="Arial"/>
          <w:b/>
          <w:bCs/>
        </w:rPr>
      </w:pPr>
      <w:r>
        <w:rPr>
          <w:rFonts w:ascii="Arial" w:hAnsi="Arial"/>
          <w:b/>
          <w:bCs/>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OpenSymbol">
    <w:altName w:val="Arial Unicode MS"/>
    <w:charset w:val="02"/>
    <w:family w:val="auto"/>
    <w:pitch w:val="default"/>
  </w:font>
  <w:font w:name="Liberation Sans">
    <w:altName w:val="Arial"/>
    <w:charset w:val="a2" w:characterSet="windows-1254"/>
    <w:family w:val="swiss"/>
    <w:pitch w:val="variable"/>
  </w:font>
  <w:font w:name="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tr-T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tr-TR" w:eastAsia="zh-CN" w:bidi="hi-IN"/>
    </w:rPr>
  </w:style>
  <w:style w:type="paragraph" w:styleId="Heading3">
    <w:name w:val="heading 3"/>
    <w:basedOn w:val="Balk"/>
    <w:next w:val="BodyText"/>
    <w:qFormat/>
    <w:pPr>
      <w:spacing w:before="140" w:after="120"/>
      <w:outlineLvl w:val="2"/>
    </w:pPr>
    <w:rPr>
      <w:rFonts w:ascii="Liberation Serif" w:hAnsi="Liberation Serif" w:eastAsia="NSimSun" w:cs="Lucida Sans"/>
      <w:b/>
      <w:bCs/>
      <w:sz w:val="28"/>
      <w:szCs w:val="28"/>
    </w:rPr>
  </w:style>
  <w:style w:type="character" w:styleId="Maddeimleri">
    <w:name w:val="Madde imleri"/>
    <w:qFormat/>
    <w:rPr>
      <w:rFonts w:ascii="OpenSymbol" w:hAnsi="OpenSymbol" w:eastAsia="OpenSymbol" w:cs="OpenSymbol"/>
    </w:rPr>
  </w:style>
  <w:style w:type="paragraph" w:styleId="Balk">
    <w:name w:val="Başlı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Dizin">
    <w:name w:val="Dizin"/>
    <w:basedOn w:val="Normal"/>
    <w:qFormat/>
    <w:pPr>
      <w:suppressLineNumbers/>
    </w:pPr>
    <w:rPr>
      <w:rFonts w:cs="Lucida Sans"/>
    </w:rPr>
  </w:style>
  <w:style w:type="paragraph" w:styleId="Tabloerii">
    <w:name w:val="Tablo İçeriği"/>
    <w:basedOn w:val="Normal"/>
    <w:qFormat/>
    <w:pPr>
      <w:widowControl w:val="false"/>
      <w:suppressLineNumbers/>
    </w:pPr>
    <w:rPr/>
  </w:style>
  <w:style w:type="paragraph" w:styleId="TabloBal">
    <w:name w:val="Tablo Başlığı"/>
    <w:basedOn w:val="Tabloerii"/>
    <w:qFormat/>
    <w:pPr>
      <w:suppressLineNumbers/>
      <w:jc w:val="center"/>
    </w:pPr>
    <w:rPr>
      <w:b/>
      <w:bCs/>
    </w:rPr>
  </w:style>
  <w:style w:type="paragraph" w:styleId="Yatayizgi">
    <w:name w:val="Yatay Çizgi"/>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152</TotalTime>
  <Application>LibreOffice/26.2.1.2$Windows_X86_64 LibreOffice_project/620$Build-2</Application>
  <AppVersion>15.0000</AppVersion>
  <Pages>28</Pages>
  <Words>9811</Words>
  <Characters>54824</Characters>
  <CharactersWithSpaces>64263</CharactersWithSpaces>
  <Paragraphs>1415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2026-04-21T21:37:37Z</dcterms:created>
  <dc:creator/>
  <dc:description/>
  <dc:language>tr-TR</dc:language>
  <cp:lastModifiedBy/>
  <dcterms:modified xsi:type="dcterms:W3CDTF">2026-04-22T00:45:13Z</dcterms:modified>
  <cp:revision>61</cp:revision>
  <dc:subject/>
  <dc:title/>
</cp:coreProperties>
</file>