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2CEA2" w14:textId="1DD79600" w:rsidR="00E21839" w:rsidRDefault="00856DFE" w:rsidP="00E21839">
      <w:pPr>
        <w:spacing w:after="0"/>
        <w:rPr>
          <w:b/>
          <w:bCs/>
          <w:sz w:val="24"/>
          <w:szCs w:val="24"/>
        </w:rPr>
      </w:pPr>
      <w:r>
        <w:rPr>
          <w:b/>
          <w:bCs/>
          <w:sz w:val="24"/>
          <w:szCs w:val="24"/>
        </w:rPr>
        <w:t xml:space="preserve">Motivation </w:t>
      </w:r>
    </w:p>
    <w:p w14:paraId="2A6C8B89" w14:textId="19A0691B" w:rsidR="00856DFE" w:rsidRDefault="00856DFE" w:rsidP="00E21839">
      <w:pPr>
        <w:spacing w:after="0"/>
        <w:rPr>
          <w:b/>
          <w:bCs/>
          <w:sz w:val="24"/>
          <w:szCs w:val="24"/>
        </w:rPr>
      </w:pPr>
    </w:p>
    <w:p w14:paraId="0B7D1048" w14:textId="77777777" w:rsidR="003D0BFD" w:rsidRDefault="0025728F" w:rsidP="00E21839">
      <w:pPr>
        <w:spacing w:after="0"/>
        <w:rPr>
          <w:sz w:val="24"/>
          <w:szCs w:val="24"/>
        </w:rPr>
      </w:pPr>
      <w:r>
        <w:rPr>
          <w:sz w:val="24"/>
          <w:szCs w:val="24"/>
        </w:rPr>
        <w:t xml:space="preserve">I </w:t>
      </w:r>
      <w:r w:rsidR="0092097C">
        <w:rPr>
          <w:sz w:val="24"/>
          <w:szCs w:val="24"/>
        </w:rPr>
        <w:t>am planning to investigate</w:t>
      </w:r>
      <w:r>
        <w:rPr>
          <w:sz w:val="24"/>
          <w:szCs w:val="24"/>
        </w:rPr>
        <w:t xml:space="preserve"> </w:t>
      </w:r>
      <w:r w:rsidR="00DD463C">
        <w:rPr>
          <w:sz w:val="24"/>
          <w:szCs w:val="24"/>
        </w:rPr>
        <w:t>how availability of hospital beds &amp; vents in Marion County, Indiana impacted COVID-19 outcomes. This will include a look at confirmed COVID-19 cases, hospital occupancy &amp; capacity rates within the county, and COVID-19 deaths. This analysis will attempt to answer whether limited hospital capacity had an impact on COVID-19 outcomes for Marion County residents</w:t>
      </w:r>
      <w:r w:rsidR="00856575">
        <w:rPr>
          <w:sz w:val="24"/>
          <w:szCs w:val="24"/>
        </w:rPr>
        <w:t xml:space="preserve">. </w:t>
      </w:r>
    </w:p>
    <w:p w14:paraId="391A9313" w14:textId="77777777" w:rsidR="003D0BFD" w:rsidRDefault="003D0BFD" w:rsidP="00E21839">
      <w:pPr>
        <w:spacing w:after="0"/>
        <w:rPr>
          <w:sz w:val="24"/>
          <w:szCs w:val="24"/>
        </w:rPr>
      </w:pPr>
    </w:p>
    <w:p w14:paraId="6037F3DB" w14:textId="57E64CBB" w:rsidR="00DD463C" w:rsidRDefault="00856575" w:rsidP="00E21839">
      <w:pPr>
        <w:spacing w:after="0"/>
        <w:rPr>
          <w:sz w:val="24"/>
          <w:szCs w:val="24"/>
        </w:rPr>
      </w:pPr>
      <w:r>
        <w:rPr>
          <w:sz w:val="24"/>
          <w:szCs w:val="24"/>
        </w:rPr>
        <w:t xml:space="preserve">This is a human-centered problem because it can better inform staffing &amp; resourcing decisions related to future pandemic or epidemic </w:t>
      </w:r>
      <w:r w:rsidR="00257331">
        <w:rPr>
          <w:sz w:val="24"/>
          <w:szCs w:val="24"/>
        </w:rPr>
        <w:t>events with</w:t>
      </w:r>
      <w:r>
        <w:rPr>
          <w:sz w:val="24"/>
          <w:szCs w:val="24"/>
        </w:rPr>
        <w:t xml:space="preserve"> the potential to overwhelm hospital capacity. This remains a present concern – as recently as September 2021, Indianapolis Emergency Medical Services (an ambulance transport service operating </w:t>
      </w:r>
      <w:r w:rsidR="00257331">
        <w:rPr>
          <w:sz w:val="24"/>
          <w:szCs w:val="24"/>
        </w:rPr>
        <w:t xml:space="preserve">primarily </w:t>
      </w:r>
      <w:r>
        <w:rPr>
          <w:sz w:val="24"/>
          <w:szCs w:val="24"/>
        </w:rPr>
        <w:t xml:space="preserve">in the largest metropolitan area in Marion County) </w:t>
      </w:r>
      <w:hyperlink r:id="rId8" w:history="1">
        <w:r w:rsidRPr="00856575">
          <w:rPr>
            <w:rStyle w:val="Hyperlink"/>
            <w:sz w:val="24"/>
            <w:szCs w:val="24"/>
          </w:rPr>
          <w:t>reported</w:t>
        </w:r>
      </w:hyperlink>
      <w:r>
        <w:rPr>
          <w:sz w:val="24"/>
          <w:szCs w:val="24"/>
        </w:rPr>
        <w:t xml:space="preserve"> seeing more than 33% higher daily call volumes than pre-pandemic.</w:t>
      </w:r>
      <w:r w:rsidR="00257331">
        <w:rPr>
          <w:sz w:val="24"/>
          <w:szCs w:val="24"/>
        </w:rPr>
        <w:t xml:space="preserve"> This has resulted in some Marion County hospitals </w:t>
      </w:r>
      <w:hyperlink r:id="rId9" w:history="1">
        <w:r w:rsidR="001C3972" w:rsidRPr="001C3972">
          <w:rPr>
            <w:rStyle w:val="Hyperlink"/>
            <w:sz w:val="24"/>
            <w:szCs w:val="24"/>
          </w:rPr>
          <w:t>suspending</w:t>
        </w:r>
        <w:r w:rsidR="00257331" w:rsidRPr="001C3972">
          <w:rPr>
            <w:rStyle w:val="Hyperlink"/>
            <w:sz w:val="24"/>
            <w:szCs w:val="24"/>
          </w:rPr>
          <w:t xml:space="preserve"> elective procedures</w:t>
        </w:r>
      </w:hyperlink>
      <w:r w:rsidR="00257331">
        <w:rPr>
          <w:sz w:val="24"/>
          <w:szCs w:val="24"/>
        </w:rPr>
        <w:t xml:space="preserve"> </w:t>
      </w:r>
      <w:r w:rsidR="001C3972">
        <w:rPr>
          <w:sz w:val="24"/>
          <w:szCs w:val="24"/>
        </w:rPr>
        <w:t>through this fall and could potentially have an impact on excess deaths in the region.</w:t>
      </w:r>
    </w:p>
    <w:p w14:paraId="2732A930" w14:textId="5D9165DC" w:rsidR="00E94DED" w:rsidRDefault="00E94DED" w:rsidP="00E21839">
      <w:pPr>
        <w:spacing w:after="0"/>
        <w:rPr>
          <w:sz w:val="24"/>
          <w:szCs w:val="24"/>
        </w:rPr>
      </w:pPr>
    </w:p>
    <w:p w14:paraId="2DFD9771" w14:textId="344AC626" w:rsidR="00E94DED" w:rsidRDefault="00E94DED" w:rsidP="00E21839">
      <w:pPr>
        <w:spacing w:after="0"/>
        <w:rPr>
          <w:sz w:val="24"/>
          <w:szCs w:val="24"/>
        </w:rPr>
      </w:pPr>
      <w:r>
        <w:rPr>
          <w:sz w:val="24"/>
          <w:szCs w:val="24"/>
        </w:rPr>
        <w:t xml:space="preserve">As an aside, I hope to also investigate whether rate of vaccination increased surrounding periods of increased COVID-19 cases or deaths. This will explore whether a perceived feeling of “safety” or lack thereof impacted preventative measures (in this case vaccination) against COVID-19. The goal is to determine whether a more real awareness of the impact of COVID-19 can promote vaccination – this is related to the “scared straight” phenomenon relating to vaccination discussed </w:t>
      </w:r>
      <w:hyperlink r:id="rId10" w:history="1">
        <w:r w:rsidRPr="00E94DED">
          <w:rPr>
            <w:rStyle w:val="Hyperlink"/>
            <w:sz w:val="24"/>
            <w:szCs w:val="24"/>
          </w:rPr>
          <w:t>here</w:t>
        </w:r>
      </w:hyperlink>
      <w:r>
        <w:rPr>
          <w:sz w:val="24"/>
          <w:szCs w:val="24"/>
        </w:rPr>
        <w:t xml:space="preserve">. </w:t>
      </w:r>
    </w:p>
    <w:p w14:paraId="7470775F" w14:textId="77777777" w:rsidR="0025728F" w:rsidRDefault="0025728F" w:rsidP="00E21839">
      <w:pPr>
        <w:spacing w:after="0"/>
        <w:rPr>
          <w:b/>
          <w:bCs/>
          <w:sz w:val="24"/>
          <w:szCs w:val="24"/>
        </w:rPr>
      </w:pPr>
    </w:p>
    <w:p w14:paraId="11F2AD4E" w14:textId="23E88526" w:rsidR="00856DFE" w:rsidRDefault="00856DFE" w:rsidP="00E21839">
      <w:pPr>
        <w:spacing w:after="0"/>
        <w:rPr>
          <w:b/>
          <w:bCs/>
          <w:sz w:val="24"/>
          <w:szCs w:val="24"/>
        </w:rPr>
      </w:pPr>
      <w:r>
        <w:rPr>
          <w:b/>
          <w:bCs/>
          <w:sz w:val="24"/>
          <w:szCs w:val="24"/>
        </w:rPr>
        <w:t>Research Question</w:t>
      </w:r>
    </w:p>
    <w:p w14:paraId="2A48D228" w14:textId="46B309B8" w:rsidR="001C3972" w:rsidRDefault="001C3972" w:rsidP="00E21839">
      <w:pPr>
        <w:spacing w:after="0"/>
        <w:rPr>
          <w:b/>
          <w:bCs/>
          <w:sz w:val="24"/>
          <w:szCs w:val="24"/>
        </w:rPr>
      </w:pPr>
    </w:p>
    <w:p w14:paraId="5D88B2BB" w14:textId="33BE0FEF" w:rsidR="001C3972" w:rsidRDefault="001C3972" w:rsidP="00E21839">
      <w:pPr>
        <w:spacing w:after="0"/>
        <w:rPr>
          <w:sz w:val="24"/>
          <w:szCs w:val="24"/>
        </w:rPr>
      </w:pPr>
      <w:r>
        <w:rPr>
          <w:sz w:val="24"/>
          <w:szCs w:val="24"/>
        </w:rPr>
        <w:t xml:space="preserve">I am hoping to discover whether there was an impact on COVID-19 death rate during period of high ICU bed or ventilator usage at Marion County, Indiana hospitals during the COVID-19 pandemic. I hypothesize that periods of peak ICU capacity will be following by an increase in COVID-19 death rate among Marion County residents. </w:t>
      </w:r>
      <w:r w:rsidR="00541947">
        <w:rPr>
          <w:sz w:val="24"/>
          <w:szCs w:val="24"/>
        </w:rPr>
        <w:t>I expect</w:t>
      </w:r>
      <w:r>
        <w:rPr>
          <w:sz w:val="24"/>
          <w:szCs w:val="24"/>
        </w:rPr>
        <w:t xml:space="preserve"> some lag time between </w:t>
      </w:r>
      <w:r w:rsidR="00541947">
        <w:rPr>
          <w:sz w:val="24"/>
          <w:szCs w:val="24"/>
        </w:rPr>
        <w:t>increased hospitalization rates and increased death rates from COVID-</w:t>
      </w:r>
      <w:r w:rsidR="00326BD0">
        <w:rPr>
          <w:sz w:val="24"/>
          <w:szCs w:val="24"/>
        </w:rPr>
        <w:t>19,</w:t>
      </w:r>
      <w:r w:rsidR="00541947">
        <w:rPr>
          <w:sz w:val="24"/>
          <w:szCs w:val="24"/>
        </w:rPr>
        <w:t xml:space="preserve"> but I hope to still identify some statistically significant impact.</w:t>
      </w:r>
    </w:p>
    <w:p w14:paraId="5288B490" w14:textId="6183D872" w:rsidR="00541947" w:rsidRDefault="00541947" w:rsidP="00E21839">
      <w:pPr>
        <w:spacing w:after="0"/>
        <w:rPr>
          <w:sz w:val="24"/>
          <w:szCs w:val="24"/>
        </w:rPr>
      </w:pPr>
    </w:p>
    <w:p w14:paraId="1A1368FB" w14:textId="627EB116" w:rsidR="00541947" w:rsidRPr="001C3972" w:rsidRDefault="00326BD0" w:rsidP="00E21839">
      <w:pPr>
        <w:spacing w:after="0"/>
        <w:rPr>
          <w:sz w:val="24"/>
          <w:szCs w:val="24"/>
        </w:rPr>
      </w:pPr>
      <w:r>
        <w:rPr>
          <w:sz w:val="24"/>
          <w:szCs w:val="24"/>
        </w:rPr>
        <w:t xml:space="preserve">I am also interested in determining whether Marion County, Indiana saw an uptick in vaccination rates during periods of increased hospitalizations or deaths. I expect that individuals are more likely to get vaccinated when the perceived threat of negative outcomes from a potential COVID-19 infection are higher. </w:t>
      </w:r>
    </w:p>
    <w:p w14:paraId="5D39857F" w14:textId="02C34171" w:rsidR="00856DFE" w:rsidRDefault="00856DFE" w:rsidP="00E21839">
      <w:pPr>
        <w:spacing w:after="0"/>
        <w:rPr>
          <w:b/>
          <w:bCs/>
          <w:sz w:val="24"/>
          <w:szCs w:val="24"/>
        </w:rPr>
      </w:pPr>
    </w:p>
    <w:p w14:paraId="17B23989" w14:textId="37D7CFEE" w:rsidR="00856DFE" w:rsidRDefault="00856DFE" w:rsidP="00E21839">
      <w:pPr>
        <w:spacing w:after="0"/>
        <w:rPr>
          <w:b/>
          <w:bCs/>
          <w:sz w:val="24"/>
          <w:szCs w:val="24"/>
        </w:rPr>
      </w:pPr>
      <w:r>
        <w:rPr>
          <w:b/>
          <w:bCs/>
          <w:sz w:val="24"/>
          <w:szCs w:val="24"/>
        </w:rPr>
        <w:t xml:space="preserve">Data </w:t>
      </w:r>
      <w:r w:rsidR="003E030E">
        <w:rPr>
          <w:b/>
          <w:bCs/>
          <w:sz w:val="24"/>
          <w:szCs w:val="24"/>
        </w:rPr>
        <w:t>Used</w:t>
      </w:r>
    </w:p>
    <w:p w14:paraId="1D20B79B" w14:textId="557B86BF" w:rsidR="00C74EC2" w:rsidRDefault="00C74EC2" w:rsidP="00E21839">
      <w:pPr>
        <w:spacing w:after="0"/>
        <w:rPr>
          <w:b/>
          <w:bCs/>
          <w:sz w:val="24"/>
          <w:szCs w:val="24"/>
        </w:rPr>
      </w:pPr>
    </w:p>
    <w:p w14:paraId="7EED3635" w14:textId="01F00806" w:rsidR="00C74EC2" w:rsidRDefault="00C74EC2" w:rsidP="00E21839">
      <w:pPr>
        <w:spacing w:after="0"/>
        <w:rPr>
          <w:sz w:val="24"/>
          <w:szCs w:val="24"/>
        </w:rPr>
      </w:pPr>
      <w:r>
        <w:rPr>
          <w:sz w:val="24"/>
          <w:szCs w:val="24"/>
        </w:rPr>
        <w:t>From the original A4 analysis – I plan to continue using the below datasets:</w:t>
      </w:r>
    </w:p>
    <w:p w14:paraId="6DE4F482" w14:textId="2F54076B" w:rsidR="00C74EC2" w:rsidRDefault="00C74EC2" w:rsidP="00C74EC2">
      <w:pPr>
        <w:pStyle w:val="ListParagraph"/>
        <w:numPr>
          <w:ilvl w:val="0"/>
          <w:numId w:val="8"/>
        </w:numPr>
        <w:spacing w:after="0"/>
        <w:rPr>
          <w:sz w:val="24"/>
          <w:szCs w:val="24"/>
        </w:rPr>
      </w:pPr>
      <w:hyperlink r:id="rId11" w:anchor="gid=0" w:history="1">
        <w:r w:rsidRPr="00C74EC2">
          <w:rPr>
            <w:rStyle w:val="Hyperlink"/>
            <w:sz w:val="24"/>
            <w:szCs w:val="24"/>
          </w:rPr>
          <w:t>US County Assignments</w:t>
        </w:r>
      </w:hyperlink>
      <w:r>
        <w:rPr>
          <w:sz w:val="24"/>
          <w:szCs w:val="24"/>
        </w:rPr>
        <w:t xml:space="preserve"> </w:t>
      </w:r>
      <w:bookmarkStart w:id="0" w:name="_Hlk87436934"/>
    </w:p>
    <w:p w14:paraId="45AD61F2" w14:textId="3A3D9657" w:rsidR="00C74EC2" w:rsidRDefault="00C74EC2" w:rsidP="00C74EC2">
      <w:pPr>
        <w:pStyle w:val="ListParagraph"/>
        <w:numPr>
          <w:ilvl w:val="1"/>
          <w:numId w:val="8"/>
        </w:numPr>
        <w:spacing w:after="0"/>
        <w:rPr>
          <w:sz w:val="24"/>
          <w:szCs w:val="24"/>
        </w:rPr>
      </w:pPr>
      <w:r>
        <w:rPr>
          <w:sz w:val="24"/>
          <w:szCs w:val="24"/>
        </w:rPr>
        <w:t xml:space="preserve">This dataset gives the county population from the 2020 US Census. It does not come with any specific license or terms of use and will allow me to determine </w:t>
      </w:r>
      <w:r w:rsidR="008B1C25">
        <w:rPr>
          <w:sz w:val="24"/>
          <w:szCs w:val="24"/>
        </w:rPr>
        <w:t>prevalence among the population.</w:t>
      </w:r>
    </w:p>
    <w:bookmarkEnd w:id="0"/>
    <w:p w14:paraId="1E9BD5E1" w14:textId="7E660902" w:rsidR="00C74EC2" w:rsidRDefault="008B1C25" w:rsidP="00C74EC2">
      <w:pPr>
        <w:pStyle w:val="ListParagraph"/>
        <w:numPr>
          <w:ilvl w:val="0"/>
          <w:numId w:val="8"/>
        </w:numPr>
        <w:spacing w:after="0"/>
        <w:rPr>
          <w:sz w:val="24"/>
          <w:szCs w:val="24"/>
        </w:rPr>
      </w:pPr>
      <w:r>
        <w:rPr>
          <w:sz w:val="24"/>
          <w:szCs w:val="24"/>
        </w:rPr>
        <w:fldChar w:fldCharType="begin"/>
      </w:r>
      <w:r>
        <w:rPr>
          <w:sz w:val="24"/>
          <w:szCs w:val="24"/>
        </w:rPr>
        <w:instrText xml:space="preserve"> HYPERLINK "o%09https:/www.kaggle.com/antgoldbloom/covid19-data-from-john-hopkins-university?select=RAW_us_confirmed_cases.csv" </w:instrText>
      </w:r>
      <w:r>
        <w:rPr>
          <w:sz w:val="24"/>
          <w:szCs w:val="24"/>
        </w:rPr>
      </w:r>
      <w:r>
        <w:rPr>
          <w:sz w:val="24"/>
          <w:szCs w:val="24"/>
        </w:rPr>
        <w:fldChar w:fldCharType="separate"/>
      </w:r>
      <w:r w:rsidR="00C74EC2" w:rsidRPr="008B1C25">
        <w:rPr>
          <w:rStyle w:val="Hyperlink"/>
          <w:sz w:val="24"/>
          <w:szCs w:val="24"/>
        </w:rPr>
        <w:t>JHU COVID-19 Cases</w:t>
      </w:r>
      <w:r>
        <w:rPr>
          <w:sz w:val="24"/>
          <w:szCs w:val="24"/>
        </w:rPr>
        <w:fldChar w:fldCharType="end"/>
      </w:r>
    </w:p>
    <w:p w14:paraId="66DD2B3E" w14:textId="41B59220" w:rsidR="00C74EC2" w:rsidRPr="00C74EC2" w:rsidRDefault="008B1C25" w:rsidP="00C74EC2">
      <w:pPr>
        <w:pStyle w:val="ListParagraph"/>
        <w:numPr>
          <w:ilvl w:val="1"/>
          <w:numId w:val="8"/>
        </w:numPr>
        <w:spacing w:after="0"/>
        <w:rPr>
          <w:sz w:val="24"/>
          <w:szCs w:val="24"/>
        </w:rPr>
      </w:pPr>
      <w:bookmarkStart w:id="1" w:name="_Hlk87436994"/>
      <w:r w:rsidRPr="008B1C25">
        <w:rPr>
          <w:sz w:val="24"/>
          <w:szCs w:val="24"/>
        </w:rPr>
        <w:t>Th</w:t>
      </w:r>
      <w:r>
        <w:rPr>
          <w:sz w:val="24"/>
          <w:szCs w:val="24"/>
        </w:rPr>
        <w:t xml:space="preserve">is dataset comes from a Kaggle repository and covers confirmed COVID-19 cases at the county level. It comes with an </w:t>
      </w:r>
      <w:r>
        <w:rPr>
          <w:i/>
          <w:iCs/>
          <w:sz w:val="24"/>
          <w:szCs w:val="24"/>
        </w:rPr>
        <w:t>Attribution 4.0 International</w:t>
      </w:r>
      <w:r>
        <w:rPr>
          <w:sz w:val="24"/>
          <w:szCs w:val="24"/>
        </w:rPr>
        <w:t xml:space="preserve"> license which allows for users to share and adapt the dataset provided appropriate credit is given. The main considerations here include remaining cognizant that due to testing &amp; reporting concerns, the data present here may not be complete or inclusive of all COVID-19 cases.</w:t>
      </w:r>
    </w:p>
    <w:bookmarkEnd w:id="1"/>
    <w:p w14:paraId="21EC511A" w14:textId="77777777" w:rsidR="00C74EC2" w:rsidRPr="00C74EC2" w:rsidRDefault="00C74EC2" w:rsidP="00E21839">
      <w:pPr>
        <w:spacing w:after="0"/>
        <w:rPr>
          <w:sz w:val="24"/>
          <w:szCs w:val="24"/>
        </w:rPr>
      </w:pPr>
    </w:p>
    <w:p w14:paraId="5D27C20F" w14:textId="61638B74" w:rsidR="00C74EC2" w:rsidRPr="00C74EC2" w:rsidRDefault="008B1C25" w:rsidP="00E21839">
      <w:pPr>
        <w:spacing w:after="0"/>
        <w:rPr>
          <w:sz w:val="24"/>
          <w:szCs w:val="24"/>
        </w:rPr>
      </w:pPr>
      <w:r>
        <w:rPr>
          <w:sz w:val="24"/>
          <w:szCs w:val="24"/>
        </w:rPr>
        <w:t>In addition to the previous sources, I also plan to include data from:</w:t>
      </w:r>
    </w:p>
    <w:p w14:paraId="1957057F" w14:textId="77777777" w:rsidR="00C74EC2" w:rsidRPr="008B1C25" w:rsidRDefault="00C74EC2" w:rsidP="008B1C25">
      <w:pPr>
        <w:spacing w:after="0"/>
        <w:rPr>
          <w:sz w:val="24"/>
          <w:szCs w:val="24"/>
        </w:rPr>
      </w:pPr>
    </w:p>
    <w:p w14:paraId="1DE623CD" w14:textId="1A610036" w:rsidR="00CC5CA4" w:rsidRDefault="008B1C25" w:rsidP="00CC5CA4">
      <w:pPr>
        <w:pStyle w:val="ListParagraph"/>
        <w:numPr>
          <w:ilvl w:val="0"/>
          <w:numId w:val="7"/>
        </w:numPr>
        <w:spacing w:after="0"/>
        <w:rPr>
          <w:sz w:val="24"/>
          <w:szCs w:val="24"/>
        </w:rPr>
      </w:pPr>
      <w:hyperlink r:id="rId12" w:history="1">
        <w:r w:rsidR="00CC5CA4" w:rsidRPr="008B1C25">
          <w:rPr>
            <w:rStyle w:val="Hyperlink"/>
            <w:sz w:val="24"/>
            <w:szCs w:val="24"/>
          </w:rPr>
          <w:t>JHU COVID-19 Deaths</w:t>
        </w:r>
      </w:hyperlink>
    </w:p>
    <w:p w14:paraId="555BDBEE" w14:textId="6962A985" w:rsidR="008B1C25" w:rsidRPr="008B1C25" w:rsidRDefault="008B1C25" w:rsidP="008B1C25">
      <w:pPr>
        <w:pStyle w:val="ListParagraph"/>
        <w:numPr>
          <w:ilvl w:val="1"/>
          <w:numId w:val="7"/>
        </w:numPr>
        <w:spacing w:after="0"/>
        <w:rPr>
          <w:sz w:val="24"/>
          <w:szCs w:val="24"/>
        </w:rPr>
      </w:pPr>
      <w:r>
        <w:rPr>
          <w:sz w:val="24"/>
          <w:szCs w:val="24"/>
        </w:rPr>
        <w:t xml:space="preserve">This data is subject to the same license agreement and ethical considerations as described above in </w:t>
      </w:r>
      <w:r>
        <w:rPr>
          <w:i/>
          <w:iCs/>
          <w:sz w:val="24"/>
          <w:szCs w:val="24"/>
        </w:rPr>
        <w:t>JHU COVID-19 Cases</w:t>
      </w:r>
      <w:r>
        <w:rPr>
          <w:sz w:val="24"/>
          <w:szCs w:val="24"/>
        </w:rPr>
        <w:t xml:space="preserve"> as it comes from the same repository. </w:t>
      </w:r>
    </w:p>
    <w:p w14:paraId="2116732D" w14:textId="11D6A18C" w:rsidR="00CC5CA4" w:rsidRDefault="00CC5CA4" w:rsidP="00CC5CA4">
      <w:pPr>
        <w:pStyle w:val="ListParagraph"/>
        <w:numPr>
          <w:ilvl w:val="0"/>
          <w:numId w:val="7"/>
        </w:numPr>
        <w:spacing w:after="0"/>
        <w:rPr>
          <w:sz w:val="24"/>
          <w:szCs w:val="24"/>
        </w:rPr>
      </w:pPr>
      <w:r>
        <w:rPr>
          <w:sz w:val="24"/>
          <w:szCs w:val="24"/>
        </w:rPr>
        <w:t>Indiana Department of Health (</w:t>
      </w:r>
      <w:r w:rsidR="003569F7">
        <w:rPr>
          <w:sz w:val="24"/>
          <w:szCs w:val="24"/>
        </w:rPr>
        <w:t>I</w:t>
      </w:r>
      <w:r>
        <w:rPr>
          <w:sz w:val="24"/>
          <w:szCs w:val="24"/>
        </w:rPr>
        <w:t xml:space="preserve">DOH) – </w:t>
      </w:r>
      <w:hyperlink r:id="rId13" w:history="1">
        <w:r w:rsidRPr="008B1C25">
          <w:rPr>
            <w:rStyle w:val="Hyperlink"/>
            <w:sz w:val="24"/>
            <w:szCs w:val="24"/>
          </w:rPr>
          <w:t>COVID-19 Bed &amp; Vent Usage by Day</w:t>
        </w:r>
      </w:hyperlink>
    </w:p>
    <w:p w14:paraId="08BA813B" w14:textId="7D7E2D75" w:rsidR="008B1C25" w:rsidRDefault="003569F7" w:rsidP="008B1C25">
      <w:pPr>
        <w:pStyle w:val="ListParagraph"/>
        <w:numPr>
          <w:ilvl w:val="1"/>
          <w:numId w:val="7"/>
        </w:numPr>
        <w:spacing w:after="0"/>
        <w:rPr>
          <w:sz w:val="24"/>
          <w:szCs w:val="24"/>
        </w:rPr>
      </w:pPr>
      <w:r>
        <w:rPr>
          <w:sz w:val="24"/>
          <w:szCs w:val="24"/>
        </w:rPr>
        <w:t xml:space="preserve">The IDOH provides daily state-level ICU bed &amp; ventilation statistics – this dataset will allow me to make some generalizations from state to county-level hospitalization rates and discover periods of low or high hospital capacity. This information is made available under a </w:t>
      </w:r>
      <w:r>
        <w:rPr>
          <w:i/>
          <w:iCs/>
          <w:sz w:val="24"/>
          <w:szCs w:val="24"/>
        </w:rPr>
        <w:t>Creative Commons Attribution</w:t>
      </w:r>
      <w:r>
        <w:rPr>
          <w:sz w:val="24"/>
          <w:szCs w:val="24"/>
        </w:rPr>
        <w:t xml:space="preserve"> which requires appropriate credit to the creator in the case of re-distribution or re-use.</w:t>
      </w:r>
    </w:p>
    <w:p w14:paraId="19E12346" w14:textId="14265DCC" w:rsidR="00CC5CA4" w:rsidRDefault="003569F7" w:rsidP="00CC5CA4">
      <w:pPr>
        <w:pStyle w:val="ListParagraph"/>
        <w:numPr>
          <w:ilvl w:val="0"/>
          <w:numId w:val="7"/>
        </w:numPr>
        <w:spacing w:after="0"/>
        <w:rPr>
          <w:sz w:val="24"/>
          <w:szCs w:val="24"/>
        </w:rPr>
      </w:pPr>
      <w:r>
        <w:rPr>
          <w:sz w:val="24"/>
          <w:szCs w:val="24"/>
        </w:rPr>
        <w:t>I</w:t>
      </w:r>
      <w:r w:rsidR="00CC5CA4">
        <w:rPr>
          <w:sz w:val="24"/>
          <w:szCs w:val="24"/>
        </w:rPr>
        <w:t xml:space="preserve">DOH – </w:t>
      </w:r>
      <w:hyperlink r:id="rId14" w:history="1">
        <w:r w:rsidR="00CC5CA4" w:rsidRPr="008B1C25">
          <w:rPr>
            <w:rStyle w:val="Hyperlink"/>
            <w:sz w:val="24"/>
            <w:szCs w:val="24"/>
          </w:rPr>
          <w:t>COVID-19 Vaccinatio</w:t>
        </w:r>
        <w:r>
          <w:rPr>
            <w:rStyle w:val="Hyperlink"/>
            <w:sz w:val="24"/>
            <w:szCs w:val="24"/>
          </w:rPr>
          <w:t>n Demographics by County &amp; District</w:t>
        </w:r>
      </w:hyperlink>
    </w:p>
    <w:p w14:paraId="16833CD7" w14:textId="6CE18DAC" w:rsidR="003569F7" w:rsidRDefault="003569F7" w:rsidP="003569F7">
      <w:pPr>
        <w:pStyle w:val="ListParagraph"/>
        <w:numPr>
          <w:ilvl w:val="1"/>
          <w:numId w:val="7"/>
        </w:numPr>
        <w:spacing w:after="0"/>
        <w:rPr>
          <w:sz w:val="24"/>
          <w:szCs w:val="24"/>
        </w:rPr>
      </w:pPr>
      <w:r>
        <w:rPr>
          <w:sz w:val="24"/>
          <w:szCs w:val="24"/>
        </w:rPr>
        <w:t xml:space="preserve">This is also made available by the IDOH under the same </w:t>
      </w:r>
      <w:r>
        <w:rPr>
          <w:i/>
          <w:iCs/>
          <w:sz w:val="24"/>
          <w:szCs w:val="24"/>
        </w:rPr>
        <w:t>Creative Commons Attribution</w:t>
      </w:r>
      <w:r>
        <w:rPr>
          <w:sz w:val="24"/>
          <w:szCs w:val="24"/>
        </w:rPr>
        <w:t xml:space="preserve"> as described above. It will allow me to explore vaccination rates over time in Marion County, Indiana. </w:t>
      </w:r>
    </w:p>
    <w:p w14:paraId="10F01E28" w14:textId="2A64B596" w:rsidR="00CC5CA4" w:rsidRDefault="00CC5CA4" w:rsidP="00CC5CA4">
      <w:pPr>
        <w:pStyle w:val="ListParagraph"/>
        <w:numPr>
          <w:ilvl w:val="0"/>
          <w:numId w:val="7"/>
        </w:numPr>
        <w:spacing w:after="0"/>
        <w:rPr>
          <w:sz w:val="24"/>
          <w:szCs w:val="24"/>
        </w:rPr>
      </w:pPr>
      <w:r>
        <w:rPr>
          <w:sz w:val="24"/>
          <w:szCs w:val="24"/>
        </w:rPr>
        <w:t xml:space="preserve">Commercial Appeal – </w:t>
      </w:r>
      <w:hyperlink r:id="rId15" w:history="1">
        <w:r w:rsidRPr="003E030E">
          <w:rPr>
            <w:rStyle w:val="Hyperlink"/>
            <w:sz w:val="24"/>
            <w:szCs w:val="24"/>
          </w:rPr>
          <w:t>COVID-19 Hospital Capacity</w:t>
        </w:r>
      </w:hyperlink>
    </w:p>
    <w:p w14:paraId="623439E5" w14:textId="6EBA6296" w:rsidR="003E030E" w:rsidRDefault="003E030E" w:rsidP="003E030E">
      <w:pPr>
        <w:pStyle w:val="ListParagraph"/>
        <w:numPr>
          <w:ilvl w:val="1"/>
          <w:numId w:val="7"/>
        </w:numPr>
        <w:spacing w:after="0"/>
        <w:rPr>
          <w:sz w:val="24"/>
          <w:szCs w:val="24"/>
        </w:rPr>
      </w:pPr>
      <w:r>
        <w:rPr>
          <w:sz w:val="24"/>
          <w:szCs w:val="24"/>
        </w:rPr>
        <w:t xml:space="preserve">This dashboard contains data for Marion County, Indiana COVID-19 hospitalizations by hospital by day. However, it is not in a format that is easy to download or aggregate at the county level. This data will mainly be used to help validate (or not) the assumption that IDOH state hospitalization data can be scaled to the county-level. This is a potential dependency which will be explored further in A6-7. Commercial Appeal </w:t>
      </w:r>
    </w:p>
    <w:p w14:paraId="6C602FCE" w14:textId="2120C508" w:rsidR="00CC5CA4" w:rsidRDefault="00C74EC2" w:rsidP="00CC5CA4">
      <w:pPr>
        <w:pStyle w:val="ListParagraph"/>
        <w:numPr>
          <w:ilvl w:val="0"/>
          <w:numId w:val="7"/>
        </w:numPr>
        <w:spacing w:after="0"/>
        <w:rPr>
          <w:sz w:val="24"/>
          <w:szCs w:val="24"/>
        </w:rPr>
      </w:pPr>
      <w:r>
        <w:rPr>
          <w:sz w:val="24"/>
          <w:szCs w:val="24"/>
        </w:rPr>
        <w:t>Definitive Healthcar</w:t>
      </w:r>
      <w:r w:rsidR="00792459">
        <w:rPr>
          <w:sz w:val="24"/>
          <w:szCs w:val="24"/>
        </w:rPr>
        <w:t xml:space="preserve">e: </w:t>
      </w:r>
      <w:hyperlink r:id="rId16" w:anchor="section/C3.ai-APIs-for-COVID-19-Unified-Data" w:history="1">
        <w:r w:rsidRPr="00792459">
          <w:rPr>
            <w:rStyle w:val="Hyperlink"/>
            <w:sz w:val="24"/>
            <w:szCs w:val="24"/>
          </w:rPr>
          <w:t>Hospital ICU Beds</w:t>
        </w:r>
      </w:hyperlink>
      <w:r>
        <w:rPr>
          <w:sz w:val="24"/>
          <w:szCs w:val="24"/>
        </w:rPr>
        <w:t xml:space="preserve"> via c3.ai datalake</w:t>
      </w:r>
    </w:p>
    <w:p w14:paraId="0133821A" w14:textId="2F3DB064" w:rsidR="00792459" w:rsidRDefault="003E0B81" w:rsidP="00792459">
      <w:pPr>
        <w:pStyle w:val="ListParagraph"/>
        <w:numPr>
          <w:ilvl w:val="1"/>
          <w:numId w:val="7"/>
        </w:numPr>
        <w:spacing w:after="0"/>
        <w:rPr>
          <w:sz w:val="24"/>
          <w:szCs w:val="24"/>
        </w:rPr>
      </w:pPr>
      <w:r>
        <w:rPr>
          <w:sz w:val="24"/>
          <w:szCs w:val="24"/>
        </w:rPr>
        <w:t xml:space="preserve">This can be used to determine staffed, licensed, and adult ICU beds by county. This will be combined with the IDOH COVID-19 Bed &amp; Vent Usage data along with some simplifying assumptions to determine county level hospital utilization </w:t>
      </w:r>
      <w:r>
        <w:rPr>
          <w:sz w:val="24"/>
          <w:szCs w:val="24"/>
        </w:rPr>
        <w:lastRenderedPageBreak/>
        <w:t>rate. This data is available for educational and academic research and should provide attribution to c3.ai and the original source (i.e. Definitive Healthcare).</w:t>
      </w:r>
    </w:p>
    <w:p w14:paraId="409782FF" w14:textId="77777777" w:rsidR="00326BD0" w:rsidRDefault="00326BD0" w:rsidP="00E21839">
      <w:pPr>
        <w:spacing w:after="0"/>
        <w:rPr>
          <w:b/>
          <w:bCs/>
          <w:sz w:val="24"/>
          <w:szCs w:val="24"/>
        </w:rPr>
      </w:pPr>
    </w:p>
    <w:p w14:paraId="20A8EF19" w14:textId="6CA4C2F1" w:rsidR="00856DFE" w:rsidRDefault="00856DFE" w:rsidP="00E21839">
      <w:pPr>
        <w:spacing w:after="0"/>
        <w:rPr>
          <w:b/>
          <w:bCs/>
          <w:sz w:val="24"/>
          <w:szCs w:val="24"/>
        </w:rPr>
      </w:pPr>
      <w:r>
        <w:rPr>
          <w:b/>
          <w:bCs/>
          <w:sz w:val="24"/>
          <w:szCs w:val="24"/>
        </w:rPr>
        <w:t>Unknowns and Dependencies</w:t>
      </w:r>
    </w:p>
    <w:p w14:paraId="07D796DC" w14:textId="74C31A69" w:rsidR="003E0B81" w:rsidRDefault="003E0B81" w:rsidP="00E21839">
      <w:pPr>
        <w:spacing w:after="0"/>
        <w:rPr>
          <w:b/>
          <w:bCs/>
          <w:sz w:val="24"/>
          <w:szCs w:val="24"/>
        </w:rPr>
      </w:pPr>
    </w:p>
    <w:p w14:paraId="7BD91997" w14:textId="6C4E593F" w:rsidR="003E0B81" w:rsidRDefault="003E0B81" w:rsidP="00E21839">
      <w:pPr>
        <w:spacing w:after="0"/>
        <w:rPr>
          <w:sz w:val="24"/>
          <w:szCs w:val="24"/>
        </w:rPr>
      </w:pPr>
      <w:r>
        <w:rPr>
          <w:sz w:val="24"/>
          <w:szCs w:val="24"/>
        </w:rPr>
        <w:t>It is still unknown whether the state-level hospital capacity data is generalizable to the county-level at all points in time. It is unlikely that this is the case simply because Marion County is the most populous county in Indiana and contains the largest metropolitan area in the state.</w:t>
      </w:r>
      <w:r w:rsidR="009E46EC">
        <w:rPr>
          <w:sz w:val="24"/>
          <w:szCs w:val="24"/>
        </w:rPr>
        <w:t xml:space="preserve"> There is some dashboard level aggregate data that can potentially provide more nuance</w:t>
      </w:r>
      <w:r w:rsidR="00D06525">
        <w:rPr>
          <w:sz w:val="24"/>
          <w:szCs w:val="24"/>
        </w:rPr>
        <w:t xml:space="preserve">, </w:t>
      </w:r>
      <w:r w:rsidR="009E46EC">
        <w:rPr>
          <w:sz w:val="24"/>
          <w:szCs w:val="24"/>
        </w:rPr>
        <w:t>but it is not in an easily digestible format – this will have to be further investigated and could be a major hurdle to this analysis.</w:t>
      </w:r>
    </w:p>
    <w:p w14:paraId="47FDE1C7" w14:textId="71CB70FF" w:rsidR="00D06525" w:rsidRDefault="00D06525" w:rsidP="00E21839">
      <w:pPr>
        <w:spacing w:after="0"/>
        <w:rPr>
          <w:sz w:val="24"/>
          <w:szCs w:val="24"/>
        </w:rPr>
      </w:pPr>
    </w:p>
    <w:p w14:paraId="6EBE8A51" w14:textId="77777777" w:rsidR="00D06525" w:rsidRDefault="00D06525" w:rsidP="00D06525">
      <w:pPr>
        <w:spacing w:after="0"/>
        <w:rPr>
          <w:sz w:val="24"/>
          <w:szCs w:val="24"/>
        </w:rPr>
      </w:pPr>
      <w:r>
        <w:rPr>
          <w:sz w:val="24"/>
          <w:szCs w:val="24"/>
        </w:rPr>
        <w:t>I anticipate the “time series” nature of this analysis to be</w:t>
      </w:r>
      <w:r>
        <w:rPr>
          <w:sz w:val="24"/>
          <w:szCs w:val="24"/>
        </w:rPr>
        <w:t xml:space="preserve"> </w:t>
      </w:r>
      <w:r>
        <w:rPr>
          <w:sz w:val="24"/>
          <w:szCs w:val="24"/>
        </w:rPr>
        <w:t>challenging – there will likely be</w:t>
      </w:r>
      <w:r>
        <w:rPr>
          <w:sz w:val="24"/>
          <w:szCs w:val="24"/>
        </w:rPr>
        <w:t xml:space="preserve"> some </w:t>
      </w:r>
      <w:r>
        <w:rPr>
          <w:sz w:val="24"/>
          <w:szCs w:val="24"/>
        </w:rPr>
        <w:t xml:space="preserve">subjective decisions made regarding what constitutes an acceptable “lead time” from a spike in hospital utilizations to increased mortality. It is anticipated there will be some lag, but the exact timeline can be highly variable. The </w:t>
      </w:r>
      <w:hyperlink r:id="rId17" w:history="1">
        <w:r w:rsidRPr="009E46EC">
          <w:rPr>
            <w:rStyle w:val="Hyperlink"/>
            <w:sz w:val="24"/>
            <w:szCs w:val="24"/>
          </w:rPr>
          <w:t>Regenstrief</w:t>
        </w:r>
      </w:hyperlink>
      <w:r>
        <w:rPr>
          <w:sz w:val="24"/>
          <w:szCs w:val="24"/>
        </w:rPr>
        <w:t xml:space="preserve"> COVID-19 dashboard notes that length of ICU hospital stay for all age groups in Marion County, Indiana is 11.8 days (15.8 days for non-ICU admissions).</w:t>
      </w:r>
      <w:r>
        <w:rPr>
          <w:sz w:val="24"/>
          <w:szCs w:val="24"/>
        </w:rPr>
        <w:t xml:space="preserve"> </w:t>
      </w:r>
    </w:p>
    <w:p w14:paraId="404ECD57" w14:textId="77777777" w:rsidR="00D06525" w:rsidRDefault="00D06525" w:rsidP="00D06525">
      <w:pPr>
        <w:spacing w:after="0"/>
        <w:rPr>
          <w:sz w:val="24"/>
          <w:szCs w:val="24"/>
        </w:rPr>
      </w:pPr>
    </w:p>
    <w:p w14:paraId="24BAE172" w14:textId="2D4BBE78" w:rsidR="00D06525" w:rsidRPr="003E0B81" w:rsidRDefault="00D06525" w:rsidP="00E21839">
      <w:pPr>
        <w:spacing w:after="0"/>
        <w:rPr>
          <w:sz w:val="24"/>
          <w:szCs w:val="24"/>
        </w:rPr>
      </w:pPr>
      <w:r>
        <w:rPr>
          <w:sz w:val="24"/>
          <w:szCs w:val="24"/>
        </w:rPr>
        <w:t>Additionally, while there is some indication that increased deaths can result from overutilization (</w:t>
      </w:r>
      <w:hyperlink r:id="rId18" w:history="1">
        <w:r w:rsidRPr="00D06525">
          <w:rPr>
            <w:rStyle w:val="Hyperlink"/>
            <w:sz w:val="24"/>
            <w:szCs w:val="24"/>
          </w:rPr>
          <w:t>here</w:t>
        </w:r>
      </w:hyperlink>
      <w:r>
        <w:rPr>
          <w:sz w:val="24"/>
          <w:szCs w:val="24"/>
        </w:rPr>
        <w:t>) as well as evidence that Marion County hospitals saw capacity surges (</w:t>
      </w:r>
      <w:hyperlink r:id="rId19" w:history="1">
        <w:r w:rsidRPr="00D06525">
          <w:rPr>
            <w:rStyle w:val="Hyperlink"/>
            <w:sz w:val="24"/>
            <w:szCs w:val="24"/>
          </w:rPr>
          <w:t>here</w:t>
        </w:r>
      </w:hyperlink>
      <w:r>
        <w:rPr>
          <w:sz w:val="24"/>
          <w:szCs w:val="24"/>
        </w:rPr>
        <w:t>), it is possible that these so-called surges aren’t dramatic enough to show up in the data or have a meaningful impact on COVID-19 mortality.</w:t>
      </w:r>
    </w:p>
    <w:p w14:paraId="686D8433" w14:textId="4C757750" w:rsidR="00856DFE" w:rsidRDefault="00856DFE" w:rsidP="00E21839">
      <w:pPr>
        <w:spacing w:after="0"/>
        <w:rPr>
          <w:b/>
          <w:bCs/>
          <w:sz w:val="24"/>
          <w:szCs w:val="24"/>
        </w:rPr>
      </w:pPr>
    </w:p>
    <w:p w14:paraId="516F0949" w14:textId="20A5CC6F" w:rsidR="00856DFE" w:rsidRDefault="00856DFE" w:rsidP="00E21839">
      <w:pPr>
        <w:spacing w:after="0"/>
        <w:rPr>
          <w:b/>
          <w:bCs/>
          <w:sz w:val="24"/>
          <w:szCs w:val="24"/>
        </w:rPr>
      </w:pPr>
      <w:r>
        <w:rPr>
          <w:b/>
          <w:bCs/>
          <w:sz w:val="24"/>
          <w:szCs w:val="24"/>
        </w:rPr>
        <w:t>Methodology</w:t>
      </w:r>
    </w:p>
    <w:p w14:paraId="13A08044" w14:textId="4F4E6404" w:rsidR="003D0BFD" w:rsidRDefault="003D0BFD" w:rsidP="00E21839">
      <w:pPr>
        <w:spacing w:after="0"/>
        <w:rPr>
          <w:b/>
          <w:bCs/>
          <w:sz w:val="24"/>
          <w:szCs w:val="24"/>
        </w:rPr>
      </w:pPr>
    </w:p>
    <w:p w14:paraId="4E508705" w14:textId="3FFA0F65" w:rsidR="00C94352" w:rsidRDefault="00C94352" w:rsidP="00E21839">
      <w:pPr>
        <w:spacing w:after="0"/>
        <w:rPr>
          <w:sz w:val="24"/>
          <w:szCs w:val="24"/>
        </w:rPr>
      </w:pPr>
      <w:r>
        <w:rPr>
          <w:sz w:val="24"/>
          <w:szCs w:val="24"/>
        </w:rPr>
        <w:t xml:space="preserve">I will gather and preprocess the data in python using similar techniques to those I employed in A4 – Common Analysis. Most of this data will be filtered to the county </w:t>
      </w:r>
      <w:r w:rsidR="005F1641">
        <w:rPr>
          <w:sz w:val="24"/>
          <w:szCs w:val="24"/>
        </w:rPr>
        <w:t xml:space="preserve">level with some simplifying assumptions being made on the relationship between state and county level hospital occupancy. There will also be some assumptions made relating to case duration, possibility of reinfection, and length of hospital stay – much of this data is unavailable due to privacy concerns and will instead generalize either the mean or mode value to the population where appropriate. After these assumptions are implemented and the data is filtered to the county-level, it will be joined on date for this time series analysis and </w:t>
      </w:r>
      <w:hyperlink r:id="rId20" w:history="1">
        <w:r w:rsidR="005F1641" w:rsidRPr="003A3C9E">
          <w:rPr>
            <w:rStyle w:val="Hyperlink"/>
            <w:sz w:val="24"/>
            <w:szCs w:val="24"/>
          </w:rPr>
          <w:t>smoothed</w:t>
        </w:r>
      </w:hyperlink>
      <w:r w:rsidR="005F1641">
        <w:rPr>
          <w:sz w:val="24"/>
          <w:szCs w:val="24"/>
        </w:rPr>
        <w:t xml:space="preserve"> to mitigate any reporting inconsistencies.</w:t>
      </w:r>
    </w:p>
    <w:p w14:paraId="1BAC29FC" w14:textId="77777777" w:rsidR="00C94352" w:rsidRDefault="00C94352" w:rsidP="00E21839">
      <w:pPr>
        <w:spacing w:after="0"/>
        <w:rPr>
          <w:sz w:val="24"/>
          <w:szCs w:val="24"/>
        </w:rPr>
      </w:pPr>
    </w:p>
    <w:p w14:paraId="572D43B1" w14:textId="0258972C" w:rsidR="00F60156" w:rsidRDefault="008504E4" w:rsidP="00E21839">
      <w:pPr>
        <w:spacing w:after="0"/>
        <w:rPr>
          <w:sz w:val="24"/>
          <w:szCs w:val="24"/>
        </w:rPr>
      </w:pPr>
      <w:r>
        <w:rPr>
          <w:sz w:val="24"/>
          <w:szCs w:val="24"/>
        </w:rPr>
        <w:t xml:space="preserve">I plan to start by identifying </w:t>
      </w:r>
      <w:r w:rsidR="003812CF">
        <w:rPr>
          <w:sz w:val="24"/>
          <w:szCs w:val="24"/>
        </w:rPr>
        <w:t xml:space="preserve">relative minima and maxima of COVID-19 hospital occupancy in Marion County, Indiana throughout the course of the pandemic. This will hopefully create a baseline estimate of COVID-19 mortality in the region and identify periods where an increase in mortality may have occurred. This will be visualized through a standard </w:t>
      </w:r>
      <w:hyperlink r:id="rId21" w:history="1">
        <w:r w:rsidR="003812CF" w:rsidRPr="00503D99">
          <w:rPr>
            <w:rStyle w:val="Hyperlink"/>
            <w:sz w:val="24"/>
            <w:szCs w:val="24"/>
          </w:rPr>
          <w:t>time series</w:t>
        </w:r>
      </w:hyperlink>
      <w:r w:rsidR="003812CF">
        <w:rPr>
          <w:sz w:val="24"/>
          <w:szCs w:val="24"/>
        </w:rPr>
        <w:t xml:space="preserve">. I will also look at how Case Fatality Ratio (CFR) has changed over the same period, hopefully at this point </w:t>
      </w:r>
      <w:r w:rsidR="003812CF">
        <w:rPr>
          <w:sz w:val="24"/>
          <w:szCs w:val="24"/>
        </w:rPr>
        <w:lastRenderedPageBreak/>
        <w:t>there are some discernable trends and time periods that call for further analysis.</w:t>
      </w:r>
      <w:r w:rsidR="00F60156">
        <w:rPr>
          <w:sz w:val="24"/>
          <w:szCs w:val="24"/>
        </w:rPr>
        <w:t xml:space="preserve"> </w:t>
      </w:r>
      <w:r w:rsidR="00503D99">
        <w:rPr>
          <w:sz w:val="24"/>
          <w:szCs w:val="24"/>
        </w:rPr>
        <w:t xml:space="preserve">I hope to use </w:t>
      </w:r>
      <w:hyperlink r:id="rId22" w:history="1">
        <w:r w:rsidR="00503D99" w:rsidRPr="00503D99">
          <w:rPr>
            <w:rStyle w:val="Hyperlink"/>
            <w:sz w:val="24"/>
            <w:szCs w:val="24"/>
          </w:rPr>
          <w:t>peak picking</w:t>
        </w:r>
      </w:hyperlink>
      <w:r w:rsidR="00503D99">
        <w:rPr>
          <w:sz w:val="24"/>
          <w:szCs w:val="24"/>
        </w:rPr>
        <w:t xml:space="preserve"> to identify </w:t>
      </w:r>
      <w:hyperlink r:id="rId23" w:history="1">
        <w:r w:rsidR="00503D99" w:rsidRPr="00503D99">
          <w:rPr>
            <w:rStyle w:val="Hyperlink"/>
            <w:sz w:val="24"/>
            <w:szCs w:val="24"/>
          </w:rPr>
          <w:t>synchrony</w:t>
        </w:r>
      </w:hyperlink>
      <w:r w:rsidR="00503D99">
        <w:rPr>
          <w:sz w:val="24"/>
          <w:szCs w:val="24"/>
        </w:rPr>
        <w:t xml:space="preserve"> between the time series for hospital occupancy and COVID-19 mortality rates to identify whether </w:t>
      </w:r>
      <w:r w:rsidR="00E33373">
        <w:rPr>
          <w:sz w:val="24"/>
          <w:szCs w:val="24"/>
        </w:rPr>
        <w:t xml:space="preserve">any discernible relationship exists. This </w:t>
      </w:r>
      <w:hyperlink r:id="rId24" w:history="1">
        <w:r w:rsidR="00E33373" w:rsidRPr="00E33373">
          <w:rPr>
            <w:rStyle w:val="Hyperlink"/>
            <w:sz w:val="24"/>
            <w:szCs w:val="24"/>
          </w:rPr>
          <w:t>article</w:t>
        </w:r>
      </w:hyperlink>
      <w:r w:rsidR="00E33373">
        <w:rPr>
          <w:sz w:val="24"/>
          <w:szCs w:val="24"/>
        </w:rPr>
        <w:t xml:space="preserve"> outlines methods for assessing synchrony between time series data.</w:t>
      </w:r>
      <w:r w:rsidR="00F60156">
        <w:rPr>
          <w:sz w:val="24"/>
          <w:szCs w:val="24"/>
        </w:rPr>
        <w:t xml:space="preserve"> </w:t>
      </w:r>
    </w:p>
    <w:p w14:paraId="2CC898EC" w14:textId="77777777" w:rsidR="00F60156" w:rsidRDefault="00F60156" w:rsidP="00E21839">
      <w:pPr>
        <w:spacing w:after="0"/>
        <w:rPr>
          <w:sz w:val="24"/>
          <w:szCs w:val="24"/>
        </w:rPr>
      </w:pPr>
    </w:p>
    <w:p w14:paraId="0E5AE6EA" w14:textId="7FD69F80" w:rsidR="003812CF" w:rsidRDefault="00F60156" w:rsidP="00E21839">
      <w:pPr>
        <w:spacing w:after="0"/>
        <w:rPr>
          <w:sz w:val="24"/>
          <w:szCs w:val="24"/>
        </w:rPr>
      </w:pPr>
      <w:r>
        <w:rPr>
          <w:sz w:val="24"/>
          <w:szCs w:val="24"/>
        </w:rPr>
        <w:t>I am admittedly less familiar with these techniques than I would prefer but hope to gain a better understanding of time series analysis through this process</w:t>
      </w:r>
      <w:r w:rsidR="00464740">
        <w:rPr>
          <w:sz w:val="24"/>
          <w:szCs w:val="24"/>
        </w:rPr>
        <w:t xml:space="preserve"> – some potential </w:t>
      </w:r>
      <w:hyperlink r:id="rId25" w:history="1">
        <w:r w:rsidR="00464740" w:rsidRPr="00464740">
          <w:rPr>
            <w:rStyle w:val="Hyperlink"/>
            <w:sz w:val="24"/>
            <w:szCs w:val="24"/>
          </w:rPr>
          <w:t>missteps</w:t>
        </w:r>
      </w:hyperlink>
      <w:r w:rsidR="00464740">
        <w:rPr>
          <w:sz w:val="24"/>
          <w:szCs w:val="24"/>
        </w:rPr>
        <w:t xml:space="preserve"> are outlined here</w:t>
      </w:r>
      <w:r>
        <w:rPr>
          <w:sz w:val="24"/>
          <w:szCs w:val="24"/>
        </w:rPr>
        <w:t xml:space="preserve">. I hope to use the </w:t>
      </w:r>
      <w:hyperlink r:id="rId26" w:history="1">
        <w:r w:rsidRPr="00F60156">
          <w:rPr>
            <w:rStyle w:val="Hyperlink"/>
            <w:sz w:val="24"/>
            <w:szCs w:val="24"/>
          </w:rPr>
          <w:t>Pearson correlation</w:t>
        </w:r>
      </w:hyperlink>
      <w:r>
        <w:rPr>
          <w:sz w:val="24"/>
          <w:szCs w:val="24"/>
        </w:rPr>
        <w:t xml:space="preserve"> to determine if global</w:t>
      </w:r>
      <w:r w:rsidR="00C94352">
        <w:rPr>
          <w:sz w:val="24"/>
          <w:szCs w:val="24"/>
        </w:rPr>
        <w:t xml:space="preserve"> synchrony exists between these time series. This approach could yield a signal as to whether any constant relationship exists between occupancy and mortality. I will then use </w:t>
      </w:r>
      <w:hyperlink r:id="rId27" w:history="1">
        <w:r w:rsidR="00464740">
          <w:rPr>
            <w:rStyle w:val="Hyperlink"/>
            <w:sz w:val="24"/>
            <w:szCs w:val="24"/>
          </w:rPr>
          <w:t>dy</w:t>
        </w:r>
        <w:r w:rsidR="00C94352" w:rsidRPr="00C94352">
          <w:rPr>
            <w:rStyle w:val="Hyperlink"/>
            <w:sz w:val="24"/>
            <w:szCs w:val="24"/>
          </w:rPr>
          <w:t>namic time warping</w:t>
        </w:r>
      </w:hyperlink>
      <w:r w:rsidR="00C94352">
        <w:rPr>
          <w:sz w:val="24"/>
          <w:szCs w:val="24"/>
        </w:rPr>
        <w:t xml:space="preserve"> (DTW)</w:t>
      </w:r>
      <w:r>
        <w:rPr>
          <w:sz w:val="24"/>
          <w:szCs w:val="24"/>
        </w:rPr>
        <w:t xml:space="preserve"> </w:t>
      </w:r>
      <w:r w:rsidR="009A4F66">
        <w:rPr>
          <w:sz w:val="24"/>
          <w:szCs w:val="24"/>
        </w:rPr>
        <w:t xml:space="preserve">or </w:t>
      </w:r>
      <w:hyperlink r:id="rId28" w:history="1">
        <w:r w:rsidR="009A4F66" w:rsidRPr="009A4F66">
          <w:rPr>
            <w:rStyle w:val="Hyperlink"/>
            <w:sz w:val="24"/>
            <w:szCs w:val="24"/>
          </w:rPr>
          <w:t>cross-correlation</w:t>
        </w:r>
      </w:hyperlink>
      <w:r w:rsidR="009A4F66">
        <w:rPr>
          <w:sz w:val="24"/>
          <w:szCs w:val="24"/>
        </w:rPr>
        <w:t xml:space="preserve"> techniques which are also</w:t>
      </w:r>
      <w:r w:rsidR="00C94352">
        <w:rPr>
          <w:sz w:val="24"/>
          <w:szCs w:val="24"/>
        </w:rPr>
        <w:t xml:space="preserve"> able to account for lag and distance</w:t>
      </w:r>
      <w:r w:rsidR="009B203C">
        <w:rPr>
          <w:sz w:val="24"/>
          <w:szCs w:val="24"/>
        </w:rPr>
        <w:t xml:space="preserve"> to hopefully identify the amount of lag that is present between these time series</w:t>
      </w:r>
      <w:r w:rsidR="00C94352">
        <w:rPr>
          <w:sz w:val="24"/>
          <w:szCs w:val="24"/>
        </w:rPr>
        <w:t>.</w:t>
      </w:r>
    </w:p>
    <w:p w14:paraId="349141FD" w14:textId="2A8EE050" w:rsidR="00C94352" w:rsidRDefault="00C94352" w:rsidP="00E21839">
      <w:pPr>
        <w:spacing w:after="0"/>
        <w:rPr>
          <w:sz w:val="24"/>
          <w:szCs w:val="24"/>
        </w:rPr>
      </w:pPr>
    </w:p>
    <w:p w14:paraId="063C86F2" w14:textId="78743CB0" w:rsidR="00C94352" w:rsidRPr="008504E4" w:rsidRDefault="00C94352" w:rsidP="00E21839">
      <w:pPr>
        <w:spacing w:after="0"/>
        <w:rPr>
          <w:sz w:val="24"/>
          <w:szCs w:val="24"/>
        </w:rPr>
      </w:pPr>
      <w:r>
        <w:rPr>
          <w:sz w:val="24"/>
          <w:szCs w:val="24"/>
        </w:rPr>
        <w:t xml:space="preserve">This process and results will then be documented and shared via a modified </w:t>
      </w:r>
      <w:hyperlink r:id="rId29" w:history="1">
        <w:r w:rsidRPr="005F1641">
          <w:rPr>
            <w:rStyle w:val="Hyperlink"/>
            <w:sz w:val="24"/>
            <w:szCs w:val="24"/>
          </w:rPr>
          <w:t>PechaKuc</w:t>
        </w:r>
        <w:r w:rsidR="005F1641" w:rsidRPr="005F1641">
          <w:rPr>
            <w:rStyle w:val="Hyperlink"/>
            <w:sz w:val="24"/>
            <w:szCs w:val="24"/>
          </w:rPr>
          <w:t>h</w:t>
        </w:r>
        <w:r w:rsidRPr="005F1641">
          <w:rPr>
            <w:rStyle w:val="Hyperlink"/>
            <w:sz w:val="24"/>
            <w:szCs w:val="24"/>
          </w:rPr>
          <w:t>a</w:t>
        </w:r>
      </w:hyperlink>
      <w:r>
        <w:rPr>
          <w:sz w:val="24"/>
          <w:szCs w:val="24"/>
        </w:rPr>
        <w:t xml:space="preserve"> (12 slides for 20 seconds each) with the class. I hope to analyze whether a relationship exists between these time series and present findings that back this conclusion. </w:t>
      </w:r>
      <w:r w:rsidR="005F1641">
        <w:rPr>
          <w:sz w:val="24"/>
          <w:szCs w:val="24"/>
        </w:rPr>
        <w:t xml:space="preserve">This presentation and analysis will be fully reproducible and documented in </w:t>
      </w:r>
      <w:r w:rsidR="005F1641">
        <w:rPr>
          <w:sz w:val="24"/>
          <w:szCs w:val="24"/>
        </w:rPr>
        <w:t>a GitHub repository that builds from the Common Analysis relating to the impact of mask mandates on COVID-19 case rates to this extension plan investigating the relationship between hospital occupancy and COVID-19 death rate.</w:t>
      </w:r>
    </w:p>
    <w:p w14:paraId="0CB428F1" w14:textId="76936A1B" w:rsidR="00856DFE" w:rsidRDefault="00856DFE" w:rsidP="00E21839">
      <w:pPr>
        <w:spacing w:after="0"/>
        <w:rPr>
          <w:b/>
          <w:bCs/>
          <w:sz w:val="24"/>
          <w:szCs w:val="24"/>
        </w:rPr>
      </w:pPr>
    </w:p>
    <w:p w14:paraId="33317C38" w14:textId="665B3F94" w:rsidR="0069117D" w:rsidRDefault="00856DFE" w:rsidP="00856DFE">
      <w:pPr>
        <w:spacing w:after="0"/>
        <w:rPr>
          <w:b/>
          <w:bCs/>
          <w:sz w:val="24"/>
          <w:szCs w:val="24"/>
        </w:rPr>
      </w:pPr>
      <w:r>
        <w:rPr>
          <w:b/>
          <w:bCs/>
          <w:sz w:val="24"/>
          <w:szCs w:val="24"/>
        </w:rPr>
        <w:t>Timeline</w:t>
      </w:r>
    </w:p>
    <w:p w14:paraId="55A2F5B1" w14:textId="203DF2C8" w:rsidR="003C1755" w:rsidRDefault="003C1755" w:rsidP="00856DFE">
      <w:pPr>
        <w:spacing w:after="0"/>
        <w:rPr>
          <w:sz w:val="24"/>
          <w:szCs w:val="24"/>
        </w:rPr>
      </w:pPr>
    </w:p>
    <w:p w14:paraId="0397A5CC" w14:textId="049D630F" w:rsidR="0025728F" w:rsidRDefault="006D0622" w:rsidP="0025728F">
      <w:pPr>
        <w:pStyle w:val="ListParagraph"/>
        <w:numPr>
          <w:ilvl w:val="0"/>
          <w:numId w:val="5"/>
        </w:numPr>
        <w:spacing w:after="0"/>
        <w:rPr>
          <w:sz w:val="24"/>
          <w:szCs w:val="24"/>
        </w:rPr>
      </w:pPr>
      <w:r>
        <w:rPr>
          <w:sz w:val="24"/>
          <w:szCs w:val="24"/>
        </w:rPr>
        <w:t xml:space="preserve">11/13 - </w:t>
      </w:r>
      <w:r w:rsidR="0025728F">
        <w:rPr>
          <w:sz w:val="24"/>
          <w:szCs w:val="24"/>
        </w:rPr>
        <w:t>Data Collection &amp; Preprocessing</w:t>
      </w:r>
    </w:p>
    <w:p w14:paraId="2F5A470B" w14:textId="139A1E06" w:rsidR="0025728F" w:rsidRDefault="006D0622" w:rsidP="0025728F">
      <w:pPr>
        <w:pStyle w:val="ListParagraph"/>
        <w:numPr>
          <w:ilvl w:val="0"/>
          <w:numId w:val="5"/>
        </w:numPr>
        <w:spacing w:after="0"/>
        <w:rPr>
          <w:sz w:val="24"/>
          <w:szCs w:val="24"/>
        </w:rPr>
      </w:pPr>
      <w:r>
        <w:rPr>
          <w:sz w:val="24"/>
          <w:szCs w:val="24"/>
        </w:rPr>
        <w:t xml:space="preserve">11/16 - </w:t>
      </w:r>
      <w:r w:rsidR="0025728F">
        <w:rPr>
          <w:sz w:val="24"/>
          <w:szCs w:val="24"/>
        </w:rPr>
        <w:t>Assumption Validation</w:t>
      </w:r>
    </w:p>
    <w:p w14:paraId="5EAAEB25" w14:textId="4D8F7A3D" w:rsidR="0025728F" w:rsidRDefault="006D0622" w:rsidP="0025728F">
      <w:pPr>
        <w:pStyle w:val="ListParagraph"/>
        <w:numPr>
          <w:ilvl w:val="0"/>
          <w:numId w:val="5"/>
        </w:numPr>
        <w:spacing w:after="0"/>
        <w:rPr>
          <w:sz w:val="24"/>
          <w:szCs w:val="24"/>
        </w:rPr>
      </w:pPr>
      <w:r>
        <w:rPr>
          <w:sz w:val="24"/>
          <w:szCs w:val="24"/>
        </w:rPr>
        <w:t xml:space="preserve">11/23 - </w:t>
      </w:r>
      <w:r w:rsidR="0025728F">
        <w:rPr>
          <w:sz w:val="24"/>
          <w:szCs w:val="24"/>
        </w:rPr>
        <w:t>Model &amp; Statistical Test Design</w:t>
      </w:r>
    </w:p>
    <w:p w14:paraId="6EA4ACD3" w14:textId="01C8CE36" w:rsidR="0025728F" w:rsidRPr="0025728F" w:rsidRDefault="006D0622" w:rsidP="0025728F">
      <w:pPr>
        <w:pStyle w:val="ListParagraph"/>
        <w:numPr>
          <w:ilvl w:val="0"/>
          <w:numId w:val="5"/>
        </w:numPr>
        <w:spacing w:after="0"/>
        <w:rPr>
          <w:sz w:val="24"/>
          <w:szCs w:val="24"/>
        </w:rPr>
      </w:pPr>
      <w:r>
        <w:rPr>
          <w:sz w:val="24"/>
          <w:szCs w:val="24"/>
        </w:rPr>
        <w:t xml:space="preserve">11/30 - </w:t>
      </w:r>
      <w:r w:rsidR="0025728F">
        <w:rPr>
          <w:sz w:val="24"/>
          <w:szCs w:val="24"/>
        </w:rPr>
        <w:t>Analyze Model &amp; V</w:t>
      </w:r>
      <w:r w:rsidR="0025728F" w:rsidRPr="0025728F">
        <w:rPr>
          <w:sz w:val="24"/>
          <w:szCs w:val="24"/>
        </w:rPr>
        <w:t xml:space="preserve">isualize </w:t>
      </w:r>
      <w:r w:rsidR="0025728F">
        <w:rPr>
          <w:sz w:val="24"/>
          <w:szCs w:val="24"/>
        </w:rPr>
        <w:t>R</w:t>
      </w:r>
      <w:r w:rsidR="0025728F" w:rsidRPr="0025728F">
        <w:rPr>
          <w:sz w:val="24"/>
          <w:szCs w:val="24"/>
        </w:rPr>
        <w:t>esults</w:t>
      </w:r>
    </w:p>
    <w:p w14:paraId="3BA670A3" w14:textId="579B866D" w:rsidR="0025728F" w:rsidRDefault="006D0622" w:rsidP="0025728F">
      <w:pPr>
        <w:pStyle w:val="ListParagraph"/>
        <w:numPr>
          <w:ilvl w:val="0"/>
          <w:numId w:val="5"/>
        </w:numPr>
        <w:spacing w:after="0"/>
        <w:rPr>
          <w:sz w:val="24"/>
          <w:szCs w:val="24"/>
        </w:rPr>
      </w:pPr>
      <w:r>
        <w:rPr>
          <w:sz w:val="24"/>
          <w:szCs w:val="24"/>
        </w:rPr>
        <w:t xml:space="preserve">12/3 - </w:t>
      </w:r>
      <w:r w:rsidR="0025728F">
        <w:rPr>
          <w:sz w:val="24"/>
          <w:szCs w:val="24"/>
        </w:rPr>
        <w:t>Process Documentation</w:t>
      </w:r>
    </w:p>
    <w:p w14:paraId="72A28F94" w14:textId="260963FB" w:rsidR="0025728F" w:rsidRDefault="006D0622" w:rsidP="0025728F">
      <w:pPr>
        <w:pStyle w:val="ListParagraph"/>
        <w:numPr>
          <w:ilvl w:val="0"/>
          <w:numId w:val="5"/>
        </w:numPr>
        <w:spacing w:after="0"/>
        <w:rPr>
          <w:sz w:val="24"/>
          <w:szCs w:val="24"/>
        </w:rPr>
      </w:pPr>
      <w:r>
        <w:rPr>
          <w:sz w:val="24"/>
          <w:szCs w:val="24"/>
        </w:rPr>
        <w:t xml:space="preserve">12/7 - </w:t>
      </w:r>
      <w:hyperlink r:id="rId30" w:history="1">
        <w:r w:rsidR="0025728F" w:rsidRPr="0025728F">
          <w:rPr>
            <w:rStyle w:val="Hyperlink"/>
            <w:sz w:val="24"/>
            <w:szCs w:val="24"/>
          </w:rPr>
          <w:t>PechaKucha</w:t>
        </w:r>
      </w:hyperlink>
      <w:r w:rsidR="0025728F">
        <w:rPr>
          <w:sz w:val="24"/>
          <w:szCs w:val="24"/>
        </w:rPr>
        <w:t xml:space="preserve"> Presentation</w:t>
      </w:r>
    </w:p>
    <w:p w14:paraId="2E598A85" w14:textId="7F564BD6" w:rsidR="0025728F" w:rsidRPr="006D0622" w:rsidRDefault="006D0622" w:rsidP="006D0622">
      <w:pPr>
        <w:pStyle w:val="ListParagraph"/>
        <w:numPr>
          <w:ilvl w:val="0"/>
          <w:numId w:val="5"/>
        </w:numPr>
        <w:spacing w:after="0"/>
        <w:rPr>
          <w:sz w:val="24"/>
          <w:szCs w:val="24"/>
        </w:rPr>
      </w:pPr>
      <w:r>
        <w:rPr>
          <w:sz w:val="24"/>
          <w:szCs w:val="24"/>
        </w:rPr>
        <w:t xml:space="preserve">12/14 - </w:t>
      </w:r>
      <w:r w:rsidR="0025728F">
        <w:rPr>
          <w:sz w:val="24"/>
          <w:szCs w:val="24"/>
        </w:rPr>
        <w:t xml:space="preserve">Final Report </w:t>
      </w:r>
    </w:p>
    <w:sectPr w:rsidR="0025728F" w:rsidRPr="006D0622" w:rsidSect="00E21839">
      <w:footerReference w:type="default" r:id="rId31"/>
      <w:head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E2BE6" w14:textId="77777777" w:rsidR="00A35F3A" w:rsidRDefault="00A35F3A" w:rsidP="00E21839">
      <w:pPr>
        <w:spacing w:after="0" w:line="240" w:lineRule="auto"/>
      </w:pPr>
      <w:r>
        <w:separator/>
      </w:r>
    </w:p>
  </w:endnote>
  <w:endnote w:type="continuationSeparator" w:id="0">
    <w:p w14:paraId="48E3D8B9" w14:textId="77777777" w:rsidR="00A35F3A" w:rsidRDefault="00A35F3A" w:rsidP="00E2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725666"/>
      <w:docPartObj>
        <w:docPartGallery w:val="Page Numbers (Bottom of Page)"/>
        <w:docPartUnique/>
      </w:docPartObj>
    </w:sdtPr>
    <w:sdtEndPr>
      <w:rPr>
        <w:noProof/>
      </w:rPr>
    </w:sdtEndPr>
    <w:sdtContent>
      <w:p w14:paraId="7DE59933" w14:textId="017A4C72" w:rsidR="00E21839" w:rsidRDefault="00E218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44725F" w14:textId="77777777" w:rsidR="00E21839" w:rsidRDefault="00E2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4C1E0" w14:textId="77777777" w:rsidR="00A35F3A" w:rsidRDefault="00A35F3A" w:rsidP="00E21839">
      <w:pPr>
        <w:spacing w:after="0" w:line="240" w:lineRule="auto"/>
      </w:pPr>
      <w:r>
        <w:separator/>
      </w:r>
    </w:p>
  </w:footnote>
  <w:footnote w:type="continuationSeparator" w:id="0">
    <w:p w14:paraId="3D6813FE" w14:textId="77777777" w:rsidR="00A35F3A" w:rsidRDefault="00A35F3A" w:rsidP="00E21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4"/>
        <w:szCs w:val="24"/>
      </w:rPr>
      <w:alias w:val="Author"/>
      <w:tag w:val=""/>
      <w:id w:val="-1701008461"/>
      <w:placeholder>
        <w:docPart w:val="257F8022186C4C728B59711BAE7963E1"/>
      </w:placeholder>
      <w:dataBinding w:prefixMappings="xmlns:ns0='http://purl.org/dc/elements/1.1/' xmlns:ns1='http://schemas.openxmlformats.org/package/2006/metadata/core-properties' " w:xpath="/ns1:coreProperties[1]/ns0:creator[1]" w:storeItemID="{6C3C8BC8-F283-45AE-878A-BAB7291924A1}"/>
      <w:text/>
    </w:sdtPr>
    <w:sdtEndPr/>
    <w:sdtContent>
      <w:p w14:paraId="4AA4B2D6" w14:textId="505487A2" w:rsidR="00E21839" w:rsidRPr="00E21839" w:rsidRDefault="00E21839">
        <w:pPr>
          <w:pStyle w:val="Header"/>
          <w:jc w:val="right"/>
          <w:rPr>
            <w:caps/>
            <w:color w:val="44546A" w:themeColor="text2"/>
            <w:sz w:val="24"/>
            <w:szCs w:val="24"/>
          </w:rPr>
        </w:pPr>
        <w:r w:rsidRPr="00E21839">
          <w:rPr>
            <w:color w:val="44546A" w:themeColor="text2"/>
            <w:sz w:val="24"/>
            <w:szCs w:val="24"/>
          </w:rPr>
          <w:t>Nicole Riggio</w:t>
        </w:r>
      </w:p>
    </w:sdtContent>
  </w:sdt>
  <w:sdt>
    <w:sdtPr>
      <w:rPr>
        <w:caps/>
        <w:color w:val="44546A" w:themeColor="text2"/>
        <w:sz w:val="24"/>
        <w:szCs w:val="24"/>
      </w:rPr>
      <w:alias w:val="Date"/>
      <w:tag w:val="Date"/>
      <w:id w:val="-304078227"/>
      <w:placeholder>
        <w:docPart w:val="F06F757872454A289E6B57482ECBEC02"/>
      </w:placeholder>
      <w:dataBinding w:prefixMappings="xmlns:ns0='http://schemas.microsoft.com/office/2006/coverPageProps' " w:xpath="/ns0:CoverPageProperties[1]/ns0:PublishDate[1]" w:storeItemID="{55AF091B-3C7A-41E3-B477-F2FDAA23CFDA}"/>
      <w:date w:fullDate="2021-11-10T00:00:00Z">
        <w:dateFormat w:val="M/d/yy"/>
        <w:lid w:val="en-US"/>
        <w:storeMappedDataAs w:val="dateTime"/>
        <w:calendar w:val="gregorian"/>
      </w:date>
    </w:sdtPr>
    <w:sdtEndPr/>
    <w:sdtContent>
      <w:p w14:paraId="2B6DA5FE" w14:textId="32B42930" w:rsidR="00E21839" w:rsidRPr="00E21839" w:rsidRDefault="00E21839">
        <w:pPr>
          <w:pStyle w:val="Header"/>
          <w:jc w:val="right"/>
          <w:rPr>
            <w:caps/>
            <w:color w:val="44546A" w:themeColor="text2"/>
            <w:sz w:val="24"/>
            <w:szCs w:val="24"/>
          </w:rPr>
        </w:pPr>
        <w:r w:rsidRPr="00E21839">
          <w:rPr>
            <w:caps/>
            <w:color w:val="44546A" w:themeColor="text2"/>
            <w:sz w:val="24"/>
            <w:szCs w:val="24"/>
          </w:rPr>
          <w:t>1</w:t>
        </w:r>
        <w:r w:rsidR="00856DFE">
          <w:rPr>
            <w:caps/>
            <w:color w:val="44546A" w:themeColor="text2"/>
            <w:sz w:val="24"/>
            <w:szCs w:val="24"/>
          </w:rPr>
          <w:t>1</w:t>
        </w:r>
        <w:r w:rsidRPr="00E21839">
          <w:rPr>
            <w:caps/>
            <w:color w:val="44546A" w:themeColor="text2"/>
            <w:sz w:val="24"/>
            <w:szCs w:val="24"/>
          </w:rPr>
          <w:t>/</w:t>
        </w:r>
        <w:r w:rsidR="00856DFE">
          <w:rPr>
            <w:caps/>
            <w:color w:val="44546A" w:themeColor="text2"/>
            <w:sz w:val="24"/>
            <w:szCs w:val="24"/>
          </w:rPr>
          <w:t>10</w:t>
        </w:r>
        <w:r w:rsidRPr="00E21839">
          <w:rPr>
            <w:caps/>
            <w:color w:val="44546A" w:themeColor="text2"/>
            <w:sz w:val="24"/>
            <w:szCs w:val="24"/>
          </w:rPr>
          <w:t>/21</w:t>
        </w:r>
      </w:p>
    </w:sdtContent>
  </w:sdt>
  <w:p w14:paraId="2885CA7B" w14:textId="274B9CE4" w:rsidR="00E21839" w:rsidRPr="00E21839" w:rsidRDefault="00A35F3A">
    <w:pPr>
      <w:pStyle w:val="Header"/>
      <w:jc w:val="center"/>
      <w:rPr>
        <w:b/>
        <w:bCs/>
        <w:color w:val="44546A" w:themeColor="text2"/>
        <w:sz w:val="24"/>
        <w:szCs w:val="24"/>
      </w:rPr>
    </w:pPr>
    <w:sdt>
      <w:sdtPr>
        <w:rPr>
          <w:b/>
          <w:bCs/>
          <w:caps/>
          <w:color w:val="44546A" w:themeColor="text2"/>
          <w:sz w:val="24"/>
          <w:szCs w:val="24"/>
        </w:rPr>
        <w:alias w:val="Title"/>
        <w:tag w:val=""/>
        <w:id w:val="-484788024"/>
        <w:placeholder>
          <w:docPart w:val="ACFB7D21574743A197A6821FD045E5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856DFE">
          <w:rPr>
            <w:b/>
            <w:bCs/>
            <w:color w:val="44546A" w:themeColor="text2"/>
            <w:sz w:val="24"/>
            <w:szCs w:val="24"/>
          </w:rPr>
          <w:t>A5</w:t>
        </w:r>
        <w:r w:rsidR="00E21839" w:rsidRPr="00E21839">
          <w:rPr>
            <w:b/>
            <w:bCs/>
            <w:color w:val="44546A" w:themeColor="text2"/>
            <w:sz w:val="24"/>
            <w:szCs w:val="24"/>
          </w:rPr>
          <w:t xml:space="preserve"> – E</w:t>
        </w:r>
        <w:r w:rsidR="00856DFE">
          <w:rPr>
            <w:b/>
            <w:bCs/>
            <w:color w:val="44546A" w:themeColor="text2"/>
            <w:sz w:val="24"/>
            <w:szCs w:val="24"/>
          </w:rPr>
          <w:t>xtension Plan</w:t>
        </w:r>
      </w:sdtContent>
    </w:sdt>
  </w:p>
  <w:p w14:paraId="12A43007" w14:textId="77777777" w:rsidR="00E21839" w:rsidRDefault="00E218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01802"/>
    <w:multiLevelType w:val="hybridMultilevel"/>
    <w:tmpl w:val="541E8FB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6F325A"/>
    <w:multiLevelType w:val="hybridMultilevel"/>
    <w:tmpl w:val="B0681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B485F"/>
    <w:multiLevelType w:val="hybridMultilevel"/>
    <w:tmpl w:val="0D4A4A7A"/>
    <w:lvl w:ilvl="0" w:tplc="BC8E1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6251D"/>
    <w:multiLevelType w:val="hybridMultilevel"/>
    <w:tmpl w:val="161A3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12420D"/>
    <w:multiLevelType w:val="hybridMultilevel"/>
    <w:tmpl w:val="76645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A1C08"/>
    <w:multiLevelType w:val="hybridMultilevel"/>
    <w:tmpl w:val="140A1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D28CC"/>
    <w:multiLevelType w:val="hybridMultilevel"/>
    <w:tmpl w:val="911E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BF468A"/>
    <w:multiLevelType w:val="hybridMultilevel"/>
    <w:tmpl w:val="B980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39"/>
    <w:rsid w:val="000016B9"/>
    <w:rsid w:val="00010D49"/>
    <w:rsid w:val="00037A03"/>
    <w:rsid w:val="000415CA"/>
    <w:rsid w:val="00057F57"/>
    <w:rsid w:val="00063BCE"/>
    <w:rsid w:val="00063DDE"/>
    <w:rsid w:val="000702A8"/>
    <w:rsid w:val="00093A71"/>
    <w:rsid w:val="000D3C74"/>
    <w:rsid w:val="000D509A"/>
    <w:rsid w:val="00107B9A"/>
    <w:rsid w:val="00116D5F"/>
    <w:rsid w:val="001350FF"/>
    <w:rsid w:val="00140528"/>
    <w:rsid w:val="0014339A"/>
    <w:rsid w:val="0017013C"/>
    <w:rsid w:val="0017336D"/>
    <w:rsid w:val="001816CB"/>
    <w:rsid w:val="00183FF5"/>
    <w:rsid w:val="001926FC"/>
    <w:rsid w:val="00193169"/>
    <w:rsid w:val="0019395E"/>
    <w:rsid w:val="00195492"/>
    <w:rsid w:val="001B0DCC"/>
    <w:rsid w:val="001B5B83"/>
    <w:rsid w:val="001C3972"/>
    <w:rsid w:val="001D582C"/>
    <w:rsid w:val="001E0452"/>
    <w:rsid w:val="001E7640"/>
    <w:rsid w:val="001F20E6"/>
    <w:rsid w:val="001F358E"/>
    <w:rsid w:val="001F4941"/>
    <w:rsid w:val="001F6A22"/>
    <w:rsid w:val="00206E36"/>
    <w:rsid w:val="00231DA1"/>
    <w:rsid w:val="00237B74"/>
    <w:rsid w:val="00237EAC"/>
    <w:rsid w:val="00240A6B"/>
    <w:rsid w:val="00245382"/>
    <w:rsid w:val="00247A65"/>
    <w:rsid w:val="0025501B"/>
    <w:rsid w:val="0025728F"/>
    <w:rsid w:val="00257331"/>
    <w:rsid w:val="00270B5E"/>
    <w:rsid w:val="00276A44"/>
    <w:rsid w:val="00290423"/>
    <w:rsid w:val="002A0777"/>
    <w:rsid w:val="002A34C8"/>
    <w:rsid w:val="002A3F49"/>
    <w:rsid w:val="002B0C41"/>
    <w:rsid w:val="002B1C11"/>
    <w:rsid w:val="002C056E"/>
    <w:rsid w:val="002C55E7"/>
    <w:rsid w:val="002D5E11"/>
    <w:rsid w:val="002F10E7"/>
    <w:rsid w:val="002F1819"/>
    <w:rsid w:val="002F22CF"/>
    <w:rsid w:val="002F72CE"/>
    <w:rsid w:val="00306257"/>
    <w:rsid w:val="00312584"/>
    <w:rsid w:val="00315A9F"/>
    <w:rsid w:val="00326BD0"/>
    <w:rsid w:val="00335709"/>
    <w:rsid w:val="003569F7"/>
    <w:rsid w:val="00356A85"/>
    <w:rsid w:val="00376019"/>
    <w:rsid w:val="003812CF"/>
    <w:rsid w:val="003821D2"/>
    <w:rsid w:val="003A2627"/>
    <w:rsid w:val="003A3C9E"/>
    <w:rsid w:val="003B250F"/>
    <w:rsid w:val="003B2C88"/>
    <w:rsid w:val="003B7975"/>
    <w:rsid w:val="003C1755"/>
    <w:rsid w:val="003D0BFD"/>
    <w:rsid w:val="003E030E"/>
    <w:rsid w:val="003E0B81"/>
    <w:rsid w:val="003E250C"/>
    <w:rsid w:val="003E53FA"/>
    <w:rsid w:val="003E5CEB"/>
    <w:rsid w:val="0040181D"/>
    <w:rsid w:val="00403C31"/>
    <w:rsid w:val="00406165"/>
    <w:rsid w:val="004212DB"/>
    <w:rsid w:val="0042698E"/>
    <w:rsid w:val="00464740"/>
    <w:rsid w:val="00476FF4"/>
    <w:rsid w:val="004803B5"/>
    <w:rsid w:val="00483AAB"/>
    <w:rsid w:val="004840B2"/>
    <w:rsid w:val="0049035B"/>
    <w:rsid w:val="00493883"/>
    <w:rsid w:val="004A40A0"/>
    <w:rsid w:val="004B215F"/>
    <w:rsid w:val="004B30D4"/>
    <w:rsid w:val="004B666B"/>
    <w:rsid w:val="004C53ED"/>
    <w:rsid w:val="004E13CB"/>
    <w:rsid w:val="004E3859"/>
    <w:rsid w:val="004E4BE5"/>
    <w:rsid w:val="004F41F1"/>
    <w:rsid w:val="004F62CF"/>
    <w:rsid w:val="00503D99"/>
    <w:rsid w:val="00520A49"/>
    <w:rsid w:val="00541947"/>
    <w:rsid w:val="005435A0"/>
    <w:rsid w:val="00551EE8"/>
    <w:rsid w:val="00557516"/>
    <w:rsid w:val="00564B75"/>
    <w:rsid w:val="005765B1"/>
    <w:rsid w:val="00577A91"/>
    <w:rsid w:val="00587439"/>
    <w:rsid w:val="00591D5D"/>
    <w:rsid w:val="00591F19"/>
    <w:rsid w:val="005A000F"/>
    <w:rsid w:val="005A58DD"/>
    <w:rsid w:val="005A6211"/>
    <w:rsid w:val="005B25C5"/>
    <w:rsid w:val="005B5B58"/>
    <w:rsid w:val="005C1CA4"/>
    <w:rsid w:val="005D5567"/>
    <w:rsid w:val="005E0F9F"/>
    <w:rsid w:val="005E3C27"/>
    <w:rsid w:val="005F1641"/>
    <w:rsid w:val="005F2FFF"/>
    <w:rsid w:val="0062517C"/>
    <w:rsid w:val="00633730"/>
    <w:rsid w:val="006360E5"/>
    <w:rsid w:val="00666CD3"/>
    <w:rsid w:val="006710AA"/>
    <w:rsid w:val="00673B88"/>
    <w:rsid w:val="0069117D"/>
    <w:rsid w:val="006A58FF"/>
    <w:rsid w:val="006C0E37"/>
    <w:rsid w:val="006C16E4"/>
    <w:rsid w:val="006D0622"/>
    <w:rsid w:val="006D43EA"/>
    <w:rsid w:val="006F1042"/>
    <w:rsid w:val="006F6041"/>
    <w:rsid w:val="007021ED"/>
    <w:rsid w:val="00711981"/>
    <w:rsid w:val="00724582"/>
    <w:rsid w:val="00727F64"/>
    <w:rsid w:val="007570BB"/>
    <w:rsid w:val="007704AB"/>
    <w:rsid w:val="007723F5"/>
    <w:rsid w:val="00792459"/>
    <w:rsid w:val="00792C93"/>
    <w:rsid w:val="00795DC6"/>
    <w:rsid w:val="007B1278"/>
    <w:rsid w:val="007B538D"/>
    <w:rsid w:val="007C1C5D"/>
    <w:rsid w:val="007C1E11"/>
    <w:rsid w:val="007C22A4"/>
    <w:rsid w:val="007C4932"/>
    <w:rsid w:val="007D24A8"/>
    <w:rsid w:val="007D3AAE"/>
    <w:rsid w:val="007E0508"/>
    <w:rsid w:val="007E740E"/>
    <w:rsid w:val="007F0D7A"/>
    <w:rsid w:val="00815F09"/>
    <w:rsid w:val="00827601"/>
    <w:rsid w:val="00830740"/>
    <w:rsid w:val="008337E6"/>
    <w:rsid w:val="008438E7"/>
    <w:rsid w:val="00844297"/>
    <w:rsid w:val="00844F61"/>
    <w:rsid w:val="008504E4"/>
    <w:rsid w:val="00856575"/>
    <w:rsid w:val="00856DFE"/>
    <w:rsid w:val="00872F37"/>
    <w:rsid w:val="00873D2A"/>
    <w:rsid w:val="00880510"/>
    <w:rsid w:val="00891B7C"/>
    <w:rsid w:val="008960C6"/>
    <w:rsid w:val="008A28EC"/>
    <w:rsid w:val="008A2B30"/>
    <w:rsid w:val="008A2CE3"/>
    <w:rsid w:val="008A4653"/>
    <w:rsid w:val="008B1C25"/>
    <w:rsid w:val="008C1BB3"/>
    <w:rsid w:val="008E10D3"/>
    <w:rsid w:val="008F35E6"/>
    <w:rsid w:val="008F541E"/>
    <w:rsid w:val="00902AAE"/>
    <w:rsid w:val="00913AAC"/>
    <w:rsid w:val="00915C90"/>
    <w:rsid w:val="00916B68"/>
    <w:rsid w:val="0092097C"/>
    <w:rsid w:val="009316AD"/>
    <w:rsid w:val="00933CDF"/>
    <w:rsid w:val="0093411F"/>
    <w:rsid w:val="0094534C"/>
    <w:rsid w:val="009531BC"/>
    <w:rsid w:val="00962344"/>
    <w:rsid w:val="00965A5B"/>
    <w:rsid w:val="009846CF"/>
    <w:rsid w:val="00991660"/>
    <w:rsid w:val="009935E5"/>
    <w:rsid w:val="00997D63"/>
    <w:rsid w:val="009A0D83"/>
    <w:rsid w:val="009A2691"/>
    <w:rsid w:val="009A4F66"/>
    <w:rsid w:val="009B02AA"/>
    <w:rsid w:val="009B203C"/>
    <w:rsid w:val="009B2495"/>
    <w:rsid w:val="009B6DCA"/>
    <w:rsid w:val="009D20DE"/>
    <w:rsid w:val="009E46EC"/>
    <w:rsid w:val="009E7B7F"/>
    <w:rsid w:val="009F4E51"/>
    <w:rsid w:val="009F7F8A"/>
    <w:rsid w:val="00A108F1"/>
    <w:rsid w:val="00A125FF"/>
    <w:rsid w:val="00A12648"/>
    <w:rsid w:val="00A14C83"/>
    <w:rsid w:val="00A300D3"/>
    <w:rsid w:val="00A35D99"/>
    <w:rsid w:val="00A35F3A"/>
    <w:rsid w:val="00A440BA"/>
    <w:rsid w:val="00A44E06"/>
    <w:rsid w:val="00A62ADC"/>
    <w:rsid w:val="00AA0185"/>
    <w:rsid w:val="00AA09F9"/>
    <w:rsid w:val="00AC2F0B"/>
    <w:rsid w:val="00AC461A"/>
    <w:rsid w:val="00AE3989"/>
    <w:rsid w:val="00B23E37"/>
    <w:rsid w:val="00B278E3"/>
    <w:rsid w:val="00B4070F"/>
    <w:rsid w:val="00B46430"/>
    <w:rsid w:val="00B54300"/>
    <w:rsid w:val="00B80D89"/>
    <w:rsid w:val="00B82EC9"/>
    <w:rsid w:val="00B86CD0"/>
    <w:rsid w:val="00B8730A"/>
    <w:rsid w:val="00BB1770"/>
    <w:rsid w:val="00BC5148"/>
    <w:rsid w:val="00BD4180"/>
    <w:rsid w:val="00BF1840"/>
    <w:rsid w:val="00BF1E0A"/>
    <w:rsid w:val="00BF427A"/>
    <w:rsid w:val="00C34A18"/>
    <w:rsid w:val="00C36041"/>
    <w:rsid w:val="00C42000"/>
    <w:rsid w:val="00C44198"/>
    <w:rsid w:val="00C47D54"/>
    <w:rsid w:val="00C50691"/>
    <w:rsid w:val="00C55638"/>
    <w:rsid w:val="00C72D01"/>
    <w:rsid w:val="00C74EC2"/>
    <w:rsid w:val="00C77FB0"/>
    <w:rsid w:val="00C94352"/>
    <w:rsid w:val="00CA3594"/>
    <w:rsid w:val="00CC5CA4"/>
    <w:rsid w:val="00CF3778"/>
    <w:rsid w:val="00CF689E"/>
    <w:rsid w:val="00D06525"/>
    <w:rsid w:val="00D1027C"/>
    <w:rsid w:val="00D13941"/>
    <w:rsid w:val="00D13D52"/>
    <w:rsid w:val="00D13E77"/>
    <w:rsid w:val="00D15232"/>
    <w:rsid w:val="00D300A4"/>
    <w:rsid w:val="00D47900"/>
    <w:rsid w:val="00D55C30"/>
    <w:rsid w:val="00D61BD0"/>
    <w:rsid w:val="00D62573"/>
    <w:rsid w:val="00D663A1"/>
    <w:rsid w:val="00D85DBF"/>
    <w:rsid w:val="00D9171C"/>
    <w:rsid w:val="00D92E9F"/>
    <w:rsid w:val="00DA0C6D"/>
    <w:rsid w:val="00DA6DAD"/>
    <w:rsid w:val="00DB01DA"/>
    <w:rsid w:val="00DC1712"/>
    <w:rsid w:val="00DD463C"/>
    <w:rsid w:val="00DF3C5B"/>
    <w:rsid w:val="00E077FF"/>
    <w:rsid w:val="00E15464"/>
    <w:rsid w:val="00E21839"/>
    <w:rsid w:val="00E2414C"/>
    <w:rsid w:val="00E33373"/>
    <w:rsid w:val="00E4567E"/>
    <w:rsid w:val="00E62C7A"/>
    <w:rsid w:val="00E724C5"/>
    <w:rsid w:val="00E737F3"/>
    <w:rsid w:val="00E77556"/>
    <w:rsid w:val="00E94DED"/>
    <w:rsid w:val="00E97C08"/>
    <w:rsid w:val="00EA2281"/>
    <w:rsid w:val="00EA7894"/>
    <w:rsid w:val="00EB0FFA"/>
    <w:rsid w:val="00ED76FC"/>
    <w:rsid w:val="00ED7766"/>
    <w:rsid w:val="00EE52C0"/>
    <w:rsid w:val="00EF0AFE"/>
    <w:rsid w:val="00F062B1"/>
    <w:rsid w:val="00F12FC3"/>
    <w:rsid w:val="00F27B30"/>
    <w:rsid w:val="00F313E2"/>
    <w:rsid w:val="00F32FE4"/>
    <w:rsid w:val="00F37C42"/>
    <w:rsid w:val="00F45721"/>
    <w:rsid w:val="00F60156"/>
    <w:rsid w:val="00F6203A"/>
    <w:rsid w:val="00F67920"/>
    <w:rsid w:val="00F72D4E"/>
    <w:rsid w:val="00F771B7"/>
    <w:rsid w:val="00F81540"/>
    <w:rsid w:val="00F904C1"/>
    <w:rsid w:val="00FA7562"/>
    <w:rsid w:val="00FB07F8"/>
    <w:rsid w:val="00FD304F"/>
    <w:rsid w:val="00FD7443"/>
    <w:rsid w:val="00FD7E97"/>
    <w:rsid w:val="00FE396F"/>
    <w:rsid w:val="00FF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C5C3"/>
  <w15:chartTrackingRefBased/>
  <w15:docId w15:val="{3D1869B3-D52C-4456-840E-2C0FCE08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839"/>
    <w:pPr>
      <w:ind w:left="720"/>
      <w:contextualSpacing/>
    </w:pPr>
  </w:style>
  <w:style w:type="paragraph" w:styleId="Header">
    <w:name w:val="header"/>
    <w:basedOn w:val="Normal"/>
    <w:link w:val="HeaderChar"/>
    <w:uiPriority w:val="99"/>
    <w:unhideWhenUsed/>
    <w:rsid w:val="00E21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839"/>
  </w:style>
  <w:style w:type="paragraph" w:styleId="Footer">
    <w:name w:val="footer"/>
    <w:basedOn w:val="Normal"/>
    <w:link w:val="FooterChar"/>
    <w:uiPriority w:val="99"/>
    <w:unhideWhenUsed/>
    <w:rsid w:val="00E21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839"/>
  </w:style>
  <w:style w:type="character" w:styleId="PlaceholderText">
    <w:name w:val="Placeholder Text"/>
    <w:basedOn w:val="DefaultParagraphFont"/>
    <w:uiPriority w:val="99"/>
    <w:semiHidden/>
    <w:rsid w:val="00E21839"/>
    <w:rPr>
      <w:color w:val="808080"/>
    </w:rPr>
  </w:style>
  <w:style w:type="character" w:styleId="Hyperlink">
    <w:name w:val="Hyperlink"/>
    <w:basedOn w:val="DefaultParagraphFont"/>
    <w:uiPriority w:val="99"/>
    <w:unhideWhenUsed/>
    <w:rsid w:val="003E5CEB"/>
    <w:rPr>
      <w:color w:val="0563C1" w:themeColor="hyperlink"/>
      <w:u w:val="single"/>
    </w:rPr>
  </w:style>
  <w:style w:type="character" w:styleId="UnresolvedMention">
    <w:name w:val="Unresolved Mention"/>
    <w:basedOn w:val="DefaultParagraphFont"/>
    <w:uiPriority w:val="99"/>
    <w:semiHidden/>
    <w:unhideWhenUsed/>
    <w:rsid w:val="003E5CEB"/>
    <w:rPr>
      <w:color w:val="605E5C"/>
      <w:shd w:val="clear" w:color="auto" w:fill="E1DFDD"/>
    </w:rPr>
  </w:style>
  <w:style w:type="paragraph" w:styleId="Caption">
    <w:name w:val="caption"/>
    <w:basedOn w:val="Normal"/>
    <w:next w:val="Normal"/>
    <w:uiPriority w:val="35"/>
    <w:unhideWhenUsed/>
    <w:qFormat/>
    <w:rsid w:val="00EA789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E7B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61917">
      <w:bodyDiv w:val="1"/>
      <w:marLeft w:val="0"/>
      <w:marRight w:val="0"/>
      <w:marTop w:val="0"/>
      <w:marBottom w:val="0"/>
      <w:divBdr>
        <w:top w:val="none" w:sz="0" w:space="0" w:color="auto"/>
        <w:left w:val="none" w:sz="0" w:space="0" w:color="auto"/>
        <w:bottom w:val="none" w:sz="0" w:space="0" w:color="auto"/>
        <w:right w:val="none" w:sz="0" w:space="0" w:color="auto"/>
      </w:divBdr>
      <w:divsChild>
        <w:div w:id="870998072">
          <w:marLeft w:val="120"/>
          <w:marRight w:val="120"/>
          <w:marTop w:val="0"/>
          <w:marBottom w:val="120"/>
          <w:divBdr>
            <w:top w:val="none" w:sz="0" w:space="0" w:color="auto"/>
            <w:left w:val="none" w:sz="0" w:space="0" w:color="auto"/>
            <w:bottom w:val="none" w:sz="0" w:space="0" w:color="auto"/>
            <w:right w:val="none" w:sz="0" w:space="0" w:color="auto"/>
          </w:divBdr>
          <w:divsChild>
            <w:div w:id="1380594259">
              <w:marLeft w:val="0"/>
              <w:marRight w:val="0"/>
              <w:marTop w:val="0"/>
              <w:marBottom w:val="0"/>
              <w:divBdr>
                <w:top w:val="none" w:sz="0" w:space="0" w:color="auto"/>
                <w:left w:val="none" w:sz="0" w:space="0" w:color="auto"/>
                <w:bottom w:val="none" w:sz="0" w:space="0" w:color="auto"/>
                <w:right w:val="none" w:sz="0" w:space="0" w:color="auto"/>
              </w:divBdr>
              <w:divsChild>
                <w:div w:id="1430393299">
                  <w:marLeft w:val="0"/>
                  <w:marRight w:val="0"/>
                  <w:marTop w:val="0"/>
                  <w:marBottom w:val="0"/>
                  <w:divBdr>
                    <w:top w:val="none" w:sz="0" w:space="0" w:color="auto"/>
                    <w:left w:val="none" w:sz="0" w:space="0" w:color="auto"/>
                    <w:bottom w:val="none" w:sz="0" w:space="0" w:color="auto"/>
                    <w:right w:val="none" w:sz="0" w:space="0" w:color="auto"/>
                  </w:divBdr>
                </w:div>
              </w:divsChild>
            </w:div>
            <w:div w:id="10324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o%09https:/hub.mph.in.gov/dataset/covid-19-bed-and-vent-usage-by-day" TargetMode="External"/><Relationship Id="rId18" Type="http://schemas.openxmlformats.org/officeDocument/2006/relationships/hyperlink" Target="https://www.washington.edu/news/2020/08/21/failure-to-flatten-the-curve-may-kill-more-people-than-we-thought/" TargetMode="External"/><Relationship Id="rId26" Type="http://schemas.openxmlformats.org/officeDocument/2006/relationships/hyperlink" Target="https://en.wikipedia.org/wiki/Pearson_correlation_coefficient" TargetMode="External"/><Relationship Id="rId3" Type="http://schemas.openxmlformats.org/officeDocument/2006/relationships/styles" Target="styles.xml"/><Relationship Id="rId21" Type="http://schemas.openxmlformats.org/officeDocument/2006/relationships/hyperlink" Target="https://en.wikipedia.org/wiki/Time_series"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o%09https:/www.kaggle.com/antgoldbloom/covid19-data-from-john-hopkins-university?select=RAW_us_deaths.csv" TargetMode="External"/><Relationship Id="rId17" Type="http://schemas.openxmlformats.org/officeDocument/2006/relationships/hyperlink" Target="https://www.regenstrief.org/covid-dashboard/" TargetMode="External"/><Relationship Id="rId25" Type="http://schemas.openxmlformats.org/officeDocument/2006/relationships/hyperlink" Target="https://www.svds.com/avoiding-common-mistakes-with-time-seri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o%09https:/c3.ai/covid-19-api-documentation/" TargetMode="External"/><Relationship Id="rId20" Type="http://schemas.openxmlformats.org/officeDocument/2006/relationships/hyperlink" Target="https://www.georgiaruralhealth.org/blog/what-is-a-moving-average-and-why-is-it-useful/" TargetMode="External"/><Relationship Id="rId29" Type="http://schemas.openxmlformats.org/officeDocument/2006/relationships/hyperlink" Target="https://en.wikipedia.org/wiki/PechaKuch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o%09https:/docs.google.com/spreadsheets/d/1WKWAsYVfSvuGWf8a29K2dT45elbi0E1vbnym84WdmWE/edit" TargetMode="External"/><Relationship Id="rId24" Type="http://schemas.openxmlformats.org/officeDocument/2006/relationships/hyperlink" Target="https://towardsdatascience.com/four-ways-to-quantify-synchrony-between-time-series-data-b99136c4a9c9"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ata.commercialappeal.com/covid-19-hospital-capacity/indiana/18/marion-county/18097/" TargetMode="External"/><Relationship Id="rId23" Type="http://schemas.openxmlformats.org/officeDocument/2006/relationships/hyperlink" Target="https://www.researchgate.net/post/How_to_assess_synchrony_between_time_series" TargetMode="External"/><Relationship Id="rId28" Type="http://schemas.openxmlformats.org/officeDocument/2006/relationships/hyperlink" Target="https://people.stat.sc.edu/hitchcock/stat520ch11slides.pdf" TargetMode="External"/><Relationship Id="rId10" Type="http://schemas.openxmlformats.org/officeDocument/2006/relationships/hyperlink" Target="https://pubmed.ncbi.nlm.nih.gov/33325768/" TargetMode="External"/><Relationship Id="rId19" Type="http://schemas.openxmlformats.org/officeDocument/2006/relationships/hyperlink" Target="https://www.indystar.com/story/news/health/2021/08/18/covid-cases-lead-indianapolis-hospital-leaders-push-vaccinations/8167488002/"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lfi.com/content/news/COVID-19-patients-strain-Indiana-hospitals-as-virus-surges-575272311.html" TargetMode="External"/><Relationship Id="rId14" Type="http://schemas.openxmlformats.org/officeDocument/2006/relationships/hyperlink" Target="o%09https:/hub.mph.in.gov/dataset/covid-19-vaccinations-demographics-by-county-and-district" TargetMode="External"/><Relationship Id="rId22" Type="http://schemas.openxmlformats.org/officeDocument/2006/relationships/hyperlink" Target="https://www.ncbi.nlm.nih.gov/pmc/articles/PMC6163103/" TargetMode="External"/><Relationship Id="rId27" Type="http://schemas.openxmlformats.org/officeDocument/2006/relationships/hyperlink" Target="https://stackoverflow.com/questions/64763420/assessing-synchrony-between-time-series" TargetMode="External"/><Relationship Id="rId30" Type="http://schemas.openxmlformats.org/officeDocument/2006/relationships/hyperlink" Target="https://en.wikipedia.org/wiki/PechaKucha" TargetMode="External"/><Relationship Id="rId35" Type="http://schemas.openxmlformats.org/officeDocument/2006/relationships/theme" Target="theme/theme1.xml"/><Relationship Id="rId8" Type="http://schemas.openxmlformats.org/officeDocument/2006/relationships/hyperlink" Target="https://www.wrtv.com/news/coronavirus/covid-19-healthcare/indianapolis-ems-says-its-responding-to-more-than-400-calls-a-da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7F8022186C4C728B59711BAE7963E1"/>
        <w:category>
          <w:name w:val="General"/>
          <w:gallery w:val="placeholder"/>
        </w:category>
        <w:types>
          <w:type w:val="bbPlcHdr"/>
        </w:types>
        <w:behaviors>
          <w:behavior w:val="content"/>
        </w:behaviors>
        <w:guid w:val="{A863A74C-C4AB-4E8A-8A68-D6F9CD071A36}"/>
      </w:docPartPr>
      <w:docPartBody>
        <w:p w:rsidR="00AD6D77" w:rsidRDefault="005D5795" w:rsidP="005D5795">
          <w:pPr>
            <w:pStyle w:val="257F8022186C4C728B59711BAE7963E1"/>
          </w:pPr>
          <w:r>
            <w:rPr>
              <w:rStyle w:val="PlaceholderText"/>
            </w:rPr>
            <w:t>[Author name]</w:t>
          </w:r>
        </w:p>
      </w:docPartBody>
    </w:docPart>
    <w:docPart>
      <w:docPartPr>
        <w:name w:val="F06F757872454A289E6B57482ECBEC02"/>
        <w:category>
          <w:name w:val="General"/>
          <w:gallery w:val="placeholder"/>
        </w:category>
        <w:types>
          <w:type w:val="bbPlcHdr"/>
        </w:types>
        <w:behaviors>
          <w:behavior w:val="content"/>
        </w:behaviors>
        <w:guid w:val="{34B9A4F6-7E0E-4518-AEDE-40A6175CEC57}"/>
      </w:docPartPr>
      <w:docPartBody>
        <w:p w:rsidR="00AD6D77" w:rsidRDefault="005D5795" w:rsidP="005D5795">
          <w:pPr>
            <w:pStyle w:val="F06F757872454A289E6B57482ECBEC02"/>
          </w:pPr>
          <w:r>
            <w:rPr>
              <w:rStyle w:val="PlaceholderText"/>
            </w:rPr>
            <w:t>[Date]</w:t>
          </w:r>
        </w:p>
      </w:docPartBody>
    </w:docPart>
    <w:docPart>
      <w:docPartPr>
        <w:name w:val="ACFB7D21574743A197A6821FD045E532"/>
        <w:category>
          <w:name w:val="General"/>
          <w:gallery w:val="placeholder"/>
        </w:category>
        <w:types>
          <w:type w:val="bbPlcHdr"/>
        </w:types>
        <w:behaviors>
          <w:behavior w:val="content"/>
        </w:behaviors>
        <w:guid w:val="{13EFB595-917B-439D-B89B-C5BB094BA936}"/>
      </w:docPartPr>
      <w:docPartBody>
        <w:p w:rsidR="00AD6D77" w:rsidRDefault="005D5795" w:rsidP="005D5795">
          <w:pPr>
            <w:pStyle w:val="ACFB7D21574743A197A6821FD045E532"/>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95"/>
    <w:rsid w:val="00261ED5"/>
    <w:rsid w:val="0048783F"/>
    <w:rsid w:val="005D5795"/>
    <w:rsid w:val="00AD6D77"/>
    <w:rsid w:val="00FD1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795"/>
    <w:rPr>
      <w:color w:val="808080"/>
    </w:rPr>
  </w:style>
  <w:style w:type="paragraph" w:customStyle="1" w:styleId="257F8022186C4C728B59711BAE7963E1">
    <w:name w:val="257F8022186C4C728B59711BAE7963E1"/>
    <w:rsid w:val="005D5795"/>
  </w:style>
  <w:style w:type="paragraph" w:customStyle="1" w:styleId="F06F757872454A289E6B57482ECBEC02">
    <w:name w:val="F06F757872454A289E6B57482ECBEC02"/>
    <w:rsid w:val="005D5795"/>
  </w:style>
  <w:style w:type="paragraph" w:customStyle="1" w:styleId="ACFB7D21574743A197A6821FD045E532">
    <w:name w:val="ACFB7D21574743A197A6821FD045E532"/>
    <w:rsid w:val="005D57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4</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A3 – Crowdwork Ethnography</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A5 – Extension Plan</dc:title>
  <dc:subject/>
  <dc:creator>Nicole Riggio</dc:creator>
  <cp:keywords/>
  <dc:description/>
  <cp:lastModifiedBy>Nicole Riggio</cp:lastModifiedBy>
  <cp:revision>287</cp:revision>
  <dcterms:created xsi:type="dcterms:W3CDTF">2021-10-24T19:20:00Z</dcterms:created>
  <dcterms:modified xsi:type="dcterms:W3CDTF">2021-11-10T23:12:00Z</dcterms:modified>
</cp:coreProperties>
</file>