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CCE" w:rsidRDefault="00CB2CCE">
      <w:pPr>
        <w:rPr>
          <w:b/>
        </w:rPr>
      </w:pPr>
      <w:r>
        <w:rPr>
          <w:b/>
        </w:rPr>
        <w:t>ASM Introduction to Data Science</w:t>
      </w:r>
    </w:p>
    <w:p w:rsidR="00CB2CCE" w:rsidRDefault="00CB2CCE">
      <w:pPr>
        <w:rPr>
          <w:b/>
        </w:rPr>
      </w:pPr>
      <w:r>
        <w:rPr>
          <w:b/>
        </w:rPr>
        <w:t>Session 01</w:t>
      </w:r>
    </w:p>
    <w:p w:rsidR="00CB2CCE" w:rsidRDefault="00CB2CCE">
      <w:pPr>
        <w:rPr>
          <w:b/>
        </w:rPr>
      </w:pPr>
      <w:r>
        <w:rPr>
          <w:b/>
        </w:rPr>
        <w:t>March 10, 2018</w:t>
      </w:r>
    </w:p>
    <w:p w:rsidR="00CB2CCE" w:rsidRDefault="00CB2CCE">
      <w:pPr>
        <w:rPr>
          <w:b/>
        </w:rPr>
      </w:pPr>
    </w:p>
    <w:p w:rsidR="00CB2CCE" w:rsidRDefault="00CB2CCE">
      <w:pPr>
        <w:rPr>
          <w:b/>
        </w:rPr>
      </w:pPr>
      <w:r>
        <w:rPr>
          <w:b/>
        </w:rPr>
        <w:t xml:space="preserve">Attribution: </w:t>
      </w:r>
    </w:p>
    <w:p w:rsidR="0067170A" w:rsidRPr="00CB2CCE" w:rsidRDefault="00CB2CCE">
      <w:r w:rsidRPr="00CB2CCE">
        <w:t xml:space="preserve">Created by Nadav Rindler for </w:t>
      </w:r>
      <w:r w:rsidRPr="00CB2CCE">
        <w:t>DataViz My</w:t>
      </w:r>
      <w:r w:rsidRPr="00CB2CCE">
        <w:t xml:space="preserve"> </w:t>
      </w:r>
      <w:r w:rsidR="00ED6BED" w:rsidRPr="00CB2CCE">
        <w:rPr>
          <w:i/>
        </w:rPr>
        <w:t>Intro to Marketing Analytics</w:t>
      </w:r>
      <w:r w:rsidRPr="00CB2CCE">
        <w:rPr>
          <w:i/>
        </w:rPr>
        <w:t xml:space="preserve"> </w:t>
      </w:r>
      <w:r w:rsidRPr="00CB2CCE">
        <w:t>workshop in February, 2018.</w:t>
      </w:r>
    </w:p>
    <w:p w:rsidR="00CB2CCE" w:rsidRPr="00CB2CCE" w:rsidRDefault="00CB2CCE">
      <w:r w:rsidRPr="00CB2CCE">
        <w:t>Materials used under Creative Commons Attribution 4.0 International License</w:t>
      </w:r>
    </w:p>
    <w:p w:rsidR="00CB2CCE" w:rsidRDefault="00CB2CCE">
      <w:pPr>
        <w:rPr>
          <w:b/>
        </w:rPr>
      </w:pPr>
    </w:p>
    <w:p w:rsidR="00AA7F9C" w:rsidRDefault="00CB2CCE">
      <w:pPr>
        <w:rPr>
          <w:b/>
        </w:rPr>
      </w:pPr>
      <w:r>
        <w:rPr>
          <w:b/>
        </w:rPr>
        <w:t xml:space="preserve">Data Science Use Case: </w:t>
      </w:r>
      <w:bookmarkStart w:id="0" w:name="_GoBack"/>
      <w:bookmarkEnd w:id="0"/>
      <w:r w:rsidR="00ED6BED">
        <w:rPr>
          <w:b/>
        </w:rPr>
        <w:t>ZipRecruiter Pricing Experiment</w:t>
      </w:r>
    </w:p>
    <w:p w:rsidR="00ED6BED" w:rsidRPr="00ED6BED" w:rsidRDefault="00ED6BED" w:rsidP="00E421BE">
      <w:pPr>
        <w:pStyle w:val="ListParagraph"/>
        <w:numPr>
          <w:ilvl w:val="0"/>
          <w:numId w:val="2"/>
        </w:numPr>
        <w:spacing w:after="200"/>
        <w:contextualSpacing w:val="0"/>
        <w:rPr>
          <w:b/>
        </w:rPr>
      </w:pPr>
      <w:r>
        <w:t>On the Experiment tab, for each Group, multiply Price * Conversion Rate (Col B * Col C) to obtain the Revenue per Prospect</w:t>
      </w:r>
    </w:p>
    <w:p w:rsidR="00ED6BED" w:rsidRPr="00ED6BED" w:rsidRDefault="00ED6BED" w:rsidP="00E421BE">
      <w:pPr>
        <w:pStyle w:val="ListParagraph"/>
        <w:numPr>
          <w:ilvl w:val="1"/>
          <w:numId w:val="2"/>
        </w:numPr>
        <w:spacing w:after="200"/>
        <w:contextualSpacing w:val="0"/>
        <w:rPr>
          <w:b/>
        </w:rPr>
      </w:pPr>
      <w:r>
        <w:t>Which group has the highest Revenue per Prospect?</w:t>
      </w:r>
    </w:p>
    <w:p w:rsidR="00ED6BED" w:rsidRPr="00ED6BED" w:rsidRDefault="00ED6BED" w:rsidP="00E421BE">
      <w:pPr>
        <w:pStyle w:val="ListParagraph"/>
        <w:numPr>
          <w:ilvl w:val="0"/>
          <w:numId w:val="2"/>
        </w:numPr>
        <w:spacing w:after="200"/>
        <w:contextualSpacing w:val="0"/>
        <w:rPr>
          <w:b/>
        </w:rPr>
      </w:pPr>
      <w:r>
        <w:t>On the Retention tab – we are calculating Total Expected Revenue per Prospect (Col G). This will be the sum of the acquisition revenue (at time t=0) and each retention period (t=1-4)</w:t>
      </w:r>
    </w:p>
    <w:p w:rsidR="00ED6BED" w:rsidRPr="00ED6BED" w:rsidRDefault="00ED6BED" w:rsidP="00E421BE">
      <w:pPr>
        <w:pStyle w:val="ListParagraph"/>
        <w:numPr>
          <w:ilvl w:val="1"/>
          <w:numId w:val="2"/>
        </w:numPr>
        <w:spacing w:after="200"/>
        <w:contextualSpacing w:val="0"/>
        <w:rPr>
          <w:b/>
        </w:rPr>
      </w:pPr>
      <w:r>
        <w:t>To calculate acquisition revenue for each Group, multiply column A * column B</w:t>
      </w:r>
    </w:p>
    <w:p w:rsidR="00ED6BED" w:rsidRPr="00ED6BED" w:rsidRDefault="00ED6BED" w:rsidP="00E421BE">
      <w:pPr>
        <w:pStyle w:val="ListParagraph"/>
        <w:numPr>
          <w:ilvl w:val="1"/>
          <w:numId w:val="2"/>
        </w:numPr>
        <w:spacing w:after="200"/>
        <w:contextualSpacing w:val="0"/>
        <w:rPr>
          <w:b/>
        </w:rPr>
      </w:pPr>
      <w:r>
        <w:t>To calculate Period 1 retention revenue (Col C) for each Group, multiply column A * column B * column C</w:t>
      </w:r>
    </w:p>
    <w:p w:rsidR="00ED6BED" w:rsidRPr="00ED6BED" w:rsidRDefault="00ED6BED" w:rsidP="00E421BE">
      <w:pPr>
        <w:pStyle w:val="ListParagraph"/>
        <w:numPr>
          <w:ilvl w:val="2"/>
          <w:numId w:val="2"/>
        </w:numPr>
        <w:spacing w:after="200"/>
        <w:contextualSpacing w:val="0"/>
        <w:rPr>
          <w:b/>
        </w:rPr>
      </w:pPr>
      <w:r>
        <w:t xml:space="preserve">The values in Column C represent the </w:t>
      </w:r>
      <w:r>
        <w:rPr>
          <w:b/>
          <w:i/>
        </w:rPr>
        <w:t>percent of initially acquired customers</w:t>
      </w:r>
      <w:r>
        <w:t xml:space="preserve"> (Col B) who were retained in that period</w:t>
      </w:r>
    </w:p>
    <w:p w:rsidR="00ED6BED" w:rsidRPr="00ED6BED" w:rsidRDefault="00ED6BED" w:rsidP="00E421BE">
      <w:pPr>
        <w:pStyle w:val="ListParagraph"/>
        <w:numPr>
          <w:ilvl w:val="1"/>
          <w:numId w:val="2"/>
        </w:numPr>
        <w:spacing w:after="200"/>
        <w:contextualSpacing w:val="0"/>
        <w:rPr>
          <w:b/>
        </w:rPr>
      </w:pPr>
      <w:r>
        <w:t>To calculate Period 2 retention revenue (Col D) for each Group, multiply column A * column B * column D</w:t>
      </w:r>
    </w:p>
    <w:p w:rsidR="00ED6BED" w:rsidRPr="00ED6BED" w:rsidRDefault="00ED6BED" w:rsidP="00E421BE">
      <w:pPr>
        <w:pStyle w:val="ListParagraph"/>
        <w:numPr>
          <w:ilvl w:val="1"/>
          <w:numId w:val="2"/>
        </w:numPr>
        <w:spacing w:after="200"/>
        <w:contextualSpacing w:val="0"/>
        <w:rPr>
          <w:b/>
        </w:rPr>
      </w:pPr>
      <w:r>
        <w:t>Repeat this process for each time-period (t=0-4), and sum each period’s revenue up to obtain the Total Expected Revenue</w:t>
      </w:r>
    </w:p>
    <w:p w:rsidR="00ED6BED" w:rsidRPr="00ED6BED" w:rsidRDefault="00ED6BED" w:rsidP="00E421BE">
      <w:pPr>
        <w:pStyle w:val="ListParagraph"/>
        <w:numPr>
          <w:ilvl w:val="0"/>
          <w:numId w:val="2"/>
        </w:numPr>
        <w:spacing w:after="200"/>
        <w:contextualSpacing w:val="0"/>
        <w:rPr>
          <w:b/>
        </w:rPr>
      </w:pPr>
      <w:r>
        <w:t xml:space="preserve">On the Retention tab – now that we’ve calculated Total Expected Revenue, we need to </w:t>
      </w:r>
      <w:r>
        <w:rPr>
          <w:u w:val="single"/>
        </w:rPr>
        <w:t>discount</w:t>
      </w:r>
      <w:r>
        <w:t xml:space="preserve"> those future revenues back to today in order to obtain the Net Present Value (NPV, Column H).</w:t>
      </w:r>
    </w:p>
    <w:p w:rsidR="00ED6BED" w:rsidRPr="00717C27" w:rsidRDefault="00ED6BED" w:rsidP="00E421BE">
      <w:pPr>
        <w:pStyle w:val="ListParagraph"/>
        <w:numPr>
          <w:ilvl w:val="1"/>
          <w:numId w:val="2"/>
        </w:numPr>
        <w:spacing w:after="200"/>
        <w:contextualSpacing w:val="0"/>
        <w:rPr>
          <w:b/>
        </w:rPr>
      </w:pPr>
      <w:r>
        <w:t xml:space="preserve">Take the formula used for </w:t>
      </w:r>
      <w:r w:rsidR="00717C27">
        <w:t>Column G, and for each time period’s revenue, discount it by dividing by (1 + monthly_discount_rate)^t</w:t>
      </w:r>
    </w:p>
    <w:p w:rsidR="00717C27" w:rsidRPr="00717C27" w:rsidRDefault="00717C27" w:rsidP="00E421BE">
      <w:pPr>
        <w:pStyle w:val="ListParagraph"/>
        <w:numPr>
          <w:ilvl w:val="2"/>
          <w:numId w:val="2"/>
        </w:numPr>
        <w:spacing w:after="200"/>
        <w:contextualSpacing w:val="0"/>
        <w:rPr>
          <w:b/>
        </w:rPr>
      </w:pPr>
      <w:r>
        <w:t>Where monthly_discount_rate is Cell J2</w:t>
      </w:r>
    </w:p>
    <w:p w:rsidR="00717C27" w:rsidRPr="00717C27" w:rsidRDefault="00717C27" w:rsidP="00E421BE">
      <w:pPr>
        <w:pStyle w:val="ListParagraph"/>
        <w:numPr>
          <w:ilvl w:val="2"/>
          <w:numId w:val="2"/>
        </w:numPr>
        <w:spacing w:after="200"/>
        <w:contextualSpacing w:val="0"/>
        <w:rPr>
          <w:b/>
        </w:rPr>
      </w:pPr>
      <w:r>
        <w:t>Where t is the time-period (Row 4)</w:t>
      </w:r>
    </w:p>
    <w:p w:rsidR="00717C27" w:rsidRPr="00717C27" w:rsidRDefault="00717C27" w:rsidP="00E421BE">
      <w:pPr>
        <w:pStyle w:val="ListParagraph"/>
        <w:numPr>
          <w:ilvl w:val="2"/>
          <w:numId w:val="2"/>
        </w:numPr>
        <w:spacing w:after="200"/>
        <w:contextualSpacing w:val="0"/>
        <w:rPr>
          <w:b/>
        </w:rPr>
      </w:pPr>
      <w:r>
        <w:t>For example, to calculate the net present value of Period 1 (t=1) retention revenue (Col C) for each Group, multiply (column A * column B * column C) and then divide that amount by ((1 + $J$2)^1)</w:t>
      </w:r>
    </w:p>
    <w:p w:rsidR="00717C27" w:rsidRPr="00ED6BED" w:rsidRDefault="00717C27" w:rsidP="00E421BE">
      <w:pPr>
        <w:pStyle w:val="ListParagraph"/>
        <w:numPr>
          <w:ilvl w:val="1"/>
          <w:numId w:val="2"/>
        </w:numPr>
        <w:spacing w:after="200"/>
        <w:contextualSpacing w:val="0"/>
        <w:rPr>
          <w:b/>
        </w:rPr>
      </w:pPr>
      <w:r>
        <w:t>Repeat this process for each time-period (t=0-4), and sum each period’s discounted revenue up to obtain the Net Present Value of the total revenue</w:t>
      </w:r>
    </w:p>
    <w:p w:rsidR="00717C27" w:rsidRPr="00717C27" w:rsidRDefault="00717C27" w:rsidP="00E421BE">
      <w:pPr>
        <w:pStyle w:val="ListParagraph"/>
        <w:numPr>
          <w:ilvl w:val="1"/>
          <w:numId w:val="2"/>
        </w:numPr>
        <w:spacing w:after="200"/>
        <w:contextualSpacing w:val="0"/>
        <w:rPr>
          <w:b/>
        </w:rPr>
      </w:pPr>
      <w:r>
        <w:t>Try changing the value in Cell J2 and observe how the NPV changes.</w:t>
      </w:r>
    </w:p>
    <w:p w:rsidR="00717C27" w:rsidRPr="00717C27" w:rsidRDefault="00717C27" w:rsidP="00E421BE">
      <w:pPr>
        <w:pStyle w:val="ListParagraph"/>
        <w:numPr>
          <w:ilvl w:val="2"/>
          <w:numId w:val="2"/>
        </w:numPr>
        <w:spacing w:after="200"/>
        <w:contextualSpacing w:val="0"/>
        <w:rPr>
          <w:b/>
        </w:rPr>
      </w:pPr>
      <w:r>
        <w:t>Is the NPV (Col H) greater than, less than, or the same as the value of the Total Expected Revenue (Col G)?</w:t>
      </w:r>
    </w:p>
    <w:p w:rsidR="00717C27" w:rsidRPr="00ED6BED" w:rsidRDefault="00717C27" w:rsidP="00E421BE">
      <w:pPr>
        <w:pStyle w:val="ListParagraph"/>
        <w:numPr>
          <w:ilvl w:val="2"/>
          <w:numId w:val="2"/>
        </w:numPr>
        <w:spacing w:after="200"/>
        <w:contextualSpacing w:val="0"/>
        <w:rPr>
          <w:b/>
        </w:rPr>
      </w:pPr>
      <w:r>
        <w:t>What happens to the NPV as the discount rate increases? Decreases?</w:t>
      </w:r>
    </w:p>
    <w:sectPr w:rsidR="00717C27" w:rsidRPr="00ED6BED" w:rsidSect="004345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603F"/>
    <w:multiLevelType w:val="hybridMultilevel"/>
    <w:tmpl w:val="169E19DA"/>
    <w:lvl w:ilvl="0" w:tplc="D5AE34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B198BE7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320DF1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66F08"/>
    <w:multiLevelType w:val="hybridMultilevel"/>
    <w:tmpl w:val="BB08A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7B"/>
    <w:rsid w:val="000555FE"/>
    <w:rsid w:val="001E527B"/>
    <w:rsid w:val="0026037B"/>
    <w:rsid w:val="00434504"/>
    <w:rsid w:val="00664325"/>
    <w:rsid w:val="0067170A"/>
    <w:rsid w:val="00717C27"/>
    <w:rsid w:val="00AA7F9C"/>
    <w:rsid w:val="00B0339E"/>
    <w:rsid w:val="00B81317"/>
    <w:rsid w:val="00CB2CCE"/>
    <w:rsid w:val="00DB1DDE"/>
    <w:rsid w:val="00E421BE"/>
    <w:rsid w:val="00ED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11CD"/>
  <w15:chartTrackingRefBased/>
  <w15:docId w15:val="{82904420-743F-4E1B-A7FB-60AACA5E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37B"/>
    <w:pPr>
      <w:ind w:left="720"/>
      <w:contextualSpacing/>
    </w:pPr>
  </w:style>
  <w:style w:type="table" w:styleId="TableGrid">
    <w:name w:val="Table Grid"/>
    <w:basedOn w:val="TableNormal"/>
    <w:uiPriority w:val="39"/>
    <w:rsid w:val="00055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Rindler, Nadav</dc:creator>
  <cp:keywords/>
  <dc:description/>
  <cp:lastModifiedBy>Rindler, Nadav</cp:lastModifiedBy>
  <cp:revision>7</cp:revision>
  <dcterms:created xsi:type="dcterms:W3CDTF">2018-02-20T06:17:00Z</dcterms:created>
  <dcterms:modified xsi:type="dcterms:W3CDTF">2018-03-03T08:09:00Z</dcterms:modified>
</cp:coreProperties>
</file>