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 w:type="dxa"/>
        <w:tblLayout w:type="fixed"/>
        <w:tblLook w:val="0000" w:firstRow="0" w:lastRow="0" w:firstColumn="0" w:lastColumn="0" w:noHBand="0" w:noVBand="0"/>
      </w:tblPr>
      <w:tblGrid>
        <w:gridCol w:w="4500"/>
        <w:gridCol w:w="5148"/>
      </w:tblGrid>
      <w:tr w:rsidR="000F14D9" w14:paraId="51278374" w14:textId="77777777">
        <w:tc>
          <w:tcPr>
            <w:tcW w:w="4500" w:type="dxa"/>
            <w:shd w:val="clear" w:color="auto" w:fill="auto"/>
          </w:tcPr>
          <w:p w14:paraId="148EF031" w14:textId="3DFC9191" w:rsidR="000F14D9" w:rsidRDefault="00536E69">
            <w:pPr>
              <w:pStyle w:val="Header"/>
              <w:ind w:left="72"/>
              <w:rPr>
                <w:lang w:val="en-US" w:eastAsia="en-US"/>
              </w:rPr>
            </w:pPr>
            <w:r>
              <w:rPr>
                <w:noProof/>
              </w:rPr>
              <w:drawing>
                <wp:inline distT="0" distB="0" distL="0" distR="0" wp14:anchorId="19825C35" wp14:editId="6343E031">
                  <wp:extent cx="2040255" cy="8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255" cy="812800"/>
                          </a:xfrm>
                          <a:prstGeom prst="rect">
                            <a:avLst/>
                          </a:prstGeom>
                          <a:solidFill>
                            <a:srgbClr val="FFFFFF"/>
                          </a:solidFill>
                          <a:ln>
                            <a:noFill/>
                          </a:ln>
                        </pic:spPr>
                      </pic:pic>
                    </a:graphicData>
                  </a:graphic>
                </wp:inline>
              </w:drawing>
            </w:r>
          </w:p>
          <w:p w14:paraId="4AA142EB" w14:textId="77777777" w:rsidR="000F14D9" w:rsidRDefault="000F14D9">
            <w:pPr>
              <w:pStyle w:val="Header"/>
              <w:ind w:left="72"/>
              <w:rPr>
                <w:lang w:val="en-US" w:eastAsia="en-US"/>
              </w:rPr>
            </w:pPr>
          </w:p>
          <w:p w14:paraId="27911746" w14:textId="7E6F4E03" w:rsidR="000F14D9" w:rsidRDefault="004A6A84">
            <w:pPr>
              <w:pStyle w:val="Header"/>
            </w:pPr>
            <w:r>
              <w:rPr>
                <w:sz w:val="22"/>
                <w:highlight w:val="yellow"/>
                <w:lang w:val="en-US" w:eastAsia="en-US"/>
              </w:rPr>
              <w:t>Jan. 30</w:t>
            </w:r>
            <w:r w:rsidR="000F14D9" w:rsidRPr="00C12B32">
              <w:rPr>
                <w:sz w:val="22"/>
                <w:highlight w:val="yellow"/>
                <w:lang w:val="en-US" w:eastAsia="en-US"/>
              </w:rPr>
              <w:t>, 2018</w:t>
            </w:r>
          </w:p>
          <w:p w14:paraId="0436B379" w14:textId="77777777" w:rsidR="000F14D9" w:rsidRDefault="000F14D9">
            <w:pPr>
              <w:pStyle w:val="Header"/>
              <w:ind w:left="72"/>
              <w:rPr>
                <w:rFonts w:ascii="Arial" w:hAnsi="Arial" w:cs="Arial"/>
                <w:sz w:val="22"/>
                <w:lang w:val="en-US" w:eastAsia="en-US" w:bidi="ar-SA"/>
              </w:rPr>
            </w:pPr>
          </w:p>
        </w:tc>
        <w:tc>
          <w:tcPr>
            <w:tcW w:w="5148" w:type="dxa"/>
            <w:shd w:val="clear" w:color="auto" w:fill="auto"/>
          </w:tcPr>
          <w:p w14:paraId="418FD0AB" w14:textId="77777777" w:rsidR="000F14D9" w:rsidRDefault="000F14D9">
            <w:pPr>
              <w:jc w:val="right"/>
            </w:pPr>
            <w:proofErr w:type="spellStart"/>
            <w:r>
              <w:rPr>
                <w:rFonts w:ascii="Arial" w:hAnsi="Arial" w:cs="Arial"/>
                <w:b/>
                <w:sz w:val="22"/>
                <w:szCs w:val="22"/>
                <w:lang w:bidi="ar-SA"/>
              </w:rPr>
              <w:t>Prineha</w:t>
            </w:r>
            <w:proofErr w:type="spellEnd"/>
            <w:r>
              <w:rPr>
                <w:rFonts w:ascii="Arial" w:hAnsi="Arial" w:cs="Arial"/>
                <w:b/>
                <w:sz w:val="22"/>
                <w:szCs w:val="22"/>
                <w:lang w:bidi="ar-SA"/>
              </w:rPr>
              <w:t xml:space="preserve"> </w:t>
            </w:r>
            <w:proofErr w:type="spellStart"/>
            <w:r>
              <w:rPr>
                <w:rFonts w:ascii="Arial" w:hAnsi="Arial" w:cs="Arial"/>
                <w:b/>
                <w:sz w:val="22"/>
                <w:szCs w:val="22"/>
                <w:lang w:bidi="ar-SA"/>
              </w:rPr>
              <w:t>Narang</w:t>
            </w:r>
            <w:proofErr w:type="spellEnd"/>
            <w:r>
              <w:rPr>
                <w:rFonts w:ascii="Arial" w:hAnsi="Arial" w:cs="Arial"/>
                <w:sz w:val="18"/>
                <w:lang w:bidi="ar-SA"/>
              </w:rPr>
              <w:br/>
            </w:r>
            <w:r>
              <w:rPr>
                <w:rFonts w:ascii="Arial" w:hAnsi="Arial" w:cs="Arial"/>
                <w:i/>
                <w:sz w:val="16"/>
                <w:lang w:bidi="ar-SA"/>
              </w:rPr>
              <w:t>Assistant Professor of Computational Materials Science</w:t>
            </w:r>
          </w:p>
          <w:p w14:paraId="4545144D" w14:textId="77777777" w:rsidR="000F14D9" w:rsidRDefault="000F14D9">
            <w:pPr>
              <w:ind w:left="-108"/>
              <w:jc w:val="right"/>
            </w:pPr>
            <w:r>
              <w:rPr>
                <w:rFonts w:ascii="Arial" w:hAnsi="Arial" w:cs="Arial"/>
                <w:sz w:val="16"/>
                <w:lang w:bidi="ar-SA"/>
              </w:rPr>
              <w:t>304 Pierce Hall</w:t>
            </w:r>
          </w:p>
          <w:p w14:paraId="0628A232" w14:textId="77777777" w:rsidR="000F14D9" w:rsidRDefault="000F14D9">
            <w:pPr>
              <w:ind w:left="-108"/>
              <w:jc w:val="right"/>
            </w:pPr>
            <w:r>
              <w:rPr>
                <w:rFonts w:ascii="Arial" w:hAnsi="Arial" w:cs="Arial"/>
                <w:sz w:val="16"/>
                <w:lang w:bidi="ar-SA"/>
              </w:rPr>
              <w:t>29 Oxford St., Cambridge MA 02138</w:t>
            </w:r>
          </w:p>
          <w:p w14:paraId="5FE311EF" w14:textId="77777777" w:rsidR="000F14D9" w:rsidRDefault="000F14D9">
            <w:pPr>
              <w:ind w:left="-108"/>
              <w:jc w:val="right"/>
            </w:pPr>
            <w:r>
              <w:rPr>
                <w:rFonts w:ascii="Arial" w:hAnsi="Arial" w:cs="Arial"/>
                <w:sz w:val="16"/>
                <w:lang w:bidi="ar-SA"/>
              </w:rPr>
              <w:t xml:space="preserve">Phone: (617) 496-4710         </w:t>
            </w:r>
          </w:p>
          <w:p w14:paraId="2533D963" w14:textId="77777777" w:rsidR="000F14D9" w:rsidRDefault="000F14D9">
            <w:pPr>
              <w:pStyle w:val="Header"/>
              <w:ind w:left="-108"/>
              <w:jc w:val="right"/>
            </w:pPr>
            <w:r>
              <w:rPr>
                <w:rFonts w:ascii="Arial" w:hAnsi="Arial" w:cs="Arial"/>
                <w:sz w:val="16"/>
                <w:lang w:bidi="ar-SA"/>
              </w:rPr>
              <w:t>Email:  prineha@seas.harvard.edu</w:t>
            </w:r>
          </w:p>
        </w:tc>
      </w:tr>
    </w:tbl>
    <w:p w14:paraId="491BCD9D" w14:textId="77777777" w:rsidR="004A6A84" w:rsidRDefault="000F14D9">
      <w:r>
        <w:rPr>
          <w:color w:val="000000"/>
        </w:rPr>
        <w:t xml:space="preserve">Prof. </w:t>
      </w:r>
      <w:proofErr w:type="spellStart"/>
      <w:r w:rsidR="004A6A84">
        <w:rPr>
          <w:color w:val="000000"/>
        </w:rPr>
        <w:t>Stojan</w:t>
      </w:r>
      <w:proofErr w:type="spellEnd"/>
      <w:r w:rsidR="004A6A84">
        <w:rPr>
          <w:color w:val="000000"/>
        </w:rPr>
        <w:t xml:space="preserve"> </w:t>
      </w:r>
      <w:proofErr w:type="spellStart"/>
      <w:r w:rsidR="004A6A84">
        <w:rPr>
          <w:color w:val="000000"/>
        </w:rPr>
        <w:t>Rebi</w:t>
      </w:r>
      <w:r w:rsidR="004A6A84">
        <w:t>ć</w:t>
      </w:r>
      <w:proofErr w:type="spellEnd"/>
    </w:p>
    <w:p w14:paraId="15A67696" w14:textId="3FAF6294" w:rsidR="000F14D9" w:rsidRDefault="000F14D9">
      <w:r>
        <w:rPr>
          <w:lang w:val="en-US" w:eastAsia="en-US"/>
        </w:rPr>
        <w:t>Editor, Physical Review Letters</w:t>
      </w:r>
      <w:r>
        <w:t>.</w:t>
      </w:r>
    </w:p>
    <w:p w14:paraId="2E20200D" w14:textId="77777777" w:rsidR="000F14D9" w:rsidRDefault="000F14D9">
      <w:pPr>
        <w:jc w:val="center"/>
        <w:rPr>
          <w:lang w:val="en-US" w:eastAsia="en-US"/>
        </w:rPr>
      </w:pPr>
    </w:p>
    <w:p w14:paraId="6D92E54A" w14:textId="44DB7EA2" w:rsidR="000F14D9" w:rsidRDefault="000F14D9">
      <w:r w:rsidRPr="004A6A84">
        <w:rPr>
          <w:color w:val="000000"/>
        </w:rPr>
        <w:t xml:space="preserve">Dear </w:t>
      </w:r>
      <w:r w:rsidR="004A6A84" w:rsidRPr="004A6A84">
        <w:rPr>
          <w:color w:val="000000"/>
        </w:rPr>
        <w:t xml:space="preserve">Dr. </w:t>
      </w:r>
      <w:proofErr w:type="spellStart"/>
      <w:r w:rsidR="004A6A84" w:rsidRPr="004A6A84">
        <w:rPr>
          <w:color w:val="000000"/>
        </w:rPr>
        <w:t>Rebić</w:t>
      </w:r>
      <w:proofErr w:type="spellEnd"/>
      <w:r w:rsidRPr="004A6A84">
        <w:rPr>
          <w:color w:val="000000"/>
        </w:rPr>
        <w:t>,</w:t>
      </w:r>
    </w:p>
    <w:p w14:paraId="37732DC9" w14:textId="77777777" w:rsidR="000F14D9" w:rsidRDefault="000F14D9">
      <w:pPr>
        <w:pStyle w:val="p1"/>
        <w:ind w:firstLine="720"/>
        <w:jc w:val="both"/>
        <w:rPr>
          <w:color w:val="222222"/>
        </w:rPr>
      </w:pPr>
    </w:p>
    <w:p w14:paraId="68E7E611" w14:textId="47B6E967" w:rsidR="00B871B2" w:rsidRDefault="004A6A84" w:rsidP="004A6A84">
      <w:pPr>
        <w:shd w:val="clear" w:color="auto" w:fill="FFFFFF"/>
        <w:ind w:firstLine="720"/>
        <w:jc w:val="both"/>
      </w:pPr>
      <w:r>
        <w:t xml:space="preserve">Thank you very much for your interest in our work. </w:t>
      </w:r>
      <w:r w:rsidR="00080E65">
        <w:t xml:space="preserve">We hereby </w:t>
      </w:r>
      <w:r>
        <w:t>re-</w:t>
      </w:r>
      <w:r w:rsidR="00080E65">
        <w:t xml:space="preserve">submit our </w:t>
      </w:r>
      <w:r>
        <w:t>revised manuscript</w:t>
      </w:r>
      <w:r w:rsidR="00080E65">
        <w:t xml:space="preserve">. </w:t>
      </w:r>
      <w:r>
        <w:t>As you will see in our response to the manuscript, we have addressed fully all concerns and queries of the referees.</w:t>
      </w:r>
    </w:p>
    <w:p w14:paraId="5EFBA766" w14:textId="77777777" w:rsidR="004A6A84" w:rsidRDefault="004A6A84" w:rsidP="004A6A84">
      <w:pPr>
        <w:shd w:val="clear" w:color="auto" w:fill="FFFFFF"/>
        <w:ind w:firstLine="720"/>
        <w:jc w:val="both"/>
      </w:pPr>
    </w:p>
    <w:p w14:paraId="7751E4BE" w14:textId="46B2760C" w:rsidR="004A6A84" w:rsidRDefault="00312E59" w:rsidP="004A6A84">
      <w:pPr>
        <w:shd w:val="clear" w:color="auto" w:fill="FFFFFF"/>
        <w:ind w:firstLine="720"/>
        <w:jc w:val="both"/>
        <w:rPr>
          <w:color w:val="222222"/>
        </w:rPr>
      </w:pPr>
      <w:r>
        <w:t xml:space="preserve">Referee </w:t>
      </w:r>
      <w:r w:rsidR="004A6A84">
        <w:t>1 had one major concern, which was that it was unclear to them what advantages our novel framework had over long-standing approaches such as the dressed-state approach. We have now emphasized in detail, both in the revised text and our response to the referees, that our approach is particularly suitable where the dressed-state approach is not (ultra- and deep-strong coupling regimes</w:t>
      </w:r>
      <w:r w:rsidR="004B359D">
        <w:t>, where the rotating wave approximation breaks down</w:t>
      </w:r>
      <w:r w:rsidR="004A6A84">
        <w:t>). We have also emphasized that our framework makes explicit and experimentally testable predictions about spectra and correlated observables, which a dressed-state approach would not accurately capture.</w:t>
      </w:r>
      <w:r w:rsidR="004B359D">
        <w:t xml:space="preserve"> Therefore, we have addressed all of Referee 1’s concerns, and they should now agree that our manuscript meets the stringent standards of interest, innovation, and impact upheld by PRL.</w:t>
      </w:r>
    </w:p>
    <w:p w14:paraId="23721968" w14:textId="31919549" w:rsidR="00B871B2" w:rsidRDefault="00B871B2">
      <w:pPr>
        <w:shd w:val="clear" w:color="auto" w:fill="FFFFFF"/>
        <w:jc w:val="both"/>
        <w:rPr>
          <w:color w:val="222222"/>
        </w:rPr>
      </w:pPr>
      <w:r>
        <w:rPr>
          <w:color w:val="222222"/>
        </w:rPr>
        <w:tab/>
      </w:r>
    </w:p>
    <w:p w14:paraId="10C5A4F6" w14:textId="2CC9FCC0" w:rsidR="004A6A84" w:rsidRPr="004B359D" w:rsidRDefault="004A6A84" w:rsidP="004B359D">
      <w:pPr>
        <w:shd w:val="clear" w:color="auto" w:fill="FFFFFF"/>
        <w:ind w:firstLine="720"/>
        <w:jc w:val="both"/>
        <w:rPr>
          <w:color w:val="222222"/>
        </w:rPr>
      </w:pPr>
      <w:r>
        <w:rPr>
          <w:color w:val="222222"/>
        </w:rPr>
        <w:t xml:space="preserve">Referee 2 </w:t>
      </w:r>
      <w:r w:rsidR="00312E59">
        <w:rPr>
          <w:color w:val="222222"/>
        </w:rPr>
        <w:t>was overall quite positive in their view of our manuscript, stating that they “believe the manuscript can be of interest to a broad audience, both at a the</w:t>
      </w:r>
      <w:r w:rsidR="004B359D">
        <w:rPr>
          <w:color w:val="222222"/>
        </w:rPr>
        <w:t>oretical and experimental level</w:t>
      </w:r>
      <w:r w:rsidR="00312E59">
        <w:rPr>
          <w:color w:val="222222"/>
        </w:rPr>
        <w:t>”</w:t>
      </w:r>
      <w:r w:rsidR="004B359D">
        <w:rPr>
          <w:color w:val="222222"/>
        </w:rPr>
        <w:t>, further stating that</w:t>
      </w:r>
      <w:r w:rsidR="00312E59">
        <w:rPr>
          <w:color w:val="222222"/>
        </w:rPr>
        <w:t xml:space="preserve"> </w:t>
      </w:r>
      <w:r w:rsidR="004B359D">
        <w:rPr>
          <w:color w:val="222222"/>
        </w:rPr>
        <w:t xml:space="preserve">“the proposed method can help to shed light on how fundamental phenomena such as the Lamb shift is modified in the ultra-strong coupling regime.” </w:t>
      </w:r>
      <w:r w:rsidR="00312E59">
        <w:rPr>
          <w:color w:val="222222"/>
        </w:rPr>
        <w:t>They had some suggestions about the presentation of the manuscript that we have fully implemented. Moreover, Referee 2 asked for information about the accuracy of our novel framework in pr</w:t>
      </w:r>
      <w:r w:rsidR="004B359D">
        <w:rPr>
          <w:color w:val="222222"/>
        </w:rPr>
        <w:t xml:space="preserve">edicting correlated observables. We have provided this information in the manuscript, showing that our method can accurately predict correlated observables in the ultra-strong coupling regime, thus </w:t>
      </w:r>
      <w:r w:rsidR="004B359D">
        <w:rPr>
          <w:i/>
          <w:color w:val="222222"/>
        </w:rPr>
        <w:t xml:space="preserve">even further </w:t>
      </w:r>
      <w:r w:rsidR="004B359D">
        <w:rPr>
          <w:color w:val="222222"/>
        </w:rPr>
        <w:t xml:space="preserve">bolstering the claims of our manuscript. </w:t>
      </w:r>
    </w:p>
    <w:p w14:paraId="6B456E97" w14:textId="77777777" w:rsidR="00C12B32" w:rsidRDefault="00C12B32">
      <w:pPr>
        <w:shd w:val="clear" w:color="auto" w:fill="FFFFFF"/>
        <w:jc w:val="both"/>
        <w:rPr>
          <w:color w:val="222222"/>
        </w:rPr>
      </w:pPr>
      <w:bookmarkStart w:id="0" w:name="_GoBack"/>
      <w:bookmarkEnd w:id="0"/>
    </w:p>
    <w:p w14:paraId="4B1674DC" w14:textId="4F24DE99" w:rsidR="00661BF7" w:rsidRDefault="004B359D" w:rsidP="00661BF7">
      <w:pPr>
        <w:shd w:val="clear" w:color="auto" w:fill="FFFFFF"/>
        <w:ind w:firstLine="720"/>
        <w:jc w:val="both"/>
        <w:rPr>
          <w:color w:val="222222"/>
        </w:rPr>
      </w:pPr>
      <w:r>
        <w:rPr>
          <w:color w:val="222222"/>
        </w:rPr>
        <w:t>To summarize, we have fully addressed all of the reviewers’ comments, and hope that our timely and impactful response will now be accepted for publication. Thank you once again for your interest in our work. We look forward to hearing your response.</w:t>
      </w:r>
    </w:p>
    <w:p w14:paraId="748B23A5" w14:textId="77777777" w:rsidR="004B359D" w:rsidRPr="00661BF7" w:rsidRDefault="004B359D" w:rsidP="00661BF7">
      <w:pPr>
        <w:shd w:val="clear" w:color="auto" w:fill="FFFFFF"/>
        <w:ind w:firstLine="720"/>
        <w:jc w:val="both"/>
        <w:rPr>
          <w:color w:val="222222"/>
        </w:rPr>
      </w:pPr>
    </w:p>
    <w:p w14:paraId="378DEF18" w14:textId="77777777" w:rsidR="000F14D9" w:rsidRDefault="000F14D9">
      <w:pPr>
        <w:spacing w:after="200"/>
        <w:ind w:firstLine="720"/>
        <w:jc w:val="both"/>
      </w:pPr>
      <w:r>
        <w:t xml:space="preserve">Yours Sincerely, </w:t>
      </w:r>
    </w:p>
    <w:p w14:paraId="5B1A3705" w14:textId="273DACEC" w:rsidR="000F14D9" w:rsidRDefault="00536E69">
      <w:pPr>
        <w:spacing w:after="200"/>
        <w:ind w:firstLine="720"/>
        <w:rPr>
          <w:i/>
          <w:lang w:val="en-US" w:eastAsia="en-US"/>
        </w:rPr>
      </w:pPr>
      <w:r>
        <w:rPr>
          <w:noProof/>
        </w:rPr>
        <w:drawing>
          <wp:inline distT="0" distB="0" distL="0" distR="0" wp14:anchorId="39181633" wp14:editId="66500787">
            <wp:extent cx="1236345" cy="6432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6345" cy="643255"/>
                    </a:xfrm>
                    <a:prstGeom prst="rect">
                      <a:avLst/>
                    </a:prstGeom>
                    <a:solidFill>
                      <a:srgbClr val="FFFFFF"/>
                    </a:solidFill>
                    <a:ln>
                      <a:noFill/>
                    </a:ln>
                  </pic:spPr>
                </pic:pic>
              </a:graphicData>
            </a:graphic>
          </wp:inline>
        </w:drawing>
      </w:r>
    </w:p>
    <w:p w14:paraId="17BDA9B7" w14:textId="77777777" w:rsidR="000F14D9" w:rsidRDefault="000F14D9">
      <w:pPr>
        <w:spacing w:after="200"/>
        <w:ind w:firstLine="720"/>
      </w:pPr>
      <w:r>
        <w:rPr>
          <w:i/>
          <w:lang w:val="en-US" w:eastAsia="en-US"/>
        </w:rPr>
        <w:t>Professor Prineha Narang.</w:t>
      </w:r>
    </w:p>
    <w:p w14:paraId="64D4A82C" w14:textId="77777777" w:rsidR="004A6A84" w:rsidRPr="004A6A84" w:rsidRDefault="004A6A84" w:rsidP="004A6A84">
      <w:pPr>
        <w:spacing w:after="120"/>
        <w:ind w:left="720"/>
        <w:jc w:val="both"/>
        <w:rPr>
          <w:b/>
          <w:color w:val="000000"/>
        </w:rPr>
      </w:pPr>
    </w:p>
    <w:p w14:paraId="1B028A25" w14:textId="77777777" w:rsidR="00661BF7" w:rsidRPr="00661BF7" w:rsidRDefault="00661BF7" w:rsidP="00661BF7">
      <w:pPr>
        <w:shd w:val="clear" w:color="auto" w:fill="FFFFFF"/>
        <w:ind w:firstLine="720"/>
        <w:jc w:val="both"/>
        <w:rPr>
          <w:color w:val="222222"/>
        </w:rPr>
      </w:pPr>
      <w:r>
        <w:t>Please feel free to contact me at prineha@seas.harvard.edu with any additional questions.</w:t>
      </w:r>
    </w:p>
    <w:p w14:paraId="4B7A6C02" w14:textId="77777777" w:rsidR="00661BF7" w:rsidRDefault="00661BF7">
      <w:pPr>
        <w:ind w:left="360"/>
        <w:rPr>
          <w:color w:val="000000"/>
        </w:rPr>
      </w:pPr>
    </w:p>
    <w:p w14:paraId="328E55E7" w14:textId="77777777" w:rsidR="000F14D9" w:rsidRDefault="000F14D9">
      <w:pPr>
        <w:pStyle w:val="ListParagraph"/>
        <w:ind w:left="0"/>
        <w:jc w:val="both"/>
      </w:pPr>
    </w:p>
    <w:sectPr w:rsidR="000F14D9">
      <w:footerReference w:type="default" r:id="rId9"/>
      <w:footerReference w:type="firs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F7EB6" w14:textId="77777777" w:rsidR="00D2767D" w:rsidRDefault="00D2767D">
      <w:r>
        <w:separator/>
      </w:r>
    </w:p>
  </w:endnote>
  <w:endnote w:type="continuationSeparator" w:id="0">
    <w:p w14:paraId="3279829E" w14:textId="77777777" w:rsidR="00D2767D" w:rsidRDefault="00D2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E8471" w14:textId="77777777" w:rsidR="000F14D9" w:rsidRDefault="000F14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4C914" w14:textId="77777777" w:rsidR="000F14D9" w:rsidRDefault="000F14D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E2EF9" w14:textId="77777777" w:rsidR="00D2767D" w:rsidRDefault="00D2767D">
      <w:r>
        <w:separator/>
      </w:r>
    </w:p>
  </w:footnote>
  <w:footnote w:type="continuationSeparator" w:id="0">
    <w:p w14:paraId="48BC943F" w14:textId="77777777" w:rsidR="00D2767D" w:rsidRDefault="00D276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revisionView w:insDel="0" w:formatting="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E65"/>
    <w:rsid w:val="00080E65"/>
    <w:rsid w:val="000F14D9"/>
    <w:rsid w:val="001552A4"/>
    <w:rsid w:val="001D63A8"/>
    <w:rsid w:val="00312E59"/>
    <w:rsid w:val="004A6A84"/>
    <w:rsid w:val="004B359D"/>
    <w:rsid w:val="00536E69"/>
    <w:rsid w:val="0056601E"/>
    <w:rsid w:val="00661BF7"/>
    <w:rsid w:val="00B871B2"/>
    <w:rsid w:val="00C12B32"/>
    <w:rsid w:val="00D2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4DAC6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BodyText"/>
    <w:qFormat/>
    <w:pPr>
      <w:numPr>
        <w:numId w:val="1"/>
      </w:numPr>
      <w:spacing w:before="280" w:after="28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b/>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DefaultParagraphFont0">
    <w:name w:val="Default Paragraph Font"/>
  </w:style>
  <w:style w:type="character" w:styleId="Hyperlink">
    <w:name w:val="Hyperlink"/>
  </w:style>
  <w:style w:type="character" w:customStyle="1" w:styleId="Heading1Char">
    <w:name w:val="Heading 1 Char"/>
  </w:style>
  <w:style w:type="character" w:customStyle="1" w:styleId="apple-style-span">
    <w:name w:val="apple-style-span"/>
    <w:basedOn w:val="DefaultParagraphFont0"/>
  </w:style>
  <w:style w:type="character" w:customStyle="1" w:styleId="FooterChar">
    <w:name w:val="Footer Char"/>
    <w:rPr>
      <w:sz w:val="24"/>
    </w:rPr>
  </w:style>
  <w:style w:type="character" w:customStyle="1" w:styleId="EndnoteTextChar">
    <w:name w:val="Endnote Text Char"/>
    <w:rPr>
      <w:sz w:val="24"/>
      <w:szCs w:val="24"/>
    </w:rPr>
  </w:style>
  <w:style w:type="character" w:customStyle="1" w:styleId="EndnoteCharacters">
    <w:name w:val="Endnote Characters"/>
    <w:rPr>
      <w:vertAlign w:val="superscript"/>
    </w:rPr>
  </w:style>
  <w:style w:type="character" w:customStyle="1" w:styleId="contentline-43">
    <w:name w:val="contentline-43"/>
  </w:style>
  <w:style w:type="character" w:customStyle="1" w:styleId="HeaderChar">
    <w:name w:val="Header Char"/>
    <w:rPr>
      <w:sz w:val="24"/>
    </w:rPr>
  </w:style>
  <w:style w:type="character" w:customStyle="1" w:styleId="s1">
    <w:name w:val="s1"/>
  </w:style>
  <w:style w:type="character" w:customStyle="1" w:styleId="FootnoteTextChar">
    <w:name w:val="Footnote Text Char"/>
    <w:rPr>
      <w:sz w:val="24"/>
      <w:szCs w:val="24"/>
    </w:rPr>
  </w:style>
  <w:style w:type="character" w:customStyle="1" w:styleId="FootnoteCharacters">
    <w:name w:val="Footnote Characters"/>
    <w:rPr>
      <w:vertAlign w:val="superscript"/>
    </w:rP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NormalWeb">
    <w:name w:val="Normal (Web)"/>
    <w:basedOn w:val="Normal"/>
    <w:pPr>
      <w:spacing w:before="280" w:after="280"/>
    </w:pPr>
    <w:rPr>
      <w:szCs w:val="24"/>
    </w:rPr>
  </w:style>
  <w:style w:type="paragraph" w:styleId="Footer">
    <w:name w:val="footer"/>
    <w:basedOn w:val="Normal"/>
    <w:pPr>
      <w:tabs>
        <w:tab w:val="center" w:pos="4680"/>
        <w:tab w:val="right" w:pos="9360"/>
      </w:tabs>
    </w:pPr>
  </w:style>
  <w:style w:type="paragraph" w:styleId="EndnoteText">
    <w:name w:val="endnote text"/>
    <w:basedOn w:val="Normal"/>
    <w:rPr>
      <w:szCs w:val="24"/>
    </w:rPr>
  </w:style>
  <w:style w:type="paragraph" w:styleId="ListParagraph">
    <w:name w:val="List Paragraph"/>
    <w:basedOn w:val="Normal"/>
    <w:qFormat/>
    <w:pPr>
      <w:ind w:left="720"/>
      <w:contextualSpacing/>
    </w:pPr>
  </w:style>
  <w:style w:type="paragraph" w:customStyle="1" w:styleId="p1">
    <w:name w:val="p1"/>
    <w:basedOn w:val="Normal"/>
  </w:style>
  <w:style w:type="paragraph" w:styleId="FootnoteText">
    <w:name w:val="footnote text"/>
    <w:basedOn w:val="Normal"/>
    <w:rPr>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080E65"/>
    <w:rPr>
      <w:sz w:val="18"/>
      <w:szCs w:val="18"/>
    </w:rPr>
  </w:style>
  <w:style w:type="paragraph" w:styleId="CommentText">
    <w:name w:val="annotation text"/>
    <w:basedOn w:val="Normal"/>
    <w:link w:val="CommentTextChar"/>
    <w:uiPriority w:val="99"/>
    <w:semiHidden/>
    <w:unhideWhenUsed/>
    <w:rsid w:val="00080E65"/>
    <w:rPr>
      <w:sz w:val="24"/>
      <w:szCs w:val="24"/>
    </w:rPr>
  </w:style>
  <w:style w:type="character" w:customStyle="1" w:styleId="CommentTextChar">
    <w:name w:val="Comment Text Char"/>
    <w:link w:val="CommentText"/>
    <w:uiPriority w:val="99"/>
    <w:semiHidden/>
    <w:rsid w:val="00080E65"/>
    <w:rPr>
      <w:sz w:val="24"/>
      <w:szCs w:val="24"/>
    </w:rPr>
  </w:style>
  <w:style w:type="paragraph" w:styleId="CommentSubject">
    <w:name w:val="annotation subject"/>
    <w:basedOn w:val="CommentText"/>
    <w:next w:val="CommentText"/>
    <w:link w:val="CommentSubjectChar"/>
    <w:uiPriority w:val="99"/>
    <w:semiHidden/>
    <w:unhideWhenUsed/>
    <w:rsid w:val="00080E65"/>
    <w:rPr>
      <w:b/>
      <w:bCs/>
      <w:sz w:val="20"/>
      <w:szCs w:val="20"/>
    </w:rPr>
  </w:style>
  <w:style w:type="character" w:customStyle="1" w:styleId="CommentSubjectChar">
    <w:name w:val="Comment Subject Char"/>
    <w:link w:val="CommentSubject"/>
    <w:uiPriority w:val="99"/>
    <w:semiHidden/>
    <w:rsid w:val="00080E65"/>
    <w:rPr>
      <w:b/>
      <w:bCs/>
      <w:sz w:val="24"/>
      <w:szCs w:val="24"/>
    </w:rPr>
  </w:style>
  <w:style w:type="paragraph" w:styleId="BalloonText">
    <w:name w:val="Balloon Text"/>
    <w:basedOn w:val="Normal"/>
    <w:link w:val="BalloonTextChar"/>
    <w:uiPriority w:val="99"/>
    <w:semiHidden/>
    <w:unhideWhenUsed/>
    <w:rsid w:val="00080E65"/>
    <w:rPr>
      <w:sz w:val="18"/>
      <w:szCs w:val="18"/>
    </w:rPr>
  </w:style>
  <w:style w:type="character" w:customStyle="1" w:styleId="BalloonTextChar">
    <w:name w:val="Balloon Text Char"/>
    <w:link w:val="BalloonText"/>
    <w:uiPriority w:val="99"/>
    <w:semiHidden/>
    <w:rsid w:val="00080E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375</Words>
  <Characters>2144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2514</CharactersWithSpaces>
  <SharedDoc>false</SharedDoc>
  <HLinks>
    <vt:vector size="6" baseType="variant">
      <vt:variant>
        <vt:i4>6553649</vt:i4>
      </vt:variant>
      <vt:variant>
        <vt:i4>0</vt:i4>
      </vt:variant>
      <vt:variant>
        <vt:i4>0</vt:i4>
      </vt:variant>
      <vt:variant>
        <vt:i4>5</vt:i4>
      </vt:variant>
      <vt:variant>
        <vt:lpwstr>mailto:claudiu.genes@mpl.mpg.de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Arlene Stevens</dc:creator>
  <cp:keywords/>
  <dc:description/>
  <cp:lastModifiedBy>Nicholas H Rivera</cp:lastModifiedBy>
  <cp:revision>4</cp:revision>
  <cp:lastPrinted>2018-04-25T16:08:00Z</cp:lastPrinted>
  <dcterms:created xsi:type="dcterms:W3CDTF">2019-01-26T18:26:00Z</dcterms:created>
  <dcterms:modified xsi:type="dcterms:W3CDTF">2019-01-26T18:46:00Z</dcterms:modified>
</cp:coreProperties>
</file>