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Times New Roman" w:cs="Times New Roman"/>
          <w:color w:val="000000"/>
          <w:sz w:val="26"/>
          <w:szCs w:val="26"/>
        </w:rPr>
      </w:pPr>
      <w:r>
        <w:rPr>
          <w:rFonts w:ascii="Arial" w:hAnsi="Arial" w:eastAsia="Times New Roman" w:cs="Times New Roman"/>
          <w:b/>
          <w:bCs/>
          <w:color w:val="273339"/>
          <w:sz w:val="30"/>
          <w:szCs w:val="30"/>
        </w:rPr>
        <w:t>The problem Health360 solves</w:t>
      </w:r>
    </w:p>
    <w:p>
      <w:pPr>
        <w:spacing w:before="240" w:after="240" w:line="405" w:lineRule="atLeast"/>
        <w:rPr>
          <w:rFonts w:ascii="Arial" w:hAnsi="Arial" w:eastAsia="Times New Roman" w:cs="Times New Roman"/>
          <w:color w:val="273339"/>
          <w:sz w:val="27"/>
          <w:szCs w:val="27"/>
        </w:rPr>
      </w:pPr>
      <w:r>
        <w:rPr>
          <w:rFonts w:ascii="Arial" w:hAnsi="Arial" w:eastAsia="Times New Roman" w:cs="Times New Roman"/>
          <w:color w:val="273339"/>
          <w:sz w:val="27"/>
          <w:szCs w:val="27"/>
        </w:rPr>
        <w:t>Health360 is designed as an interface between a patient and a doctor, be it in person or via tele-services.</w:t>
      </w:r>
    </w:p>
    <w:p>
      <w:pPr>
        <w:spacing w:before="240" w:after="240" w:line="405" w:lineRule="atLeast"/>
        <w:rPr>
          <w:rFonts w:ascii="Arial" w:hAnsi="Arial" w:eastAsia="Times New Roman" w:cs="Times New Roman"/>
          <w:color w:val="273339"/>
          <w:sz w:val="27"/>
          <w:szCs w:val="27"/>
        </w:rPr>
      </w:pPr>
      <w:r>
        <w:rPr>
          <w:rFonts w:ascii="Arial" w:hAnsi="Arial" w:eastAsia="Times New Roman" w:cs="Times New Roman"/>
          <w:color w:val="273339"/>
          <w:sz w:val="27"/>
          <w:szCs w:val="27"/>
        </w:rPr>
        <w:t>It is aimed at increasing the reach of health care providers and at the same time providing patients and extended reach to excellent health care experience and services. Health360 provides a suite of services as It takes care of integration of patient’s current and historic data and with the use of AI presents a gist of it to the investigating doctor, which helps reduce the turnaround time of a doctor and presents a win-win situation for both patient and the doctor, Imagine when a patient steps in to a hospital, provides an e-consent to the doctor f</w:t>
      </w:r>
      <w:bookmarkStart w:id="0" w:name="_GoBack"/>
      <w:bookmarkEnd w:id="0"/>
      <w:r>
        <w:rPr>
          <w:rFonts w:ascii="Arial" w:hAnsi="Arial" w:eastAsia="Times New Roman" w:cs="Times New Roman"/>
          <w:color w:val="273339"/>
          <w:sz w:val="27"/>
          <w:szCs w:val="27"/>
        </w:rPr>
        <w:t>or sharing past medical history, and doctor is able to get the data of IOT devices the person is wearing along with a gist of relevant medical history.</w:t>
      </w:r>
    </w:p>
    <w:p>
      <w:pPr>
        <w:spacing w:before="240" w:after="240" w:line="405" w:lineRule="atLeast"/>
        <w:rPr>
          <w:rFonts w:ascii="Arial" w:hAnsi="Arial" w:eastAsia="Times New Roman" w:cs="Times New Roman"/>
          <w:color w:val="273339"/>
          <w:sz w:val="27"/>
          <w:szCs w:val="27"/>
        </w:rPr>
      </w:pPr>
      <w:r>
        <w:rPr>
          <w:rFonts w:ascii="Arial" w:hAnsi="Arial" w:eastAsia="Times New Roman" w:cs="Times New Roman"/>
          <w:color w:val="273339"/>
          <w:sz w:val="27"/>
          <w:szCs w:val="27"/>
        </w:rPr>
        <w:t>The same interface also helps when treating a rural patient via tele</w:t>
      </w:r>
      <w:r>
        <w:rPr>
          <w:rFonts w:hint="default" w:ascii="Arial" w:hAnsi="Arial" w:eastAsia="Times New Roman" w:cs="Times New Roman"/>
          <w:color w:val="273339"/>
          <w:sz w:val="27"/>
          <w:szCs w:val="27"/>
          <w:lang w:val="en"/>
        </w:rPr>
        <w:t>-</w:t>
      </w:r>
      <w:r>
        <w:rPr>
          <w:rFonts w:ascii="Arial" w:hAnsi="Arial" w:eastAsia="Times New Roman" w:cs="Times New Roman"/>
          <w:color w:val="273339"/>
          <w:sz w:val="27"/>
          <w:szCs w:val="27"/>
        </w:rPr>
        <w:t>services, Imagine a video call in which doctor is able to get patient’s current heart rate, BP, ECG, and a gist of relevant medical history, this will be a huge jump in terms of medical experience for both doctors and patients.</w:t>
      </w:r>
    </w:p>
    <w:p>
      <w:pPr>
        <w:spacing w:before="240" w:after="240" w:line="405" w:lineRule="atLeast"/>
        <w:rPr>
          <w:rFonts w:ascii="Arial" w:hAnsi="Arial" w:eastAsia="Times New Roman" w:cs="Times New Roman"/>
          <w:color w:val="273339"/>
          <w:sz w:val="27"/>
          <w:szCs w:val="27"/>
        </w:rPr>
      </w:pPr>
      <w:r>
        <w:rPr>
          <w:rFonts w:ascii="Arial" w:hAnsi="Arial" w:eastAsia="Times New Roman" w:cs="Times New Roman"/>
          <w:color w:val="273339"/>
          <w:sz w:val="27"/>
          <w:szCs w:val="27"/>
        </w:rPr>
        <w:t>Health360 is a powerful interface which can revolutionize the entire experience of providing and receiving excellent healthcare services.</w:t>
      </w:r>
    </w:p>
    <w:p>
      <w:pPr>
        <w:spacing w:before="240" w:after="240" w:line="405" w:lineRule="atLeast"/>
        <w:rPr>
          <w:rFonts w:ascii="Arial" w:hAnsi="Arial" w:eastAsia="Times New Roman" w:cs="Times New Roman"/>
          <w:color w:val="273339"/>
          <w:sz w:val="27"/>
          <w:szCs w:val="27"/>
        </w:rPr>
      </w:pPr>
    </w:p>
    <w:p>
      <w:pPr>
        <w:rPr>
          <w:rFonts w:ascii="Arial" w:hAnsi="Arial" w:eastAsia="Times New Roman" w:cs="Times New Roman"/>
          <w:color w:val="000000"/>
          <w:sz w:val="26"/>
          <w:szCs w:val="26"/>
        </w:rPr>
      </w:pPr>
      <w:r>
        <w:rPr>
          <w:rFonts w:ascii="Arial" w:hAnsi="Arial" w:eastAsia="Times New Roman" w:cs="Times New Roman"/>
          <w:b/>
          <w:bCs/>
          <w:color w:val="273339"/>
          <w:sz w:val="30"/>
          <w:szCs w:val="30"/>
        </w:rPr>
        <w:t>Challenges we ran into</w:t>
      </w:r>
    </w:p>
    <w:p>
      <w:pPr>
        <w:spacing w:before="240" w:after="240" w:line="405" w:lineRule="atLeast"/>
        <w:rPr>
          <w:rFonts w:ascii="Arial" w:hAnsi="Arial" w:eastAsia="Times New Roman" w:cs="Times New Roman"/>
          <w:color w:val="273339"/>
          <w:sz w:val="27"/>
          <w:szCs w:val="27"/>
        </w:rPr>
      </w:pPr>
      <w:r>
        <w:rPr>
          <w:rFonts w:ascii="Arial" w:hAnsi="Arial" w:eastAsia="Times New Roman" w:cs="Times New Roman"/>
          <w:color w:val="273339"/>
          <w:sz w:val="27"/>
          <w:szCs w:val="27"/>
        </w:rPr>
        <w:t xml:space="preserve">Time was an obvious challenge. As working professionals with day jobs finding a work life balance in a startup environment is tough. What got us past this was agile development paradigm with distribution of </w:t>
      </w:r>
      <w:r>
        <w:rPr>
          <w:rFonts w:ascii="Arial" w:hAnsi="Arial" w:eastAsia="Times New Roman" w:cs="Times New Roman"/>
          <w:color w:val="273339"/>
          <w:sz w:val="27"/>
          <w:szCs w:val="27"/>
          <w:lang w:val="en"/>
        </w:rPr>
        <w:t>responsibility</w:t>
      </w:r>
      <w:r>
        <w:rPr>
          <w:rFonts w:ascii="Arial" w:hAnsi="Arial" w:eastAsia="Times New Roman" w:cs="Times New Roman"/>
          <w:color w:val="273339"/>
          <w:sz w:val="27"/>
          <w:szCs w:val="27"/>
        </w:rPr>
        <w:t>.</w:t>
      </w:r>
    </w:p>
    <w:p>
      <w:pPr>
        <w:spacing w:before="240" w:after="240" w:line="405" w:lineRule="atLeast"/>
        <w:rPr>
          <w:rFonts w:ascii="Arial" w:hAnsi="Arial" w:eastAsia="Times New Roman" w:cs="Times New Roman"/>
          <w:color w:val="273339"/>
          <w:sz w:val="27"/>
          <w:szCs w:val="27"/>
        </w:rPr>
      </w:pPr>
      <w:r>
        <w:rPr>
          <w:rFonts w:ascii="Arial" w:hAnsi="Arial" w:eastAsia="Times New Roman" w:cs="Times New Roman"/>
          <w:color w:val="273339"/>
          <w:sz w:val="27"/>
          <w:szCs w:val="27"/>
        </w:rPr>
        <w:t>Next, not being well aware of complete know-hows of the medical industry was a major hurdle, however the sessions with Industry experts helped us overcome that.</w:t>
      </w:r>
    </w:p>
    <w:p/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BBE5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SimSun"/>
      <w:sz w:val="24"/>
      <w:szCs w:val="24"/>
      <w:lang w:val="en-IN" w:eastAsia="en-US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customStyle="1" w:styleId="5">
    <w:name w:val="sc-fzoko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282</Words>
  <Characters>1402</Characters>
  <Paragraphs>10</Paragraphs>
  <TotalTime>0</TotalTime>
  <ScaleCrop>false</ScaleCrop>
  <LinksUpToDate>false</LinksUpToDate>
  <CharactersWithSpaces>1676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2020-11-21T00:57:00Z</dcterms:created>
  <dc:creator>Aditya.Malik</dc:creator>
  <cp:lastModifiedBy>nranjan</cp:lastModifiedBy>
  <dcterms:modified xsi:type="dcterms:W3CDTF">2020-11-21T01:05:05Z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