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right"/>
        <w:rPr>
          <w:rFonts w:ascii="Verdana" w:hAnsi="Verdana" w:cs="Verdana" w:eastAsia="Verdana"/>
          <w:b/>
          <w:color w:val="auto"/>
          <w:spacing w:val="0"/>
          <w:position w:val="0"/>
          <w:sz w:val="22"/>
          <w:u w:val="single"/>
          <w:shd w:fill="FFFFFF" w:val="clear"/>
        </w:rPr>
      </w:pPr>
      <w:r>
        <w:rPr>
          <w:rFonts w:ascii="Verdana" w:hAnsi="Verdana" w:cs="Verdana" w:eastAsia="Verdana"/>
          <w:b/>
          <w:color w:val="auto"/>
          <w:spacing w:val="0"/>
          <w:position w:val="0"/>
          <w:sz w:val="22"/>
          <w:shd w:fill="FFFFFF" w:val="clear"/>
        </w:rPr>
        <w:t xml:space="preserve">Lima, $FECHA. </w:t>
      </w:r>
    </w:p>
    <w:tbl>
      <w:tblPr/>
      <w:tblGrid>
        <w:gridCol w:w="1696"/>
        <w:gridCol w:w="289"/>
        <w:gridCol w:w="992"/>
        <w:gridCol w:w="289"/>
        <w:gridCol w:w="5948"/>
      </w:tblGrid>
      <w:tr>
        <w:trPr>
          <w:trHeight w:val="591" w:hRule="auto"/>
          <w:jc w:val="left"/>
        </w:trPr>
        <w:tc>
          <w:tcPr>
            <w:tcW w:w="9214" w:type="dxa"/>
            <w:gridSpan w:val="5"/>
            <w:tcBorders>
              <w:top w:val="single" w:color="000000" w:sz="0"/>
              <w:left w:val="single" w:color="000000" w:sz="0"/>
              <w:bottom w:val="single" w:color="000000" w:sz="0"/>
              <w:right w:val="single" w:color="000000" w:sz="0"/>
            </w:tcBorders>
            <w:shd w:color="auto" w:fill="1f3864" w:val="clear"/>
            <w:tcMar>
              <w:left w:w="108" w:type="dxa"/>
              <w:right w:w="108" w:type="dxa"/>
            </w:tcMar>
            <w:vAlign w:val="center"/>
          </w:tcPr>
          <w:p>
            <w:pPr>
              <w:spacing w:before="0" w:after="0" w:line="240"/>
              <w:ind w:right="0" w:left="0" w:firstLine="0"/>
              <w:jc w:val="center"/>
              <w:rPr>
                <w:rFonts w:ascii="Verdana" w:hAnsi="Verdana" w:cs="Verdana" w:eastAsia="Verdana"/>
                <w:b/>
                <w:color w:val="FFFFFF"/>
                <w:spacing w:val="0"/>
                <w:position w:val="0"/>
                <w:sz w:val="40"/>
                <w:shd w:fill="002060" w:val="clear"/>
              </w:rPr>
            </w:pPr>
            <w:r>
              <w:rPr>
                <w:rFonts w:ascii="Verdana" w:hAnsi="Verdana" w:cs="Verdana" w:eastAsia="Verdana"/>
                <w:b/>
                <w:color w:val="FFFFFF"/>
                <w:spacing w:val="0"/>
                <w:position w:val="0"/>
                <w:sz w:val="32"/>
                <w:shd w:fill="002060" w:val="clear"/>
              </w:rPr>
              <w:t xml:space="preserve">REQUERIMIENTO PRE – JUDICIAL</w:t>
            </w:r>
          </w:p>
          <w:p>
            <w:pPr>
              <w:spacing w:before="0" w:after="0" w:line="240"/>
              <w:ind w:right="0" w:left="0" w:firstLine="0"/>
              <w:jc w:val="center"/>
              <w:rPr>
                <w:spacing w:val="0"/>
                <w:position w:val="0"/>
              </w:rPr>
            </w:pPr>
            <w:r>
              <w:rPr>
                <w:rFonts w:ascii="Verdana" w:hAnsi="Verdana" w:cs="Verdana" w:eastAsia="Verdana"/>
                <w:b/>
                <w:color w:val="auto"/>
                <w:spacing w:val="0"/>
                <w:position w:val="0"/>
                <w:sz w:val="12"/>
                <w:shd w:fill="auto" w:val="clear"/>
              </w:rPr>
              <w:t xml:space="preserve"> </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CLIENTE</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$CLIENTE</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DOMICILIO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$DOMICILIO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DISTRITO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$DISTRITO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CÓDIGO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$CODIGO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FONDO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$FONDO</w:t>
            </w:r>
          </w:p>
        </w:tc>
      </w:tr>
      <w:tr>
        <w:trPr>
          <w:trHeight w:val="340" w:hRule="auto"/>
          <w:jc w:val="left"/>
        </w:trPr>
        <w:tc>
          <w:tcPr>
            <w:tcW w:w="2977"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GESTORA DE COBRANZA</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59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$USUARIO</w:t>
            </w:r>
          </w:p>
        </w:tc>
      </w:tr>
    </w:tbl>
    <w:p>
      <w:pPr>
        <w:spacing w:before="0" w:after="0" w:line="240"/>
        <w:ind w:right="0" w:left="2832"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7"/>
          <w:shd w:fill="auto" w:val="clear"/>
        </w:rPr>
        <w:t xml:space="preserve">POPULAR S.A. SOCIEDAD ADMINISTRADORA DE FONDOS DE INVERSIÓN y FONDO MYPE - TCHN, FONDO DE INVERSION PRIVADO, FONDO DE INVERSION PRIVADO,</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RUC # 20519075581, con domicilio en Av. Nicolás de Piérola Nº 938, Of. 302, Distrito, Provincia y Departamento de Lima, representada por los suscribientes, respetuosamente le informamos lo siguiente:</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7"/>
          <w:shd w:fill="auto" w:val="clear"/>
        </w:rPr>
        <w:t xml:space="preserve">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PROTESTO DEL TITULO VALOR (TCHN),</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para posteriormente dar inicio al </w:t>
      </w:r>
      <w:r>
        <w:rPr>
          <w:rFonts w:ascii="Verdana" w:hAnsi="Verdana" w:cs="Verdana" w:eastAsia="Verdana"/>
          <w:b/>
          <w:color w:val="auto"/>
          <w:spacing w:val="0"/>
          <w:position w:val="0"/>
          <w:sz w:val="17"/>
          <w:shd w:fill="auto" w:val="clear"/>
        </w:rPr>
        <w:t xml:space="preserve">PROCESO JUDICIAL DE EJECUCIÓN DE GARANTÍAS.</w:t>
      </w:r>
    </w:p>
    <w:p>
      <w:pPr>
        <w:spacing w:before="0" w:after="0" w:line="240"/>
        <w:ind w:right="0" w:left="0" w:firstLine="0"/>
        <w:jc w:val="both"/>
        <w:rPr>
          <w:rFonts w:ascii="Verdana" w:hAnsi="Verdana" w:cs="Verdana" w:eastAsia="Verdana"/>
          <w:b/>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pPr>
        <w:spacing w:before="0" w:after="0" w:line="240"/>
        <w:ind w:right="0" w:left="0" w:firstLine="708"/>
        <w:jc w:val="both"/>
        <w:rPr>
          <w:rFonts w:ascii="Verdana" w:hAnsi="Verdana" w:cs="Verdana" w:eastAsia="Verdana"/>
          <w:color w:val="auto"/>
          <w:spacing w:val="0"/>
          <w:position w:val="0"/>
          <w:sz w:val="17"/>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Por lo antes dicho, le recordamos que nos hallamos legitimados para proceder a ejecutar extrajudicialmente el bien hipotecado, mediante la venta directa del mismo a través de cualquier empresa del Sistema Financiero Nacional o de </w:t>
      </w:r>
      <w:r>
        <w:rPr>
          <w:rFonts w:ascii="Verdana" w:hAnsi="Verdana" w:cs="Verdana" w:eastAsia="Verdana"/>
          <w:b/>
          <w:color w:val="auto"/>
          <w:spacing w:val="0"/>
          <w:position w:val="0"/>
          <w:sz w:val="17"/>
          <w:shd w:fill="auto" w:val="clear"/>
        </w:rPr>
        <w:t xml:space="preserve">ejecutar la hipoteca mediante un Proceso Judicial,</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que conduciría al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REMATE DE SU PROPIEDAD</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 </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7"/>
          <w:shd w:fill="auto" w:val="clear"/>
        </w:rPr>
        <w:t xml:space="preserve">En ese sentido cumplimos diligentemente con comunicarle que en un plazo improrrogable de</w:t>
      </w:r>
      <w:r>
        <w:rPr>
          <w:rFonts w:ascii="Verdana" w:hAnsi="Verdana" w:cs="Verdana" w:eastAsia="Verdana"/>
          <w:color w:val="auto"/>
          <w:spacing w:val="0"/>
          <w:position w:val="0"/>
          <w:sz w:val="18"/>
          <w:shd w:fill="auto" w:val="clear"/>
        </w:rPr>
        <w:t xml:space="preserve"> </w:t>
      </w:r>
    </w:p>
    <w:p>
      <w:pPr>
        <w:spacing w:before="0" w:after="0" w:line="240"/>
        <w:ind w:right="0" w:left="0" w:firstLine="708"/>
        <w:jc w:val="both"/>
        <w:rPr>
          <w:rFonts w:ascii="Verdana" w:hAnsi="Verdana" w:cs="Verdana" w:eastAsia="Verdana"/>
          <w:color w:val="auto"/>
          <w:spacing w:val="0"/>
          <w:position w:val="0"/>
          <w:sz w:val="18"/>
          <w:shd w:fill="auto" w:val="clear"/>
        </w:rPr>
      </w:pPr>
      <w:r>
        <w:rPr>
          <w:rFonts w:ascii="Verdana" w:hAnsi="Verdana" w:cs="Verdana" w:eastAsia="Verdana"/>
          <w:b/>
          <w:color w:val="FFFFFF"/>
          <w:spacing w:val="0"/>
          <w:position w:val="0"/>
          <w:sz w:val="20"/>
          <w:shd w:fill="000000" w:val="clear"/>
        </w:rPr>
        <w:t xml:space="preserve">05 DÍAS</w:t>
      </w:r>
      <w:r>
        <w:rPr>
          <w:rFonts w:ascii="Verdana" w:hAnsi="Verdana" w:cs="Verdana" w:eastAsia="Verdana"/>
          <w:color w:val="FFFFFF"/>
          <w:spacing w:val="0"/>
          <w:position w:val="0"/>
          <w:sz w:val="18"/>
          <w:shd w:fill="auto" w:val="clear"/>
        </w:rPr>
        <w:t xml:space="preserve">  </w:t>
      </w:r>
      <w:r>
        <w:rPr>
          <w:rFonts w:ascii="Verdana" w:hAnsi="Verdana" w:cs="Verdana" w:eastAsia="Verdana"/>
          <w:color w:val="auto"/>
          <w:spacing w:val="0"/>
          <w:position w:val="0"/>
          <w:sz w:val="17"/>
          <w:shd w:fill="auto" w:val="clear"/>
        </w:rPr>
        <w:t xml:space="preserve">nuestra empresa procederá a presentar la demanda ante el Juzgado Comercial de Lima.</w:t>
      </w:r>
      <w:r>
        <w:rPr>
          <w:rFonts w:ascii="Verdana" w:hAnsi="Verdana" w:cs="Verdana" w:eastAsia="Verdana"/>
          <w:color w:val="auto"/>
          <w:spacing w:val="0"/>
          <w:position w:val="0"/>
          <w:sz w:val="18"/>
          <w:shd w:fill="auto" w:val="clear"/>
        </w:rPr>
        <w:t xml:space="preserve"> </w:t>
      </w:r>
    </w:p>
    <w:p>
      <w:pPr>
        <w:spacing w:before="0" w:after="0" w:line="240"/>
        <w:ind w:right="0" w:left="0" w:firstLine="708"/>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En un último intento de encontrar una buena solución a la deuda generada, lo invitamos a apersonarse a nuestras oficinas para buscar una solución viable a su obligación impaga.</w:t>
      </w:r>
    </w:p>
    <w:p>
      <w:pPr>
        <w:spacing w:before="0" w:after="160" w:line="259"/>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ab/>
        <w:tab/>
        <w:tab/>
        <w:tab/>
        <w:tab/>
        <w:tab/>
      </w:r>
    </w:p>
    <w:tbl>
      <w:tblPr/>
      <w:tblGrid>
        <w:gridCol w:w="4616"/>
        <w:gridCol w:w="4616"/>
      </w:tblGrid>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17"/>
                <w:shd w:fill="auto" w:val="clear"/>
              </w:rPr>
              <w:t xml:space="preserve">$FIRMA</w:t>
            </w:r>
          </w:p>
        </w:tc>
      </w:tr>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16"/>
                <w:shd w:fill="auto" w:val="clear"/>
              </w:rPr>
              <w:t xml:space="preserve">Denisse Vega Farro</w:t>
            </w:r>
          </w:p>
        </w:tc>
      </w:tr>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16"/>
                <w:shd w:fill="auto" w:val="clear"/>
              </w:rPr>
              <w:t xml:space="preserve">Abogada</w:t>
            </w:r>
          </w:p>
        </w:tc>
      </w:tr>
    </w:tbl>
    <w:p>
      <w:pPr>
        <w:spacing w:before="0" w:after="160" w:line="259"/>
        <w:ind w:right="0" w:left="0" w:firstLine="0"/>
        <w:jc w:val="left"/>
        <w:rPr>
          <w:rFonts w:ascii="Verdana" w:hAnsi="Verdana" w:cs="Verdana" w:eastAsia="Verdana"/>
          <w:color w:val="auto"/>
          <w:spacing w:val="0"/>
          <w:position w:val="0"/>
          <w:sz w:val="17"/>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