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3762375</wp:posOffset>
            </wp:positionH>
            <wp:positionV relativeFrom="paragraph">
              <wp:posOffset>163830</wp:posOffset>
            </wp:positionV>
            <wp:extent cx="2159000" cy="619125"/>
            <wp:effectExtent b="0" l="0" r="0" t="0"/>
            <wp:wrapSquare wrapText="bothSides" distB="0" distT="0" distL="114300" distR="114300"/>
            <wp:docPr descr="A black text on a white background&#10;&#10;AI-generated content may be incorrect." id="804201029" name="image2.jpg"/>
            <a:graphic>
              <a:graphicData uri="http://schemas.openxmlformats.org/drawingml/2006/picture">
                <pic:pic>
                  <pic:nvPicPr>
                    <pic:cNvPr descr="A black text on a white background&#10;&#10;AI-generated content may be incorrect.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61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Plantilla de Alcance de Proyecto</w:t>
      </w:r>
      <w:r w:rsidDel="00000000" w:rsidR="00000000" w:rsidRPr="00000000">
        <w:rPr>
          <w:rtl w:val="0"/>
        </w:rPr>
        <w:tab/>
        <w:tab/>
        <w:tab/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16"/>
        <w:gridCol w:w="3117"/>
        <w:gridCol w:w="3117"/>
        <w:tblGridChange w:id="0">
          <w:tblGrid>
            <w:gridCol w:w="3116"/>
            <w:gridCol w:w="3117"/>
            <w:gridCol w:w="3117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Proyecto</w:t>
            </w:r>
          </w:p>
        </w:tc>
        <w:tc>
          <w:tcPr>
            <w:shd w:fill="000000" w:val="clear"/>
          </w:tcPr>
          <w:p w:rsidR="00000000" w:rsidDel="00000000" w:rsidP="00000000" w:rsidRDefault="00000000" w:rsidRPr="00000000" w14:paraId="00000005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Cliente del Proyecto</w:t>
            </w:r>
          </w:p>
        </w:tc>
        <w:tc>
          <w:tcPr>
            <w:shd w:fill="000000" w:val="clear"/>
          </w:tcPr>
          <w:p w:rsidR="00000000" w:rsidDel="00000000" w:rsidP="00000000" w:rsidRDefault="00000000" w:rsidRPr="00000000" w14:paraId="00000006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Fecha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line="259" w:lineRule="auto"/>
              <w:rPr/>
            </w:pPr>
            <w:bookmarkStart w:colFirst="0" w:colLast="0" w:name="_heading=h.gautgglu6vr" w:id="0"/>
            <w:bookmarkEnd w:id="0"/>
            <w:r w:rsidDel="00000000" w:rsidR="00000000" w:rsidRPr="00000000">
              <w:rPr>
                <w:sz w:val="18"/>
                <w:szCs w:val="18"/>
                <w:rtl w:val="0"/>
              </w:rPr>
              <w:t xml:space="preserve"> Plataforma E-commerce para Cordillera Pets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Mario Sánchez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06/12/2025</w:t>
            </w:r>
          </w:p>
        </w:tc>
      </w:tr>
    </w:tbl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</w:tcPr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</w:rPr>
            </w:pPr>
            <w:bookmarkStart w:colFirst="0" w:colLast="0" w:name="_heading=h.wlfgsvpjbbgx" w:id="1"/>
            <w:bookmarkEnd w:id="1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Justificación de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El propósito del proyecto es digitalizar los procesos de venta entre Cordillera Pets y sus clientes, superando la actual dependencia de canales como WhatsApp, Facebook e Instagram. Estos medios limitan el alcance de los productos y generan una gestión manual poco eficiente, donde la vendedora debe tomar y coordinar pedidos de forma individual a través de mensajes. La implementación de una plataforma e-commerce permitirá automatizar el proceso de ventas, ofreciendo a los clientes un canal disponible en todo momento, ágil y seguro, que simplifique la experiencia de compra y optimice la operación interna de la empresa.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Con la implementación de la plataforma, Cordillera Pets obtendrá un canal de ventas propio y escalable, que permitirá posicionar a la empresa en el comercio online, aumentar la competitividad frente a otras tiendas del rubro y mejorar la experiencia del cliente mediante una compra ágil, intuitiva y segura.</w:t>
            </w:r>
          </w:p>
        </w:tc>
      </w:tr>
    </w:tbl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32"/>
        <w:gridCol w:w="7128"/>
        <w:tblGridChange w:id="0">
          <w:tblGrid>
            <w:gridCol w:w="2232"/>
            <w:gridCol w:w="7128"/>
          </w:tblGrid>
        </w:tblGridChange>
      </w:tblGrid>
      <w:tr>
        <w:trPr>
          <w:cantSplit w:val="0"/>
          <w:trHeight w:val="377" w:hRule="atLeast"/>
          <w:tblHeader w:val="0"/>
        </w:trPr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Objetivos Generales</w:t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Objetivos Específicos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Objetivo Estratégico</w:t>
            </w:r>
          </w:p>
        </w:tc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Posicionar a Cordillera Pets en el entorno digital mediante la implementación de una plataforma e-commerce que amplíe su alcance de mercado, aumente sus ingresos y modernice sus procesos de venta, asegurando sostenibilidad y competitividad frente a la creciente demanda del comercio electrónico.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Objetivo general del Desarrollo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Diseñar, desarrollar e implementar una plataforma web e-commerce para Cordillera Pets que permita digitalizar sus procesos de venta, automatizar la gestión de pedidos y ofrecer a los clientes una experiencia de compra accesible, ágil y segura desde cualquier dispositivo.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Objetivos específicos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0" w:line="240" w:lineRule="auto"/>
              <w:ind w:right="552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Plataforma web e-commerce funcional, desarrollada con Django y MySQL.</w:t>
            </w:r>
          </w:p>
          <w:p w:rsidR="00000000" w:rsidDel="00000000" w:rsidP="00000000" w:rsidRDefault="00000000" w:rsidRPr="00000000" w14:paraId="0000001B">
            <w:pPr>
              <w:spacing w:after="0" w:line="240" w:lineRule="auto"/>
              <w:ind w:right="552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Catálogo digital de productos con imágenes, precios y stock actualizado.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552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Carrito de compras y proceso de checkout seguro.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552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Sección de noticias y promociones.</w:t>
            </w:r>
          </w:p>
          <w:p w:rsidR="00000000" w:rsidDel="00000000" w:rsidP="00000000" w:rsidRDefault="00000000" w:rsidRPr="00000000" w14:paraId="0000001E">
            <w:pPr>
              <w:spacing w:after="0" w:line="240" w:lineRule="auto"/>
              <w:ind w:right="552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con pasarela de pagos (Transbank/Webpay, tarjetas débito/crédito).</w:t>
            </w:r>
          </w:p>
          <w:p w:rsidR="00000000" w:rsidDel="00000000" w:rsidP="00000000" w:rsidRDefault="00000000" w:rsidRPr="00000000" w14:paraId="0000001F">
            <w:pPr>
              <w:spacing w:after="0" w:line="240" w:lineRule="auto"/>
              <w:ind w:right="552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Gestión de clientes: registro, autenticación, perfiles e historial de compras.</w:t>
            </w:r>
          </w:p>
          <w:p w:rsidR="00000000" w:rsidDel="00000000" w:rsidP="00000000" w:rsidRDefault="00000000" w:rsidRPr="00000000" w14:paraId="00000020">
            <w:pPr>
              <w:spacing w:after="0" w:line="240" w:lineRule="auto"/>
              <w:ind w:right="552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Gestión de pedidos y envíos: estados de compra, notificaciones automáticas por correo, configuración de costos de despacho.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0" w:line="240" w:lineRule="auto"/>
              <w:ind w:right="552"/>
              <w:rPr/>
            </w:pPr>
            <w:r w:rsidDel="00000000" w:rsidR="00000000" w:rsidRPr="00000000">
              <w:rPr>
                <w:rtl w:val="0"/>
              </w:rPr>
              <w:t xml:space="preserve">Panel administrativo para la gestión de productos, usuarios, pedidos y stock.</w:t>
            </w:r>
          </w:p>
          <w:p w:rsidR="00000000" w:rsidDel="00000000" w:rsidP="00000000" w:rsidRDefault="00000000" w:rsidRPr="00000000" w14:paraId="00000022">
            <w:pPr>
              <w:spacing w:after="0" w:line="240" w:lineRule="auto"/>
              <w:ind w:right="552"/>
              <w:rPr/>
            </w:pPr>
            <w:r w:rsidDel="00000000" w:rsidR="00000000" w:rsidRPr="00000000">
              <w:rPr>
                <w:rtl w:val="0"/>
              </w:rPr>
              <w:t xml:space="preserve">Reportes de ventas mensuales.</w:t>
            </w:r>
          </w:p>
          <w:p w:rsidR="00000000" w:rsidDel="00000000" w:rsidP="00000000" w:rsidRDefault="00000000" w:rsidRPr="00000000" w14:paraId="00000023">
            <w:pPr>
              <w:spacing w:after="0" w:line="240" w:lineRule="auto"/>
              <w:ind w:right="552"/>
              <w:rPr/>
            </w:pPr>
            <w:r w:rsidDel="00000000" w:rsidR="00000000" w:rsidRPr="00000000">
              <w:rPr>
                <w:rtl w:val="0"/>
              </w:rPr>
              <w:t xml:space="preserve">Diseño responsive accesible desde computador, tablet y celular.</w:t>
            </w:r>
          </w:p>
          <w:p w:rsidR="00000000" w:rsidDel="00000000" w:rsidP="00000000" w:rsidRDefault="00000000" w:rsidRPr="00000000" w14:paraId="00000024">
            <w:pPr>
              <w:spacing w:after="0" w:line="240" w:lineRule="auto"/>
              <w:ind w:right="552"/>
              <w:rPr/>
            </w:pPr>
            <w:r w:rsidDel="00000000" w:rsidR="00000000" w:rsidRPr="00000000">
              <w:rPr>
                <w:rtl w:val="0"/>
              </w:rPr>
              <w:t xml:space="preserve">Políticas de seguridad y privacidad.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ENTREGABLES DEL PROYECTO</w:t>
      </w:r>
    </w:p>
    <w:tbl>
      <w:tblPr>
        <w:tblStyle w:val="Table4"/>
        <w:tblW w:w="9350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44"/>
        <w:gridCol w:w="2877"/>
        <w:gridCol w:w="2543"/>
        <w:gridCol w:w="2186"/>
        <w:tblGridChange w:id="0">
          <w:tblGrid>
            <w:gridCol w:w="1744"/>
            <w:gridCol w:w="2877"/>
            <w:gridCol w:w="2543"/>
            <w:gridCol w:w="2186"/>
          </w:tblGrid>
        </w:tblGridChange>
      </w:tblGrid>
      <w:tr>
        <w:trPr>
          <w:cantSplit w:val="0"/>
          <w:tblHeader w:val="0"/>
        </w:trPr>
        <w:tc>
          <w:tcPr>
            <w:gridSpan w:val="4"/>
            <w:shd w:fill="000000" w:val="clea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Línea Base del Alcance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Entregables Principales </w:t>
            </w:r>
          </w:p>
          <w:p w:rsidR="00000000" w:rsidDel="00000000" w:rsidP="00000000" w:rsidRDefault="00000000" w:rsidRPr="00000000" w14:paraId="0000002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Tareas Dependientes</w:t>
            </w:r>
          </w:p>
        </w:tc>
        <w:tc>
          <w:tcPr/>
          <w:p w:rsidR="00000000" w:rsidDel="00000000" w:rsidP="00000000" w:rsidRDefault="00000000" w:rsidRPr="00000000" w14:paraId="0000003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Entregables</w:t>
            </w:r>
          </w:p>
        </w:tc>
        <w:tc>
          <w:tcPr/>
          <w:p w:rsidR="00000000" w:rsidDel="00000000" w:rsidP="00000000" w:rsidRDefault="00000000" w:rsidRPr="00000000" w14:paraId="0000003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Criterio de aceptación</w:t>
            </w:r>
          </w:p>
        </w:tc>
      </w:tr>
      <w:tr>
        <w:trPr>
          <w:cantSplit w:val="0"/>
          <w:trHeight w:val="117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3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S1-S4: Documentación Propuesta, Diseño y Plan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Análisis y definición del Caso de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34">
            <w:pPr>
              <w:spacing w:after="160" w:line="25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Acta resumen</w:t>
            </w:r>
          </w:p>
          <w:p w:rsidR="00000000" w:rsidDel="00000000" w:rsidP="00000000" w:rsidRDefault="00000000" w:rsidRPr="00000000" w14:paraId="00000035">
            <w:pPr>
              <w:spacing w:after="160" w:line="25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Diagramas UML del Front-end y Backend</w:t>
            </w:r>
          </w:p>
          <w:p w:rsidR="00000000" w:rsidDel="00000000" w:rsidP="00000000" w:rsidRDefault="00000000" w:rsidRPr="00000000" w14:paraId="00000036">
            <w:pPr>
              <w:spacing w:after="160" w:line="25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Planificación (Épicas, HU, Product backlog, Roadmap)</w:t>
            </w:r>
          </w:p>
          <w:p w:rsidR="00000000" w:rsidDel="00000000" w:rsidP="00000000" w:rsidRDefault="00000000" w:rsidRPr="00000000" w14:paraId="00000037">
            <w:pPr>
              <w:spacing w:after="160" w:line="25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Repositorio GitHub</w:t>
            </w:r>
          </w:p>
          <w:p w:rsidR="00000000" w:rsidDel="00000000" w:rsidP="00000000" w:rsidRDefault="00000000" w:rsidRPr="00000000" w14:paraId="00000038">
            <w:pPr>
              <w:spacing w:after="160" w:line="259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Tablero ágil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Presentación propuesta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Documentación completa y aprobada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Definición de elementos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3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Diseños detallados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5.405273437500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Preparación de propuesta a implementar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4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S5-S10: Desarrollo Frontend</w:t>
            </w:r>
          </w:p>
        </w:tc>
        <w:tc>
          <w:tcPr/>
          <w:p w:rsidR="00000000" w:rsidDel="00000000" w:rsidP="00000000" w:rsidRDefault="00000000" w:rsidRPr="00000000" w14:paraId="00000048">
            <w:pPr>
              <w:numPr>
                <w:ilvl w:val="0"/>
                <w:numId w:val="6"/>
              </w:numPr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 catálogo y UI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4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Componente Catálogo</w:t>
            </w:r>
          </w:p>
          <w:p w:rsidR="00000000" w:rsidDel="00000000" w:rsidP="00000000" w:rsidRDefault="00000000" w:rsidRPr="00000000" w14:paraId="0000004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Componente Carrito</w:t>
            </w:r>
          </w:p>
          <w:p w:rsidR="00000000" w:rsidDel="00000000" w:rsidP="00000000" w:rsidRDefault="00000000" w:rsidRPr="00000000" w14:paraId="0000004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UI responsiva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4C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Frontend funcional y testeable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numPr>
                <w:ilvl w:val="0"/>
                <w:numId w:val="5"/>
              </w:numPr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Bootstrap 5 responsive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52">
            <w:pPr>
              <w:numPr>
                <w:ilvl w:val="0"/>
                <w:numId w:val="7"/>
              </w:numPr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Validaciones cliente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56">
            <w:pPr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5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S5-S10: Desarrollo Backend y BD</w:t>
            </w:r>
          </w:p>
        </w:tc>
        <w:tc>
          <w:tcPr/>
          <w:p w:rsidR="00000000" w:rsidDel="00000000" w:rsidP="00000000" w:rsidRDefault="00000000" w:rsidRPr="00000000" w14:paraId="0000005A">
            <w:pPr>
              <w:numPr>
                <w:ilvl w:val="0"/>
                <w:numId w:val="11"/>
              </w:numPr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API REST Django</w:t>
            </w:r>
          </w:p>
          <w:p w:rsidR="00000000" w:rsidDel="00000000" w:rsidP="00000000" w:rsidRDefault="00000000" w:rsidRPr="00000000" w14:paraId="0000005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ORM y modelos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5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Módulo de Clientes</w:t>
            </w:r>
          </w:p>
          <w:p w:rsidR="00000000" w:rsidDel="00000000" w:rsidP="00000000" w:rsidRDefault="00000000" w:rsidRPr="00000000" w14:paraId="0000005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Módulo de Productos</w:t>
            </w:r>
          </w:p>
          <w:p w:rsidR="00000000" w:rsidDel="00000000" w:rsidP="00000000" w:rsidRDefault="00000000" w:rsidRPr="00000000" w14:paraId="0000005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Módulo de Pedidos</w:t>
            </w:r>
          </w:p>
          <w:p w:rsidR="00000000" w:rsidDel="00000000" w:rsidP="00000000" w:rsidRDefault="00000000" w:rsidRPr="00000000" w14:paraId="0000005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Módulo de Pagos</w:t>
            </w:r>
          </w:p>
          <w:p w:rsidR="00000000" w:rsidDel="00000000" w:rsidP="00000000" w:rsidRDefault="00000000" w:rsidRPr="00000000" w14:paraId="0000006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Módulo de Autenticación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1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Backend funcional con API validada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numPr>
                <w:ilvl w:val="0"/>
                <w:numId w:val="10"/>
              </w:numPr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PostgreSQL 17 y migraciones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67">
            <w:pPr>
              <w:numPr>
                <w:ilvl w:val="0"/>
                <w:numId w:val="1"/>
              </w:numPr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Transbank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6B">
            <w:pPr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6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S11-S14: Integraciones</w:t>
            </w:r>
          </w:p>
        </w:tc>
        <w:tc>
          <w:tcPr/>
          <w:p w:rsidR="00000000" w:rsidDel="00000000" w:rsidP="00000000" w:rsidRDefault="00000000" w:rsidRPr="00000000" w14:paraId="0000006F">
            <w:pPr>
              <w:numPr>
                <w:ilvl w:val="0"/>
                <w:numId w:val="2"/>
              </w:numPr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DigitalOcean Spaces (almacenamiento)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Storage CDN configurado</w:t>
            </w:r>
          </w:p>
          <w:p w:rsidR="00000000" w:rsidDel="00000000" w:rsidP="00000000" w:rsidRDefault="00000000" w:rsidRPr="00000000" w14:paraId="0000007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MultiCourier API</w:t>
            </w:r>
          </w:p>
          <w:p w:rsidR="00000000" w:rsidDel="00000000" w:rsidP="00000000" w:rsidRDefault="00000000" w:rsidRPr="00000000" w14:paraId="0000007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Notificaciones email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3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Integraciones funcionando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numPr>
                <w:ilvl w:val="0"/>
                <w:numId w:val="9"/>
              </w:numPr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MultiCourier (cálculo envíos)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79">
            <w:pPr>
              <w:numPr>
                <w:ilvl w:val="0"/>
                <w:numId w:val="14"/>
              </w:numPr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Brevo (Email)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8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S15-S16: Testing y QA</w:t>
            </w:r>
          </w:p>
        </w:tc>
        <w:tc>
          <w:tcPr/>
          <w:p w:rsidR="00000000" w:rsidDel="00000000" w:rsidP="00000000" w:rsidRDefault="00000000" w:rsidRPr="00000000" w14:paraId="00000081">
            <w:pPr>
              <w:numPr>
                <w:ilvl w:val="0"/>
                <w:numId w:val="3"/>
              </w:numPr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Pruebas unitarias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82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Presentación final del producto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83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80%+ cobertura de pruebas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numPr>
                <w:ilvl w:val="0"/>
                <w:numId w:val="8"/>
              </w:numPr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Pruebas integración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89">
            <w:pPr>
              <w:numPr>
                <w:ilvl w:val="0"/>
                <w:numId w:val="12"/>
              </w:numPr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Pruebas seguridad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8D">
            <w:pPr>
              <w:spacing w:after="0" w:before="0" w:line="240" w:lineRule="auto"/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9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S17-S18: Despliegue</w:t>
            </w:r>
          </w:p>
        </w:tc>
        <w:tc>
          <w:tcPr/>
          <w:p w:rsidR="00000000" w:rsidDel="00000000" w:rsidP="00000000" w:rsidRDefault="00000000" w:rsidRPr="00000000" w14:paraId="00000091">
            <w:pPr>
              <w:numPr>
                <w:ilvl w:val="0"/>
                <w:numId w:val="13"/>
              </w:numPr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Despliegue DigitalOcean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9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Presentación final del producto funcional</w:t>
            </w:r>
          </w:p>
          <w:p w:rsidR="00000000" w:rsidDel="00000000" w:rsidP="00000000" w:rsidRDefault="00000000" w:rsidRPr="00000000" w14:paraId="0000009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Documentación de operación</w:t>
            </w:r>
          </w:p>
          <w:p w:rsidR="00000000" w:rsidDel="00000000" w:rsidP="00000000" w:rsidRDefault="00000000" w:rsidRPr="00000000" w14:paraId="0000009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 Capacitación completada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95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Plataforma en producción y operativa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96">
            <w:pPr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numPr>
                <w:ilvl w:val="0"/>
                <w:numId w:val="4"/>
              </w:numPr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Capacitación cliente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98">
            <w:pPr>
              <w:spacing w:after="0" w:before="0"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99">
            <w:pPr>
              <w:spacing w:after="0" w:before="0" w:line="240" w:lineRule="auto"/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ALCANCES Y LIMITACIONES </w:t>
      </w:r>
    </w:p>
    <w:tbl>
      <w:tblPr>
        <w:tblStyle w:val="Table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75"/>
        <w:gridCol w:w="7575"/>
        <w:tblGridChange w:id="0">
          <w:tblGrid>
            <w:gridCol w:w="1775"/>
            <w:gridCol w:w="7575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000000" w:val="clea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Alcances de proyecto - Exclusiones, Supuestos y Limitaciones de Proyecto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Exclusiones</w:t>
            </w:r>
          </w:p>
          <w:p w:rsidR="00000000" w:rsidDel="00000000" w:rsidP="00000000" w:rsidRDefault="00000000" w:rsidRPr="00000000" w14:paraId="000000A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A-Desarrollo de aplicaciones móviles nativas (sólo se considera versión web responsive).</w:t>
            </w:r>
          </w:p>
          <w:p w:rsidR="00000000" w:rsidDel="00000000" w:rsidP="00000000" w:rsidRDefault="00000000" w:rsidRPr="00000000" w14:paraId="000000A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B-Integraciones avanzadas con servicios de logística externos o couriers automáticos (sólo se habilita despacho manual o configuración básica de costos de envío).</w:t>
            </w:r>
          </w:p>
          <w:p w:rsidR="00000000" w:rsidDel="00000000" w:rsidP="00000000" w:rsidRDefault="00000000" w:rsidRPr="00000000" w14:paraId="000000A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C-Campañas de marketing digital avanzadas (Google Ads, redes sociales pagadas, SEO avanzado)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Supuestos</w:t>
            </w:r>
          </w:p>
          <w:p w:rsidR="00000000" w:rsidDel="00000000" w:rsidP="00000000" w:rsidRDefault="00000000" w:rsidRPr="00000000" w14:paraId="000000A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A-El cliente proporcionará toda la información necesaria sobre productos, precios, imágenes y stock de manera oportuna.</w:t>
            </w:r>
          </w:p>
          <w:p w:rsidR="00000000" w:rsidDel="00000000" w:rsidP="00000000" w:rsidRDefault="00000000" w:rsidRPr="00000000" w14:paraId="000000A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B-Los medios de pago, hosting y servicios de correo electrónico estarán disponibles y activos durante todo el desarrollo.</w:t>
            </w:r>
          </w:p>
          <w:p w:rsidR="00000000" w:rsidDel="00000000" w:rsidP="00000000" w:rsidRDefault="00000000" w:rsidRPr="00000000" w14:paraId="000000A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C-El equipo de Cordillera Pets participará en revisiones y validaciones de manera regular.</w:t>
            </w:r>
          </w:p>
          <w:p w:rsidR="00000000" w:rsidDel="00000000" w:rsidP="00000000" w:rsidRDefault="00000000" w:rsidRPr="00000000" w14:paraId="000000A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D-La infraestructura tecnológica requerida (servidores, dominio, certificado SSL) será contratada y operativa según el cronograma y costeada por el cliente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Limitaciones</w:t>
            </w:r>
          </w:p>
          <w:p w:rsidR="00000000" w:rsidDel="00000000" w:rsidP="00000000" w:rsidRDefault="00000000" w:rsidRPr="00000000" w14:paraId="000000A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A-Dependencia de terceros para la pasarela de pago (Transbank/Webpay) y posibles interrupciones de su servicio.</w:t>
            </w:r>
          </w:p>
          <w:p w:rsidR="00000000" w:rsidDel="00000000" w:rsidP="00000000" w:rsidRDefault="00000000" w:rsidRPr="00000000" w14:paraId="000000A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B-Posibles retrasos en la entrega de contenido (imágenes, descripciones de productos) por parte del cliente.</w:t>
            </w:r>
          </w:p>
        </w:tc>
      </w:tr>
    </w:tbl>
    <w:p w:rsidR="00000000" w:rsidDel="00000000" w:rsidP="00000000" w:rsidRDefault="00000000" w:rsidRPr="00000000" w14:paraId="000000AF">
      <w:pP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12"/>
        <w:gridCol w:w="7538"/>
        <w:tblGridChange w:id="0">
          <w:tblGrid>
            <w:gridCol w:w="1812"/>
            <w:gridCol w:w="7538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000000" w:val="clea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Alcances de Producto o implementación técnica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 que hace o cubre la implementación a nivel Técnico</w:t>
            </w:r>
          </w:p>
          <w:p w:rsidR="00000000" w:rsidDel="00000000" w:rsidP="00000000" w:rsidRDefault="00000000" w:rsidRPr="00000000" w14:paraId="000000B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A- Implementa un catálogo digital de productos con imágenes, precios y stock actualizado en tiempo real.</w:t>
            </w:r>
          </w:p>
          <w:p w:rsidR="00000000" w:rsidDel="00000000" w:rsidP="00000000" w:rsidRDefault="00000000" w:rsidRPr="00000000" w14:paraId="000000B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B- Desarrolla un carrito de compras y sistema de checkout con integración a la pasarela de pago segura (Transbank/Webpay).</w:t>
            </w:r>
          </w:p>
          <w:p w:rsidR="00000000" w:rsidDel="00000000" w:rsidP="00000000" w:rsidRDefault="00000000" w:rsidRPr="00000000" w14:paraId="000000B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C- Gestiona usuarios con registro, autenticación, perfil e historial de compras.</w:t>
            </w:r>
          </w:p>
          <w:p w:rsidR="00000000" w:rsidDel="00000000" w:rsidP="00000000" w:rsidRDefault="00000000" w:rsidRPr="00000000" w14:paraId="000000B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D- Proporciona un panel administrativo para control de productos, pedidos, stock y generación de reportes.</w:t>
            </w:r>
          </w:p>
          <w:p w:rsidR="00000000" w:rsidDel="00000000" w:rsidP="00000000" w:rsidRDefault="00000000" w:rsidRPr="00000000" w14:paraId="000000B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E- Genera notificaciones automáticas por correo electrónico sobre estado de pedidos y despacho.</w:t>
            </w:r>
          </w:p>
          <w:p w:rsidR="00000000" w:rsidDel="00000000" w:rsidP="00000000" w:rsidRDefault="00000000" w:rsidRPr="00000000" w14:paraId="000000B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F-   Implementa seguimiento básico de métricas y estadísticas de ventas.</w:t>
            </w:r>
          </w:p>
          <w:p w:rsidR="00000000" w:rsidDel="00000000" w:rsidP="00000000" w:rsidRDefault="00000000" w:rsidRPr="00000000" w14:paraId="000000B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G- Diseño responsive para acceso desde computadoras, tablets y smartphones.</w:t>
            </w:r>
          </w:p>
          <w:p w:rsidR="00000000" w:rsidDel="00000000" w:rsidP="00000000" w:rsidRDefault="00000000" w:rsidRPr="00000000" w14:paraId="000000B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H- Garantiza seguridad de la información mediante certificado SSL y políticas de privacidad.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 que no hace o no cubre la implementación </w:t>
            </w:r>
          </w:p>
          <w:p w:rsidR="00000000" w:rsidDel="00000000" w:rsidP="00000000" w:rsidRDefault="00000000" w:rsidRPr="00000000" w14:paraId="000000B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A- No desarrolla aplicaciones móviles nativas (sólo versión web responsive).</w:t>
            </w:r>
          </w:p>
          <w:p w:rsidR="00000000" w:rsidDel="00000000" w:rsidP="00000000" w:rsidRDefault="00000000" w:rsidRPr="00000000" w14:paraId="000000B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B- No incluye integraciones avanzadas con servicios de logística o couriers automáticos.</w:t>
            </w:r>
          </w:p>
          <w:p w:rsidR="00000000" w:rsidDel="00000000" w:rsidP="00000000" w:rsidRDefault="00000000" w:rsidRPr="00000000" w14:paraId="000000C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C-No gestiona devoluciones automáticas ni procesos de reembolso avanzados.</w:t>
            </w:r>
          </w:p>
          <w:p w:rsidR="00000000" w:rsidDel="00000000" w:rsidP="00000000" w:rsidRDefault="00000000" w:rsidRPr="00000000" w14:paraId="000000C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D- No incluye soporte técnico 24/7 (solo durante horario de operación del equipo de Cordillera Pets).</w:t>
            </w:r>
          </w:p>
          <w:p w:rsidR="00000000" w:rsidDel="00000000" w:rsidP="00000000" w:rsidRDefault="00000000" w:rsidRPr="00000000" w14:paraId="000000C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E- No contempla campañas de marketing digital avanzado ni SEO avanzado.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Otras limitaciones</w:t>
            </w:r>
          </w:p>
          <w:p w:rsidR="00000000" w:rsidDel="00000000" w:rsidP="00000000" w:rsidRDefault="00000000" w:rsidRPr="00000000" w14:paraId="000000C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A- Dependencia de terceros para pasarela de pago y posibles interrupciones de servicio.</w:t>
            </w:r>
          </w:p>
          <w:p w:rsidR="00000000" w:rsidDel="00000000" w:rsidP="00000000" w:rsidRDefault="00000000" w:rsidRPr="00000000" w14:paraId="000000C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B- Alcance condicionado por el presupuesto y recursos disponibles para el desarrollo.</w:t>
            </w:r>
          </w:p>
          <w:p w:rsidR="00000000" w:rsidDel="00000000" w:rsidP="00000000" w:rsidRDefault="00000000" w:rsidRPr="00000000" w14:paraId="000000C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C- Requiere entrega oportuna de contenido por parte del cliente (imágenes, descripciones, stock).</w:t>
            </w:r>
          </w:p>
          <w:p w:rsidR="00000000" w:rsidDel="00000000" w:rsidP="00000000" w:rsidRDefault="00000000" w:rsidRPr="00000000" w14:paraId="000000C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D- Posibles limitaciones de conectividad o acceso a Internet de los usuarios finales.</w:t>
            </w:r>
          </w:p>
        </w:tc>
      </w:tr>
    </w:tbl>
    <w:p w:rsidR="00000000" w:rsidDel="00000000" w:rsidP="00000000" w:rsidRDefault="00000000" w:rsidRPr="00000000" w14:paraId="000000C9">
      <w:pP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45"/>
        <w:gridCol w:w="4320"/>
        <w:gridCol w:w="2695"/>
        <w:tblGridChange w:id="0">
          <w:tblGrid>
            <w:gridCol w:w="2345"/>
            <w:gridCol w:w="4320"/>
            <w:gridCol w:w="2695"/>
          </w:tblGrid>
        </w:tblGridChange>
      </w:tblGrid>
      <w:tr>
        <w:trPr>
          <w:cantSplit w:val="0"/>
          <w:tblHeader w:val="0"/>
        </w:trPr>
        <w:tc>
          <w:tcPr>
            <w:gridSpan w:val="3"/>
            <w:shd w:fill="000000" w:val="clea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Hitos</w:t>
            </w:r>
          </w:p>
        </w:tc>
      </w:tr>
      <w:tr>
        <w:trPr>
          <w:cantSplit w:val="0"/>
          <w:tblHeader w:val="0"/>
        </w:trPr>
        <w:tc>
          <w:tcPr>
            <w:shd w:fill="000000" w:val="clea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Nombre del Hito</w:t>
            </w:r>
          </w:p>
        </w:tc>
        <w:tc>
          <w:tcPr>
            <w:shd w:fill="000000" w:val="clea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Descripción del Hito</w:t>
            </w:r>
          </w:p>
        </w:tc>
        <w:tc>
          <w:tcPr>
            <w:shd w:fill="000000" w:val="clea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Fecha de Entrega del Hito</w:t>
            </w:r>
          </w:p>
        </w:tc>
      </w:tr>
      <w:tr>
        <w:trPr>
          <w:cantSplit w:val="0"/>
          <w:trHeight w:val="429" w:hRule="atLeast"/>
          <w:tblHeader w:val="0"/>
        </w:trPr>
        <w:tc>
          <w:tcPr/>
          <w:p w:rsidR="00000000" w:rsidDel="00000000" w:rsidP="00000000" w:rsidRDefault="00000000" w:rsidRPr="00000000" w14:paraId="000000D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Inicio del proyecto y levantamiento de requerimientos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Toma de requerimientos, reunión con el cliente y definición del proyecto.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19/08/2025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D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8"/>
              <w:tblW w:w="210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100"/>
              <w:tblGridChange w:id="0">
                <w:tblGrid>
                  <w:gridCol w:w="2100"/>
                </w:tblGrid>
              </w:tblGridChange>
            </w:tblGrid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sz w:val="20"/>
                      <w:szCs w:val="20"/>
                      <w:rtl w:val="0"/>
                    </w:rPr>
                    <w:t xml:space="preserve">Planificación y diseño</w:t>
                  </w:r>
                </w:p>
              </w:tc>
            </w:tr>
          </w:tbl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Planificación del proyecto, diseño UI/UX, mockups y documento de arquitectura. Presentación de la propuesta de solución.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02/09/2025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inicial Frontend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 del catálogo de productos.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16/09/2025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2" w:hRule="atLeast"/>
          <w:tblHeader w:val="0"/>
        </w:trPr>
        <w:tc>
          <w:tcPr/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Desarrollo Backend y 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 backend en Django y configuración de la base de datos.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Carrito de compras y autenticación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 del carrito de compras y sistema de autenticación de usuarios.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30/09/2025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de pagos y notificaciones</w:t>
            </w:r>
          </w:p>
        </w:tc>
        <w:tc>
          <w:tcPr/>
          <w:p w:rsidR="00000000" w:rsidDel="00000000" w:rsidP="00000000" w:rsidRDefault="00000000" w:rsidRPr="00000000" w14:paraId="000000E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de pasarela de pago (Transbank/Webpay) y módulo de notificaciones por correo electrónico.</w:t>
            </w:r>
          </w:p>
        </w:tc>
        <w:tc>
          <w:tcPr/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Panel administrativo y gestión de pedidos/stock</w:t>
            </w:r>
          </w:p>
        </w:tc>
        <w:tc>
          <w:tcPr/>
          <w:p w:rsidR="00000000" w:rsidDel="00000000" w:rsidP="00000000" w:rsidRDefault="00000000" w:rsidRPr="00000000" w14:paraId="000000E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del panel administrativo y funcionalidades de gestión de stock y pedidos.</w:t>
            </w:r>
          </w:p>
        </w:tc>
        <w:tc>
          <w:tcPr/>
          <w:p w:rsidR="00000000" w:rsidDel="00000000" w:rsidP="00000000" w:rsidRDefault="00000000" w:rsidRPr="00000000" w14:paraId="000000E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E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Pruebas finales y optimización</w:t>
            </w:r>
          </w:p>
        </w:tc>
        <w:tc>
          <w:tcPr/>
          <w:p w:rsidR="00000000" w:rsidDel="00000000" w:rsidP="00000000" w:rsidRDefault="00000000" w:rsidRPr="00000000" w14:paraId="000000E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Pruebas de integración, corrección de errores, ajustes de seguridad y optimización de rendimiento.</w:t>
            </w:r>
          </w:p>
        </w:tc>
        <w:tc>
          <w:tcPr/>
          <w:p w:rsidR="00000000" w:rsidDel="00000000" w:rsidP="00000000" w:rsidRDefault="00000000" w:rsidRPr="00000000" w14:paraId="000000E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25/11/2025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E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Capacitación y despliegue</w:t>
            </w:r>
          </w:p>
        </w:tc>
        <w:tc>
          <w:tcPr/>
          <w:p w:rsidR="00000000" w:rsidDel="00000000" w:rsidP="00000000" w:rsidRDefault="00000000" w:rsidRPr="00000000" w14:paraId="000000E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Capacitación al cliente, despliegue en producción y acta de cierre del proyecto.</w:t>
            </w:r>
          </w:p>
        </w:tc>
        <w:tc>
          <w:tcPr/>
          <w:p w:rsidR="00000000" w:rsidDel="00000000" w:rsidP="00000000" w:rsidRDefault="00000000" w:rsidRPr="00000000" w14:paraId="000000E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02/12/2025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51"/>
        <w:gridCol w:w="7499"/>
        <w:tblGridChange w:id="0">
          <w:tblGrid>
            <w:gridCol w:w="1851"/>
            <w:gridCol w:w="7499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000000" w:val="clear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Principales Riesgos identificados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Riesgos de Gestión</w:t>
            </w:r>
          </w:p>
          <w:p w:rsidR="00000000" w:rsidDel="00000000" w:rsidP="00000000" w:rsidRDefault="00000000" w:rsidRPr="00000000" w14:paraId="000000F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A-Cambios frecuentes en los requerimientos que afecten el cronograma.</w:t>
            </w:r>
          </w:p>
          <w:p w:rsidR="00000000" w:rsidDel="00000000" w:rsidP="00000000" w:rsidRDefault="00000000" w:rsidRPr="00000000" w14:paraId="000000F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B-Falta de seguimiento o supervisión de los sprints de desarrollo.</w:t>
            </w:r>
          </w:p>
          <w:p w:rsidR="00000000" w:rsidDel="00000000" w:rsidP="00000000" w:rsidRDefault="00000000" w:rsidRPr="00000000" w14:paraId="000000F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C-Falta de tiempo necesario para pruebas y correcciones.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Riesgos organizacionales</w:t>
            </w:r>
          </w:p>
          <w:p w:rsidR="00000000" w:rsidDel="00000000" w:rsidP="00000000" w:rsidRDefault="00000000" w:rsidRPr="00000000" w14:paraId="000000F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A-Resistencia del personal a adoptar la nueva plataforma administrativa.</w:t>
            </w:r>
          </w:p>
          <w:p w:rsidR="00000000" w:rsidDel="00000000" w:rsidP="00000000" w:rsidRDefault="00000000" w:rsidRPr="00000000" w14:paraId="000000F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B-Falta de disponibilidad del personal de Cordillera Pets para validar entregables.</w:t>
            </w:r>
          </w:p>
          <w:p w:rsidR="00000000" w:rsidDel="00000000" w:rsidP="00000000" w:rsidRDefault="00000000" w:rsidRPr="00000000" w14:paraId="000000F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C-Comunicación deficiente entre el equipo de desarrollo y el cliente.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Riesgos Técnicos</w:t>
            </w:r>
          </w:p>
          <w:p w:rsidR="00000000" w:rsidDel="00000000" w:rsidP="00000000" w:rsidRDefault="00000000" w:rsidRPr="00000000" w14:paraId="000000F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A-Fallas en la integración con la pasarela de pago Transbank/Webpay.</w:t>
            </w:r>
          </w:p>
          <w:p w:rsidR="00000000" w:rsidDel="00000000" w:rsidP="00000000" w:rsidRDefault="00000000" w:rsidRPr="00000000" w14:paraId="0000010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B-Problemas de compatibilidad entre frontend y backend.</w:t>
            </w:r>
          </w:p>
          <w:p w:rsidR="00000000" w:rsidDel="00000000" w:rsidP="00000000" w:rsidRDefault="00000000" w:rsidRPr="00000000" w14:paraId="0000010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C-Vulnerabilidades de seguridad en la plataforma (hackeos, robo de información).</w:t>
            </w:r>
          </w:p>
          <w:p w:rsidR="00000000" w:rsidDel="00000000" w:rsidP="00000000" w:rsidRDefault="00000000" w:rsidRPr="00000000" w14:paraId="0000010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D-Limitaciones de rendimiento del servidor o base de datos ante alta demanda de usuarios.</w:t>
            </w:r>
          </w:p>
          <w:p w:rsidR="00000000" w:rsidDel="00000000" w:rsidP="00000000" w:rsidRDefault="00000000" w:rsidRPr="00000000" w14:paraId="0000010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E-Problemas de integración con correos automáticos o notificaciones.</w:t>
            </w:r>
          </w:p>
          <w:p w:rsidR="00000000" w:rsidDel="00000000" w:rsidP="00000000" w:rsidRDefault="00000000" w:rsidRPr="00000000" w14:paraId="0000010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Riesgos </w:t>
            </w:r>
          </w:p>
          <w:p w:rsidR="00000000" w:rsidDel="00000000" w:rsidP="00000000" w:rsidRDefault="00000000" w:rsidRPr="00000000" w14:paraId="0000010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Externos</w:t>
            </w:r>
          </w:p>
        </w:tc>
        <w:tc>
          <w:tcPr/>
          <w:p w:rsidR="00000000" w:rsidDel="00000000" w:rsidP="00000000" w:rsidRDefault="00000000" w:rsidRPr="00000000" w14:paraId="0000010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A-Interrupciones en servicios de terceros (hosting, Transbank, correo electrónico).</w:t>
              <w:br w:type="textWrapping"/>
              <w:t xml:space="preserve">B-Cambios en normativas legales relacionadas con comercio electrónico o protección de datos.</w:t>
            </w:r>
          </w:p>
          <w:p w:rsidR="00000000" w:rsidDel="00000000" w:rsidP="00000000" w:rsidRDefault="00000000" w:rsidRPr="00000000" w14:paraId="0000010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C-Problemas de conectividad de los usuarios finales que afecten la experiencia de compra.</w:t>
            </w:r>
          </w:p>
          <w:p w:rsidR="00000000" w:rsidDel="00000000" w:rsidP="00000000" w:rsidRDefault="00000000" w:rsidRPr="00000000" w14:paraId="0000010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D-Falta de adopción de clientes</w:t>
            </w:r>
          </w:p>
          <w:p w:rsidR="00000000" w:rsidDel="00000000" w:rsidP="00000000" w:rsidRDefault="00000000" w:rsidRPr="00000000" w14:paraId="0000010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E-Atraso del cliente en la entrega de listado de productos, stock y fotografías.</w:t>
              <w:br w:type="textWrapping"/>
            </w:r>
          </w:p>
        </w:tc>
      </w:tr>
    </w:tbl>
    <w:p w:rsidR="00000000" w:rsidDel="00000000" w:rsidP="00000000" w:rsidRDefault="00000000" w:rsidRPr="00000000" w14:paraId="0000010B">
      <w:pPr>
        <w:rPr>
          <w:color w:val="808080"/>
          <w:sz w:val="20"/>
          <w:szCs w:val="20"/>
        </w:rPr>
      </w:pPr>
      <w:r w:rsidDel="00000000" w:rsidR="00000000" w:rsidRPr="00000000">
        <w:rPr>
          <w:color w:val="808080"/>
          <w:sz w:val="20"/>
          <w:szCs w:val="20"/>
          <w:rtl w:val="0"/>
        </w:rPr>
        <w:t xml:space="preserve">Obs :  Los principales tipos de estudio de factibilidad incluyen la operativa, técnica, económica, comercial, política y legal, así como la de tiempo. Cada tipo de estudio evalúa aspectos específicos del proyecto para determinar su viabilidad en áreas clave como recursos, tecnología, finanzas, mercado y cumplimiento legal. </w:t>
      </w:r>
    </w:p>
    <w:p w:rsidR="00000000" w:rsidDel="00000000" w:rsidP="00000000" w:rsidRDefault="00000000" w:rsidRPr="00000000" w14:paraId="0000010C">
      <w:pPr>
        <w:rPr>
          <w:color w:val="80808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color w:val="80808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18"/>
        <w:gridCol w:w="6982"/>
        <w:gridCol w:w="850"/>
        <w:tblGridChange w:id="0">
          <w:tblGrid>
            <w:gridCol w:w="1518"/>
            <w:gridCol w:w="6982"/>
            <w:gridCol w:w="85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000000" w:val="clear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Análisis de Factibilidad</w:t>
            </w:r>
          </w:p>
        </w:tc>
        <w:tc>
          <w:tcPr>
            <w:shd w:fill="000000" w:val="clear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1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Factibilidad Operacional</w:t>
            </w:r>
          </w:p>
          <w:p w:rsidR="00000000" w:rsidDel="00000000" w:rsidP="00000000" w:rsidRDefault="00000000" w:rsidRPr="00000000" w14:paraId="0000011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Análisis:5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Valoración</w:t>
            </w:r>
          </w:p>
        </w:tc>
        <w:tc>
          <w:tcPr/>
          <w:p w:rsidR="00000000" w:rsidDel="00000000" w:rsidP="00000000" w:rsidRDefault="00000000" w:rsidRPr="00000000" w14:paraId="0000011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= Muy baja |2=Baja   | 3=Media | 4 = Alta |5 = Muy alta</w:t>
            </w:r>
          </w:p>
        </w:tc>
        <w:tc>
          <w:tcPr/>
          <w:p w:rsidR="00000000" w:rsidDel="00000000" w:rsidP="00000000" w:rsidRDefault="00000000" w:rsidRPr="00000000" w14:paraId="0000011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1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Factibilidad Técnica</w:t>
            </w:r>
          </w:p>
          <w:p w:rsidR="00000000" w:rsidDel="00000000" w:rsidP="00000000" w:rsidRDefault="00000000" w:rsidRPr="00000000" w14:paraId="0000011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Análisis: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PTS</w:t>
            </w:r>
          </w:p>
        </w:tc>
      </w:tr>
      <w:tr>
        <w:trPr>
          <w:cantSplit w:val="0"/>
          <w:trHeight w:val="245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1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Valoración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= Muy baja |2=Baja   | 3=Media | 4 = Alta |5 = Muy alta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1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Factibilidad del Tiempo</w:t>
            </w:r>
          </w:p>
          <w:p w:rsidR="00000000" w:rsidDel="00000000" w:rsidP="00000000" w:rsidRDefault="00000000" w:rsidRPr="00000000" w14:paraId="0000012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2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Análisis: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2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Valoración </w:t>
            </w:r>
          </w:p>
        </w:tc>
        <w:tc>
          <w:tcPr/>
          <w:p w:rsidR="00000000" w:rsidDel="00000000" w:rsidP="00000000" w:rsidRDefault="00000000" w:rsidRPr="00000000" w14:paraId="0000012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= Muy baja |2=Baja   | 3=Media | 4 = Alta |5 = Muy alta</w:t>
            </w:r>
          </w:p>
        </w:tc>
        <w:tc>
          <w:tcPr/>
          <w:p w:rsidR="00000000" w:rsidDel="00000000" w:rsidP="00000000" w:rsidRDefault="00000000" w:rsidRPr="00000000" w14:paraId="0000012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2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Factibilidad Costos o económica</w:t>
            </w:r>
          </w:p>
          <w:p w:rsidR="00000000" w:rsidDel="00000000" w:rsidP="00000000" w:rsidRDefault="00000000" w:rsidRPr="00000000" w14:paraId="0000012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2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Análisis: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2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PTS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2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Valoración 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= Muy baja |2=Baja   | 3=Media | 4 = Alta |5 = Muy alta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</w:tr>
      <w:tr>
        <w:trPr>
          <w:cantSplit w:val="0"/>
          <w:trHeight w:val="736" w:hRule="atLeast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2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Factibilidad Legal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2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Análisis: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2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PTS</w:t>
            </w:r>
          </w:p>
        </w:tc>
      </w:tr>
      <w:tr>
        <w:trPr>
          <w:cantSplit w:val="0"/>
          <w:trHeight w:val="372" w:hRule="atLeast"/>
          <w:tblHeader w:val="0"/>
        </w:trPr>
        <w:tc>
          <w:tcPr/>
          <w:p w:rsidR="00000000" w:rsidDel="00000000" w:rsidP="00000000" w:rsidRDefault="00000000" w:rsidRPr="00000000" w14:paraId="0000013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Valoración</w:t>
            </w:r>
          </w:p>
          <w:p w:rsidR="00000000" w:rsidDel="00000000" w:rsidP="00000000" w:rsidRDefault="00000000" w:rsidRPr="00000000" w14:paraId="0000013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= Muy baja |2=Baja   | 3=Media | 4 = Alta |5 = Muy alta</w:t>
            </w:r>
          </w:p>
        </w:tc>
        <w:tc>
          <w:tcPr/>
          <w:p w:rsidR="00000000" w:rsidDel="00000000" w:rsidP="00000000" w:rsidRDefault="00000000" w:rsidRPr="00000000" w14:paraId="0000013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</w:tr>
      <w:tr>
        <w:trPr>
          <w:cantSplit w:val="0"/>
          <w:trHeight w:val="372" w:hRule="atLeast"/>
          <w:tblHeader w:val="0"/>
        </w:trPr>
        <w:tc>
          <w:tcPr/>
          <w:p w:rsidR="00000000" w:rsidDel="00000000" w:rsidP="00000000" w:rsidRDefault="00000000" w:rsidRPr="00000000" w14:paraId="0000013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TOTAL</w:t>
            </w:r>
          </w:p>
        </w:tc>
        <w:tc>
          <w:tcPr/>
          <w:p w:rsidR="00000000" w:rsidDel="00000000" w:rsidP="00000000" w:rsidRDefault="00000000" w:rsidRPr="00000000" w14:paraId="00000136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4.2</w:t>
            </w:r>
          </w:p>
        </w:tc>
      </w:tr>
    </w:tbl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/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2039622" cy="579418"/>
          <wp:effectExtent b="0" l="0" r="0" t="0"/>
          <wp:docPr descr="Logo&#10;&#10;Description automatically generated" id="804201028" name="image1.jpg"/>
          <a:graphic>
            <a:graphicData uri="http://schemas.openxmlformats.org/drawingml/2006/picture">
              <pic:pic>
                <pic:nvPicPr>
                  <pic:cNvPr descr="Logo&#10;&#10;Description automatically generated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039622" cy="57941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</w:t>
      <w:tab/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 xml:space="preserve">Project Scope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  <w:tab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_419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395514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395514"/>
  </w:style>
  <w:style w:type="paragraph" w:styleId="Piedepgina">
    <w:name w:val="footer"/>
    <w:basedOn w:val="Normal"/>
    <w:link w:val="PiedepginaCar"/>
    <w:uiPriority w:val="99"/>
    <w:unhideWhenUsed w:val="1"/>
    <w:rsid w:val="00395514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395514"/>
  </w:style>
  <w:style w:type="table" w:styleId="Tablaconcuadrcula">
    <w:name w:val="Table Grid"/>
    <w:basedOn w:val="Tablanormal"/>
    <w:uiPriority w:val="39"/>
    <w:rsid w:val="00395514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rrafodelista">
    <w:name w:val="List Paragraph"/>
    <w:basedOn w:val="Normal"/>
    <w:uiPriority w:val="34"/>
    <w:qFormat w:val="1"/>
    <w:rsid w:val="00190C6C"/>
    <w:pPr>
      <w:ind w:left="720"/>
      <w:contextualSpacing w:val="1"/>
    </w:pPr>
  </w:style>
  <w:style w:type="paragraph" w:styleId="Sinespaciado">
    <w:name w:val="No Spacing"/>
    <w:uiPriority w:val="1"/>
    <w:qFormat w:val="1"/>
    <w:rsid w:val="005321DA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 w:val="1"/>
    <w:rsid w:val="005321DA"/>
    <w:rPr>
      <w:color w:val="0563c1" w:themeColor="hyperlink"/>
      <w:u w:val="single"/>
    </w:rPr>
  </w:style>
  <w:style w:type="character" w:styleId="UnresolvedMention" w:customStyle="1">
    <w:name w:val="Unresolved Mention"/>
    <w:basedOn w:val="Fuentedeprrafopredeter"/>
    <w:uiPriority w:val="99"/>
    <w:semiHidden w:val="1"/>
    <w:unhideWhenUsed w:val="1"/>
    <w:rsid w:val="005321DA"/>
    <w:rPr>
      <w:color w:val="605e5c"/>
      <w:shd w:color="auto" w:fill="e1dfdd" w:val="clear"/>
    </w:rPr>
  </w:style>
  <w:style w:type="paragraph" w:styleId="Textoindependiente">
    <w:name w:val="Body Text"/>
    <w:basedOn w:val="Normal"/>
    <w:link w:val="TextoindependienteCar"/>
    <w:rsid w:val="00D5024B"/>
    <w:pPr>
      <w:spacing w:after="0" w:line="240" w:lineRule="auto"/>
    </w:pPr>
    <w:rPr>
      <w:rFonts w:ascii="Arial" w:cs="Times New Roman" w:eastAsia="Times New Roman" w:hAnsi="Arial"/>
      <w:szCs w:val="20"/>
      <w:lang w:val="en-NZ"/>
    </w:rPr>
  </w:style>
  <w:style w:type="character" w:styleId="TextoindependienteCar" w:customStyle="1">
    <w:name w:val="Texto independiente Car"/>
    <w:basedOn w:val="Fuentedeprrafopredeter"/>
    <w:link w:val="Textoindependiente"/>
    <w:rsid w:val="00D5024B"/>
    <w:rPr>
      <w:rFonts w:ascii="Arial" w:cs="Times New Roman" w:eastAsia="Times New Roman" w:hAnsi="Arial"/>
      <w:szCs w:val="20"/>
      <w:lang w:val="en-NZ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WaCT2BEQs2MUA4iPrIFKGN1DQ==">CgMxLjAyDWguZ2F1dGdnbHU2dnIyDmgud2xmZ3N2cGpiYmd4OAByITFFeVJZUGN5ci1HaktvYTFFWEVJZGFkT0FNWnc0NkNUSw==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2025-05-16T19:50:00Z</dcterms:created>
  <dc:creator>ProjectManager</dc:creator>
</cp:coreProperties>
</file>