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163830</wp:posOffset>
            </wp:positionV>
            <wp:extent cx="2159000" cy="619125"/>
            <wp:effectExtent b="0" l="0" r="0" t="0"/>
            <wp:wrapSquare wrapText="bothSides" distB="0" distT="0" distL="114300" distR="114300"/>
            <wp:docPr descr="A black text on a white background&#10;&#10;AI-generated content may be incorrect." id="804201026" name="image1.jpg"/>
            <a:graphic>
              <a:graphicData uri="http://schemas.openxmlformats.org/drawingml/2006/picture">
                <pic:pic>
                  <pic:nvPicPr>
                    <pic:cNvPr descr="A black text on a white background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Plantilla de Alcance de Proyecto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 del Proyecto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59" w:lineRule="auto"/>
              <w:rPr/>
            </w:pPr>
            <w:bookmarkStart w:colFirst="0" w:colLast="0" w:name="_heading=h.gautgglu6vr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 Plataforma E-commerce para Cordillera Pets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 Sánchez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[Fecha de revisión del documento]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bookmarkStart w:colFirst="0" w:colLast="0" w:name="_heading=h.wlfgsvpjbbgx" w:id="1"/>
            <w:bookmarkEnd w:id="1"/>
            <w:r w:rsidDel="00000000" w:rsidR="00000000" w:rsidRPr="00000000">
              <w:rPr>
                <w:b w:val="1"/>
                <w:color w:val="ffffff"/>
                <w:rtl w:val="0"/>
              </w:rPr>
              <w:t xml:space="preserve">Justificación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 propósito del proyecto es digitalizar los procesos de venta entre Cordillera Pets y sus clientes, superando la actual dependencia de canales como WhatsApp, Facebook e Instagram. Estos medios limitan el alcance de los productos y generan una gestión manual poco eficiente, donde la vendedora debe tomar y coordinar pedidos de forma individual a través de mensajes. La implementación de una plataforma e-commerce permitirá automatizar el proceso de ventas, ofreciendo a los clientes un canal disponible en todo momento, ágil y seguro, que simplifique la experiencia de compra y optimice la operación interna de la empresa. Con la implementación de la plataforma, Cordillera Pets obtendrá un canal de ventas propio y escalable, que permitirá posicionar a la empresa en el comercio online, aumentar la competitividad frente a otras tiendas del rubro y mejorar la experiencia del cliente mediante una compra ágil, intuitiva y segura.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7128"/>
        <w:tblGridChange w:id="0">
          <w:tblGrid>
            <w:gridCol w:w="2232"/>
            <w:gridCol w:w="7128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Generales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Posicionar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Cordillera Pets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entorno digital mediante la implementación de una plataforma e-commerce que amplíe su alcance de mercado, aumente sus ingresos y modernice sus procesos de venta, asegurando sostenibilidad y competitividad frente a la creciente demanda del comercio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general del Desarrollo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Diseñar, desarrollar e implementar una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web e-commerce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Cordillera Pets que permita digitalizar sus procesos de venta, automatizar la gestión de pedidos y ofrecer a los clientes una experiencia de compra accesible, ágil y segura desde cualquier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right="55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web e-commerce funcional, desarrollada con Django y MySQL.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ind w:right="55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digital de productos con imágenes, precios y stock actualizado.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Carrito de compras y proceso de checkout seguro.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Sección de noticias y promociones.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right="55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con pasarela de pagos (Transbank/Webpay, tarjetas débito/crédito).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right="55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clientes: registro, autenticación, perfiles e historial de compras.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right="552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pedidos y envíos: estados de compra, notificaciones automáticas por correo, configuración de costos de despacho.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right="552"/>
              <w:rPr/>
            </w:pPr>
            <w:r w:rsidDel="00000000" w:rsidR="00000000" w:rsidRPr="00000000">
              <w:rPr>
                <w:rtl w:val="0"/>
              </w:rPr>
              <w:t xml:space="preserve">Panel administrativo para la gestión de productos, usuarios, pedidos y stock.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right="552"/>
              <w:rPr/>
            </w:pPr>
            <w:r w:rsidDel="00000000" w:rsidR="00000000" w:rsidRPr="00000000">
              <w:rPr>
                <w:rtl w:val="0"/>
              </w:rPr>
              <w:t xml:space="preserve">Reportes de ventas mensuales.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right="552"/>
              <w:rPr/>
            </w:pPr>
            <w:r w:rsidDel="00000000" w:rsidR="00000000" w:rsidRPr="00000000">
              <w:rPr>
                <w:rtl w:val="0"/>
              </w:rPr>
              <w:t xml:space="preserve">Diseño responsive accesible desde computador, tablet y celular.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right="552"/>
              <w:rPr/>
            </w:pPr>
            <w:r w:rsidDel="00000000" w:rsidR="00000000" w:rsidRPr="00000000">
              <w:rPr>
                <w:rtl w:val="0"/>
              </w:rPr>
              <w:t xml:space="preserve">Políticas de seguridad y privacidad.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ENTREGABLES DEL PROYECTO</w:t>
      </w:r>
    </w:p>
    <w:tbl>
      <w:tblPr>
        <w:tblStyle w:val="Table4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4"/>
        <w:gridCol w:w="2877"/>
        <w:gridCol w:w="2543"/>
        <w:gridCol w:w="2186"/>
        <w:tblGridChange w:id="0">
          <w:tblGrid>
            <w:gridCol w:w="1744"/>
            <w:gridCol w:w="2877"/>
            <w:gridCol w:w="2543"/>
            <w:gridCol w:w="2186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Línea Base del 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Principales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Dependientes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Ej:  S1-S4. Documentación Propuesta, Diseño y Plan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y definición del Caso de Proyecto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resumen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UML, Front-end y Backend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épicas e HU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backlog Roadmap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Onedrive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Tablero ágil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propuesta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Armado definición elementos del sistema y sus entregables de la propuesta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detallados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Preparación de la propuesta a implementar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S5-S6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S7-S10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sz w:val="20"/>
                <w:szCs w:val="20"/>
              </w:rPr>
            </w:pPr>
            <w:bookmarkStart w:colFirst="0" w:colLast="0" w:name="_heading=h.lb65wk8b4u99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S16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S17-18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final del producto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ALCANCES Y LIMITACIONES 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5"/>
        <w:gridCol w:w="7575"/>
        <w:tblGridChange w:id="0">
          <w:tblGrid>
            <w:gridCol w:w="1775"/>
            <w:gridCol w:w="757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 de proyecto - Exclusiones, Supuestos y Limitaciones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Exclusiones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A-Desarrollo de aplicaciones móviles nativas (sólo se considera versión web responsive).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B-Integraciones avanzadas con servicios de logística externos o couriers automáticos (sólo se habilita despacho manual o configuración básica de costos de envío).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C-Campañas de marketing digital avanzadas (Google Ads, redes sociales pagadas, SEO avanzado)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Supuestos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A-El cliente proporcionará toda la información necesaria sobre productos, precios, imágenes y stock de manera oportuna.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B-Los medios de pago, hosting y servicios de correo electrónico estarán disponibles y activos durante todo el desarrollo.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C-El equipo de Cordillera Pets participará en revisiones y validaciones de manera regular.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D-La infraestructura tecnológica requerida (servidores, dominio, certificado SSL) será contratada y operativa según el cronograma y costeada por el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Limitaciones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A-Dependencia de terceros para la pasarela de pago (Transbank/Webpay) y posibles interrupciones de su servicio.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B-Posibles retrasos en la entrega de contenido (imágenes, descripciones de productos) por parte del cliente.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</w:tbl>
    <w:p w:rsidR="00000000" w:rsidDel="00000000" w:rsidP="00000000" w:rsidRDefault="00000000" w:rsidRPr="00000000" w14:paraId="000000A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7538"/>
        <w:tblGridChange w:id="0">
          <w:tblGrid>
            <w:gridCol w:w="1812"/>
            <w:gridCol w:w="75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 de Producto o implementación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que hace o cubre la implementación a nivel Técnico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 Implementa un catálogo digital de productos con imágenes, precios y stock actualizado en tiempo real.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 Desarrolla un carrito de compras y sistema de checkout con integración a la pasarela de pago segura (Transbank/Webpay).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 Gestiona usuarios con registro, autenticación, perfil e historial de compras.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 Proporciona un panel administrativo para control de productos, pedidos, stock y generación de reportes.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 Genera notificaciones automáticas por correo electrónico sobre estado de pedidos y despacho.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F-   Implementa seguimiento básico de métricas y estadísticas de ventas.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G- Diseño responsive para acceso desde computadoras, tablets y smartphones.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H- Garantiza seguridad de la información mediante certificado SSL y políticas de privacidad.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que no hace o no cubre la implementación 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 No desarrolla aplicaciones móviles nativas (sólo versión web responsive).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 No incluye integraciones avanzadas con servicios de logística o couriers automáticos.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C-No gestiona devoluciones automáticas ni procesos de reembolso avanzados.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 No incluye soporte técnico 24/7 (solo durante horario de operación del equipo de Cordillera Pets).</w:t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 No contempla campañas de marketing digital avanzado ni SEO avanzado.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Otras limitaciones</w:t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 Dependencia de terceros para pasarela de pago y posibles interrupciones de servicio.</w:t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 Alcance condicionado por el presupuesto y recursos disponibles para el desarrollo.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 Requiere entrega oportuna de contenido por parte del cliente (imágenes, descripciones, stock).</w:t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 Posibles limitaciones de conectividad o acceso a Internet de los usuarios finales.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5"/>
        <w:gridCol w:w="4320"/>
        <w:gridCol w:w="2695"/>
        <w:tblGridChange w:id="0">
          <w:tblGrid>
            <w:gridCol w:w="234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Hitos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Hito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Hito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Entrega del Hito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del proyecto y 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requerimientos, reunión con el cliente y definición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xx/yy/zz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0"/>
              <w:tblGridChange w:id="0">
                <w:tblGrid>
                  <w:gridCol w:w="2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Planificación y diseño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proyecto, diseño UI/UX, mockups y documento de arquitectura. Presentación de la propuesta de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inicial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catálogo de productos y pruebas unitarias del frontend.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Desarrollo Backend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backend en Django y configuración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Carrito de compras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carrito de compras y sistema de autenticación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pagos y notificaciones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pasarela de pago (Transbank/Webpay) y módulo de notificaciones por correo electrónico.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Panel administrativo y gestión de pedidos/stock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panel administrativo y funcionalidades de gestión de stock y pedidos.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Pruebas finales y optimización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integración, corrección de errores, ajustes de seguridad y optimización de rendimiento.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y despliegue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al cliente, despliegue en producción y acta de cierre del proyecto.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1"/>
        <w:gridCol w:w="7499"/>
        <w:tblGridChange w:id="0">
          <w:tblGrid>
            <w:gridCol w:w="1851"/>
            <w:gridCol w:w="749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Principales Riesgos identificados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de Gestión</w:t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A-Cambios frecuentes en los requerimientos que afecten el cronograma.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B-Falta de seguimiento o supervisión de los sprints de desarrollo.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C-Falta de tiempo necesario para pruebas y correcciones.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organizacionales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A-Resistencia del personal a adoptar la nueva plataforma administrativa.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B-Falta de disponibilidad del personal de Cordillera Pets para validar entregables.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C-Comunicación deficiente entre el equipo de desarrollo y 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Técnicos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A-Fallas en la integración con la pasarela de pago Transbank/Webpay.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B-Problemas de compatibilidad entre frontend y backend.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C-Vulnerabilidades de seguridad en la plataforma (hackeos, robo de información).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D-Limitaciones de rendimiento del servidor o base de datos ante alta demanda de usuarios.</w:t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E-Problemas de integración con correos automáticos o notificaciones.</w:t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Externos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A-Interrupciones en servicios de terceros (hosting, Transbank, correo electrónico).</w:t>
              <w:br w:type="textWrapping"/>
              <w:t xml:space="preserve">B-Cambios en normativas legales relacionadas con comercio electrónico o protección de datos.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C-Problemas de conectividad de los usuarios finales que afecten la experiencia de compra.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D-Falta de adopción de clientes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E-Atraso del cliente en la entrega de listado de productos, stock y fotografías.</w:t>
              <w:br w:type="textWrapping"/>
            </w:r>
          </w:p>
        </w:tc>
      </w:tr>
    </w:tbl>
    <w:p w:rsidR="00000000" w:rsidDel="00000000" w:rsidP="00000000" w:rsidRDefault="00000000" w:rsidRPr="00000000" w14:paraId="00000106">
      <w:pPr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Obs :  Los principales tipos de estudio de factibilidad incluyen la operativa, técnica, económica, comercial, política y legal, así como la de tiempo. Cada tipo de estudio evalúa aspectos específicos del proyecto para determinar su viabilidad en áreas clave como recursos, tecnología, finanzas, mercado y cumplimiento legal. </w:t>
      </w:r>
    </w:p>
    <w:p w:rsidR="00000000" w:rsidDel="00000000" w:rsidP="00000000" w:rsidRDefault="00000000" w:rsidRPr="00000000" w14:paraId="00000107">
      <w:pPr>
        <w:rPr>
          <w:color w:val="80808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6982"/>
        <w:gridCol w:w="850"/>
        <w:tblGridChange w:id="0">
          <w:tblGrid>
            <w:gridCol w:w="1518"/>
            <w:gridCol w:w="6982"/>
            <w:gridCol w:w="8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Factibilidad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Operacional</w:t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Técnica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del Tiempo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Costos o económica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Legal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simple de cálculo</w:t>
      </w:r>
    </w:p>
    <w:p w:rsidR="00000000" w:rsidDel="00000000" w:rsidP="00000000" w:rsidRDefault="00000000" w:rsidRPr="00000000" w14:paraId="000001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Caso: Lanzamiento de una nueva aplicación móvil de educación.</w:t>
      </w:r>
    </w:p>
    <w:tbl>
      <w:tblPr>
        <w:tblStyle w:val="Table11"/>
        <w:tblW w:w="7480.0" w:type="dxa"/>
        <w:jc w:val="left"/>
        <w:tblLayout w:type="fixed"/>
        <w:tblLook w:val="0400"/>
      </w:tblPr>
      <w:tblGrid>
        <w:gridCol w:w="2280"/>
        <w:gridCol w:w="1576"/>
        <w:gridCol w:w="3624"/>
        <w:tblGridChange w:id="0">
          <w:tblGrid>
            <w:gridCol w:w="2280"/>
            <w:gridCol w:w="1576"/>
            <w:gridCol w:w="36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Puntuación (1-5)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 breve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Demanda del mercado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Hay alto interés en apps educativas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Existen competidores, pero con espacio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Entorno regulatorio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Regulación favorable y sin barreras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Proyecciones financieras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Rentabilidad prevista en 12 meses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Capacidad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Equipo tiene experiencia comprobada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rtl w:val="0"/>
        </w:rPr>
        <w:t xml:space="preserve">Suma total:</w:t>
      </w:r>
      <w:r w:rsidDel="00000000" w:rsidR="00000000" w:rsidRPr="00000000">
        <w:rPr>
          <w:rtl w:val="0"/>
        </w:rPr>
        <w:t xml:space="preserve"> 4 + 3 + 5 + 4 + 5 = 21</w:t>
        <w:br w:type="textWrapping"/>
      </w:r>
      <w:r w:rsidDel="00000000" w:rsidR="00000000" w:rsidRPr="00000000">
        <w:rPr>
          <w:b w:val="1"/>
          <w:rtl w:val="0"/>
        </w:rPr>
        <w:t xml:space="preserve">Índice de viabilidad promedio:</w:t>
      </w:r>
      <w:r w:rsidDel="00000000" w:rsidR="00000000" w:rsidRPr="00000000">
        <w:rPr>
          <w:rtl w:val="0"/>
        </w:rPr>
        <w:t xml:space="preserve"> 21 / 5 = </w:t>
      </w:r>
      <w:r w:rsidDel="00000000" w:rsidR="00000000" w:rsidRPr="00000000">
        <w:rPr>
          <w:b w:val="1"/>
          <w:rtl w:val="0"/>
        </w:rPr>
        <w:t xml:space="preserve">4,2</w:t>
      </w:r>
      <w:r w:rsidDel="00000000" w:rsidR="00000000" w:rsidRPr="00000000">
        <w:rPr>
          <w:rtl w:val="0"/>
        </w:rPr>
        <w:t xml:space="preserve"> (sobre 5)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39622" cy="579418"/>
          <wp:effectExtent b="0" l="0" r="0" t="0"/>
          <wp:docPr descr="Logo&#10;&#10;Description automatically generated" id="804201027" name="image2.jpg"/>
          <a:graphic>
            <a:graphicData uri="http://schemas.openxmlformats.org/drawingml/2006/picture">
              <pic:pic>
                <pic:nvPicPr>
                  <pic:cNvPr descr="Logo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622" cy="5794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Project Scope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5514"/>
  </w:style>
  <w:style w:type="paragraph" w:styleId="Piedepgina">
    <w:name w:val="footer"/>
    <w:basedOn w:val="Normal"/>
    <w:link w:val="PiedepginaCar"/>
    <w:uiPriority w:val="99"/>
    <w:unhideWhenUsed w:val="1"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5514"/>
  </w:style>
  <w:style w:type="table" w:styleId="Tablaconcuadrcula">
    <w:name w:val="Table Grid"/>
    <w:basedOn w:val="Tablanormal"/>
    <w:uiPriority w:val="39"/>
    <w:rsid w:val="0039551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190C6C"/>
    <w:pPr>
      <w:ind w:left="720"/>
      <w:contextualSpacing w:val="1"/>
    </w:pPr>
  </w:style>
  <w:style w:type="paragraph" w:styleId="Sinespaciado">
    <w:name w:val="No Spacing"/>
    <w:uiPriority w:val="1"/>
    <w:qFormat w:val="1"/>
    <w:rsid w:val="005321D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5321DA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5321DA"/>
    <w:rPr>
      <w:color w:val="605e5c"/>
      <w:shd w:color="auto" w:fill="e1dfdd" w:val="clear"/>
    </w:rPr>
  </w:style>
  <w:style w:type="paragraph" w:styleId="Textoindependiente">
    <w:name w:val="Body Text"/>
    <w:basedOn w:val="Normal"/>
    <w:link w:val="TextoindependienteCar"/>
    <w:rsid w:val="00D5024B"/>
    <w:pPr>
      <w:spacing w:after="0" w:line="240" w:lineRule="auto"/>
    </w:pPr>
    <w:rPr>
      <w:rFonts w:ascii="Arial" w:cs="Times New Roman" w:eastAsia="Times New Roman" w:hAnsi="Arial"/>
      <w:szCs w:val="20"/>
      <w:lang w:val="en-NZ"/>
    </w:rPr>
  </w:style>
  <w:style w:type="character" w:styleId="TextoindependienteCar" w:customStyle="1">
    <w:name w:val="Texto independiente Car"/>
    <w:basedOn w:val="Fuentedeprrafopredeter"/>
    <w:link w:val="Textoindependiente"/>
    <w:rsid w:val="00D5024B"/>
    <w:rPr>
      <w:rFonts w:ascii="Arial" w:cs="Times New Roman" w:eastAsia="Times New Roman" w:hAnsi="Arial"/>
      <w:szCs w:val="20"/>
      <w:lang w:val="en-N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YinnUupC2LECY6raBCwbLOJtg==">CgMxLjAyDWguZ2F1dGdnbHU2dnIyDmgud2xmZ3N2cGpiYmd4Mg5oLmxiNjV3azhiNHU5OTgAciExT1NZdnJnT2EzUWkxNjFZRTJwNEI0ZWJvMnRZMGJHT3A=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2025-05-16T19:50:00Z</dcterms:created>
  <dc:creator>ProjectManager</dc:creator>
</cp:coreProperties>
</file>